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2278F"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空气波压力治疗仪</w:t>
      </w:r>
      <w:r>
        <w:rPr>
          <w:rFonts w:hint="eastAsia" w:ascii="宋体" w:hAnsi="宋体" w:eastAsia="宋体"/>
          <w:b/>
          <w:sz w:val="24"/>
          <w:szCs w:val="24"/>
        </w:rPr>
        <w:t>项目参数</w:t>
      </w:r>
    </w:p>
    <w:tbl>
      <w:tblPr>
        <w:tblStyle w:val="3"/>
        <w:tblW w:w="0" w:type="auto"/>
        <w:tblCellSpacing w:w="0" w:type="dxa"/>
        <w:tblInd w:w="-54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7" w:type="dxa"/>
          <w:bottom w:w="17" w:type="dxa"/>
          <w:right w:w="17" w:type="dxa"/>
        </w:tblCellMar>
      </w:tblPr>
      <w:tblGrid>
        <w:gridCol w:w="748"/>
        <w:gridCol w:w="8154"/>
      </w:tblGrid>
      <w:tr w14:paraId="6E330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C40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货物清单</w:t>
            </w: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W w:w="8085" w:type="dxa"/>
              <w:tblCellSpacing w:w="0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356"/>
              <w:gridCol w:w="912"/>
              <w:gridCol w:w="877"/>
              <w:gridCol w:w="2261"/>
              <w:gridCol w:w="1679"/>
            </w:tblGrid>
            <w:tr w14:paraId="2AF6D52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2" w:hRule="atLeast"/>
                <w:tblHeader/>
                <w:tblCellSpacing w:w="0" w:type="dxa"/>
              </w:trPr>
              <w:tc>
                <w:tcPr>
                  <w:tcW w:w="2356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7A8EF85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设备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 xml:space="preserve">名称 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9D9C7E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2D6861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4AE206E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总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预算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金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额(元)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C2FA5C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10FFA453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2356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A5BEC3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auto"/>
                      <w:sz w:val="24"/>
                      <w:szCs w:val="24"/>
                      <w:lang w:eastAsia="zh-CN"/>
                    </w:rPr>
                    <w:t>空气波压力治疗仪</w:t>
                  </w:r>
                </w:p>
              </w:tc>
              <w:tc>
                <w:tcPr>
                  <w:tcW w:w="912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381086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877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82BB014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2261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F0EE19C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0000</w:t>
                  </w:r>
                </w:p>
              </w:tc>
              <w:tc>
                <w:tcPr>
                  <w:tcW w:w="1679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8F1D83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拒绝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</w:rPr>
                    <w:t>进口</w:t>
                  </w:r>
                </w:p>
              </w:tc>
            </w:tr>
          </w:tbl>
          <w:p w14:paraId="7FB56D6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71037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EE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技</w:t>
            </w:r>
          </w:p>
          <w:p w14:paraId="3DE7E5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术</w:t>
            </w:r>
          </w:p>
          <w:p w14:paraId="4B52474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要</w:t>
            </w:r>
          </w:p>
          <w:p w14:paraId="37BBE37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求</w:t>
            </w: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F76C5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Times New Roman" w:hAnsi="Times New Roman"/>
                <w:sz w:val="24"/>
              </w:rPr>
              <w:t>医用级气泵，压力大输出稳定，产气量</w:t>
            </w:r>
            <w:r>
              <w:rPr>
                <w:rFonts w:hint="eastAsia" w:ascii="宋体" w:hAnsi="宋体" w:cs="宋体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22LPM，噪音低，满足多人多批次连续使用；LCD彩屏，尺寸</w:t>
            </w:r>
            <w:r>
              <w:rPr>
                <w:rFonts w:hint="eastAsia" w:ascii="宋体" w:hAnsi="宋体" w:cs="宋体"/>
                <w:sz w:val="24"/>
              </w:rPr>
              <w:t>≥4.3寸，</w:t>
            </w:r>
            <w:r>
              <w:rPr>
                <w:rFonts w:hint="eastAsia" w:ascii="Times New Roman" w:hAnsi="Times New Roman"/>
                <w:sz w:val="24"/>
              </w:rPr>
              <w:t>分辨率</w:t>
            </w:r>
            <w:r>
              <w:rPr>
                <w:rFonts w:hint="eastAsia" w:ascii="宋体" w:hAnsi="宋体" w:cs="宋体"/>
                <w:sz w:val="24"/>
              </w:rPr>
              <w:t>≥480*272</w:t>
            </w:r>
            <w:r>
              <w:rPr>
                <w:rFonts w:hint="eastAsia" w:ascii="Times New Roman" w:hAnsi="Times New Roman"/>
                <w:sz w:val="24"/>
              </w:rPr>
              <w:t>，机械按键；压力范围：1~32KPa或8~240mmHg连续可调，可同时显示设置压力值和实际压力柱状条；</w:t>
            </w:r>
          </w:p>
        </w:tc>
      </w:tr>
      <w:tr w14:paraId="57C6E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9DE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646384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10种治疗模式</w:t>
            </w:r>
          </w:p>
        </w:tc>
      </w:tr>
      <w:tr w14:paraId="779845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DC4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4ABE5A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时间范围：5~99min，连续可调，循环速度：7-14秒/腔，连续可调</w:t>
            </w:r>
          </w:p>
        </w:tc>
      </w:tr>
      <w:tr w14:paraId="18A0E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74B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3A4D27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Times New Roman" w:hAnsi="Times New Roman"/>
                <w:sz w:val="24"/>
              </w:rPr>
              <w:t>主机具有不同腔数气囊兼容功能，可兼容三腔、四腔和六腔气囊的使用；两个物理连接接口，可至少同时连接4个6腔充气气囊，给两位患者进行治疗；</w:t>
            </w:r>
          </w:p>
        </w:tc>
      </w:tr>
      <w:tr w14:paraId="418C0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ED6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C177F3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▲主机具有记录功能，</w:t>
            </w:r>
            <w:r>
              <w:rPr>
                <w:rFonts w:hint="eastAsia" w:ascii="Times New Roman" w:hAnsi="Times New Roman"/>
                <w:sz w:val="24"/>
              </w:rPr>
              <w:t>内置实时时钟，使用记录既可内部存储又可SD卡存储，SD卡可贮存十年以上治疗参数，包括每次治疗的设置压力、设置时间、实际运行时间和使用时间等；</w:t>
            </w:r>
          </w:p>
        </w:tc>
      </w:tr>
      <w:tr w14:paraId="657F9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7F180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244855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6、肢体套筒均为圆周压力设计，足部为三腔立体充气加压，使整个套筒受力均匀；</w:t>
            </w:r>
          </w:p>
        </w:tc>
      </w:tr>
      <w:tr w14:paraId="40834A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952D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9C56981">
            <w:pPr>
              <w:numPr>
                <w:ilvl w:val="0"/>
                <w:numId w:val="2"/>
              </w:numPr>
              <w:spacing w:line="360" w:lineRule="auto"/>
              <w:ind w:left="36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层叠设计内部</w:t>
            </w:r>
            <w:r>
              <w:rPr>
                <w:rFonts w:hint="eastAsia" w:ascii="宋体" w:hAnsi="宋体" w:cs="宋体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13个小腔，挤压无间隙；</w:t>
            </w:r>
          </w:p>
        </w:tc>
      </w:tr>
      <w:tr w14:paraId="225070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22E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0CDEAD2">
            <w:pPr>
              <w:numPr>
                <w:ilvl w:val="0"/>
                <w:numId w:val="2"/>
              </w:numPr>
              <w:spacing w:line="360" w:lineRule="auto"/>
              <w:ind w:left="360" w:leftChars="0" w:hanging="360" w:firstLineChars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整机保修5年。</w:t>
            </w:r>
          </w:p>
        </w:tc>
      </w:tr>
      <w:tr w14:paraId="5E789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17" w:type="dxa"/>
            <w:right w:w="17" w:type="dxa"/>
          </w:tblCellMar>
        </w:tblPrEx>
        <w:trPr>
          <w:tblCellSpacing w:w="0" w:type="dxa"/>
        </w:trPr>
        <w:tc>
          <w:tcPr>
            <w:tcW w:w="8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2806E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配置清单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  <w:lang w:val="en-US" w:eastAsia="zh-CN"/>
              </w:rPr>
              <w:t>:</w:t>
            </w:r>
          </w:p>
          <w:p w14:paraId="6C288D60">
            <w:pPr>
              <w:spacing w:line="240" w:lineRule="auto"/>
              <w:ind w:firstLine="210" w:firstLineChars="1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主机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Arial" w:hAnsi="Arial" w:cs="Arial"/>
                <w:szCs w:val="21"/>
              </w:rPr>
              <w:tab/>
            </w:r>
            <w:r>
              <w:rPr>
                <w:rFonts w:hint="eastAsia" w:ascii="Arial" w:hAnsi="Arial" w:cs="Arial"/>
                <w:szCs w:val="21"/>
              </w:rPr>
              <w:t>1台</w:t>
            </w:r>
            <w:r>
              <w:rPr>
                <w:rFonts w:hint="eastAsia" w:ascii="Arial" w:hAnsi="Arial" w:cs="Arial"/>
                <w:szCs w:val="21"/>
              </w:rPr>
              <w:tab/>
            </w:r>
          </w:p>
          <w:p w14:paraId="729CF5EB">
            <w:pPr>
              <w:spacing w:line="240" w:lineRule="auto"/>
              <w:ind w:firstLine="210" w:firstLineChars="1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电源线</w:t>
            </w:r>
            <w:r>
              <w:rPr>
                <w:rFonts w:hint="eastAsia" w:ascii="Arial" w:hAnsi="Arial" w:cs="Arial"/>
                <w:szCs w:val="21"/>
              </w:rPr>
              <w:tab/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Arial" w:hAnsi="Arial" w:cs="Arial"/>
                <w:szCs w:val="21"/>
              </w:rPr>
              <w:t>1条</w:t>
            </w:r>
            <w:r>
              <w:rPr>
                <w:rFonts w:hint="eastAsia" w:ascii="Arial" w:hAnsi="Arial" w:cs="Arial"/>
                <w:szCs w:val="21"/>
              </w:rPr>
              <w:tab/>
            </w:r>
          </w:p>
          <w:p w14:paraId="4DD14553">
            <w:pPr>
              <w:spacing w:line="240" w:lineRule="auto"/>
              <w:ind w:firstLine="210" w:firstLineChars="1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一分二充气导管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szCs w:val="21"/>
              </w:rPr>
              <w:t>1条</w:t>
            </w:r>
            <w:r>
              <w:rPr>
                <w:rFonts w:hint="eastAsia" w:ascii="Arial" w:hAnsi="Arial" w:cs="Arial"/>
                <w:szCs w:val="21"/>
              </w:rPr>
              <w:tab/>
            </w:r>
          </w:p>
          <w:p w14:paraId="6D840946">
            <w:pPr>
              <w:spacing w:line="240" w:lineRule="auto"/>
              <w:ind w:firstLine="210" w:firstLineChars="1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一分一充气导管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szCs w:val="21"/>
              </w:rPr>
              <w:t>1条</w:t>
            </w:r>
            <w:r>
              <w:rPr>
                <w:rFonts w:hint="eastAsia" w:ascii="Arial" w:hAnsi="Arial" w:cs="Arial"/>
                <w:szCs w:val="21"/>
              </w:rPr>
              <w:tab/>
            </w:r>
          </w:p>
          <w:p w14:paraId="5CF95B1A">
            <w:pPr>
              <w:spacing w:line="240" w:lineRule="auto"/>
              <w:ind w:firstLine="210" w:firstLineChars="1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上肢气囊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Arial" w:hAnsi="Arial" w:cs="Arial"/>
                <w:szCs w:val="21"/>
              </w:rPr>
              <w:t>1只</w:t>
            </w:r>
            <w:r>
              <w:rPr>
                <w:rFonts w:hint="eastAsia" w:ascii="Arial" w:hAnsi="Arial" w:cs="Arial"/>
                <w:szCs w:val="21"/>
              </w:rPr>
              <w:tab/>
            </w:r>
            <w:bookmarkStart w:id="0" w:name="_GoBack"/>
            <w:bookmarkEnd w:id="0"/>
          </w:p>
          <w:p w14:paraId="062933B0">
            <w:pPr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>下肢气囊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Arial" w:hAnsi="Arial" w:cs="Arial"/>
                <w:szCs w:val="21"/>
              </w:rPr>
              <w:t>1只</w:t>
            </w:r>
            <w:r>
              <w:rPr>
                <w:rFonts w:hint="eastAsia" w:ascii="Arial" w:hAnsi="Arial" w:cs="Arial"/>
                <w:szCs w:val="21"/>
              </w:rPr>
              <w:tab/>
            </w:r>
          </w:p>
        </w:tc>
      </w:tr>
    </w:tbl>
    <w:p w14:paraId="60FC2FA4">
      <w:pPr>
        <w:jc w:val="both"/>
      </w:pPr>
    </w:p>
    <w:sectPr>
      <w:pgSz w:w="11906" w:h="16838"/>
      <w:pgMar w:top="1440" w:right="1800" w:bottom="72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54014"/>
    <w:multiLevelType w:val="multilevel"/>
    <w:tmpl w:val="1C454014"/>
    <w:lvl w:ilvl="0" w:tentative="0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C1E34EA"/>
    <w:multiLevelType w:val="singleLevel"/>
    <w:tmpl w:val="5C1E34E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522DC"/>
    <w:rsid w:val="2BB0229F"/>
    <w:rsid w:val="38022077"/>
    <w:rsid w:val="60E530F9"/>
    <w:rsid w:val="61863410"/>
    <w:rsid w:val="73BE70BA"/>
    <w:rsid w:val="76B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474</Characters>
  <Paragraphs>59</Paragraphs>
  <TotalTime>0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2017-05-17T08:34:00Z</dcterms:created>
  <dc:creator>Administrator</dc:creator>
  <cp:lastModifiedBy>罗睿田</cp:lastModifiedBy>
  <dcterms:modified xsi:type="dcterms:W3CDTF">2025-12-11T08:04:02Z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7B0160FAC029479CA660EA1C6146AE22_13</vt:lpwstr>
  </property>
  <property fmtid="{D5CDD505-2E9C-101B-9397-08002B2CF9AE}" pid="4" name="KSOTemplateDocerSaveRecord">
    <vt:lpwstr>eyJoZGlkIjoiNjM5NjRmY2Y4YWRlNTU5NzkzZjg3YzljNzkxOTNlNTgiLCJ1c2VySWQiOiIzMTc3OTE5NzcifQ==</vt:lpwstr>
  </property>
</Properties>
</file>