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hint="eastAsia" w:ascii="宋体" w:hAnsi="宋体" w:cs="宋体"/>
                <w:sz w:val="24"/>
                <w:szCs w:val="24"/>
              </w:rPr>
            </w:pPr>
            <w:r>
              <w:rPr>
                <w:rFonts w:hint="eastAsia" w:ascii="宋体" w:hAnsi="宋体"/>
                <w:sz w:val="24"/>
                <w:szCs w:val="24"/>
              </w:rPr>
              <w:t>4</w:t>
            </w:r>
            <w:r>
              <w:rPr>
                <w:rFonts w:hint="eastAsia" w:ascii="宋体" w:hAnsi="宋体"/>
                <w:sz w:val="24"/>
                <w:szCs w:val="24"/>
                <w:lang w:val="en-US" w:eastAsia="zh-CN"/>
              </w:rPr>
              <w:t>2</w:t>
            </w:r>
            <w:r>
              <w:rPr>
                <w:rFonts w:hint="eastAsia" w:ascii="宋体" w:hAnsi="宋体"/>
                <w:sz w:val="24"/>
                <w:szCs w:val="24"/>
              </w:rPr>
              <w:t>分</w:t>
            </w:r>
          </w:p>
        </w:tc>
        <w:tc>
          <w:tcPr>
            <w:tcW w:w="770" w:type="dxa"/>
            <w:gridSpan w:val="2"/>
            <w:noWrap w:val="0"/>
            <w:vAlign w:val="center"/>
          </w:tcPr>
          <w:p w14:paraId="069C3D73">
            <w:pPr>
              <w:jc w:val="center"/>
              <w:rPr>
                <w:rFonts w:hint="eastAsia" w:ascii="宋体" w:hAnsi="宋体" w:cs="宋体"/>
                <w:sz w:val="24"/>
                <w:szCs w:val="24"/>
              </w:rPr>
            </w:pPr>
            <w:r>
              <w:rPr>
                <w:rFonts w:hint="eastAsia" w:ascii="宋体" w:hAnsi="宋体"/>
                <w:sz w:val="24"/>
                <w:szCs w:val="24"/>
              </w:rPr>
              <w:t>专家评分</w:t>
            </w:r>
          </w:p>
        </w:tc>
        <w:tc>
          <w:tcPr>
            <w:tcW w:w="5500" w:type="dxa"/>
            <w:noWrap w:val="0"/>
            <w:vAlign w:val="center"/>
          </w:tcPr>
          <w:p w14:paraId="7C380E4C">
            <w:pPr>
              <w:spacing w:line="280" w:lineRule="exact"/>
              <w:rPr>
                <w:rFonts w:ascii="宋体" w:hAnsi="宋体" w:cs="宋体"/>
                <w:sz w:val="24"/>
                <w:szCs w:val="24"/>
              </w:rPr>
            </w:pPr>
            <w:r>
              <w:rPr>
                <w:rFonts w:hint="eastAsia" w:ascii="宋体" w:hAnsi="宋体" w:cs="宋体"/>
                <w:sz w:val="24"/>
                <w:szCs w:val="24"/>
              </w:rPr>
              <w:t>投标人应如实填写《技术规格偏离表》，评审委员会根据技术需求参数响应情况进行打分，各项技术参数指标及要求全部满足的得45分，</w:t>
            </w:r>
            <w:r>
              <w:rPr>
                <w:rFonts w:hint="eastAsia" w:ascii="宋体" w:hAnsi="宋体" w:cs="宋体"/>
                <w:color w:val="FF0000"/>
                <w:sz w:val="24"/>
                <w:szCs w:val="24"/>
              </w:rPr>
              <w:t>带“</w:t>
            </w:r>
            <w:r>
              <w:rPr>
                <w:rFonts w:hint="eastAsia" w:ascii="宋体" w:hAnsi="宋体"/>
                <w:bCs/>
                <w:color w:val="FF0000"/>
                <w:sz w:val="24"/>
                <w:szCs w:val="24"/>
              </w:rPr>
              <w:t>▲</w:t>
            </w:r>
            <w:r>
              <w:rPr>
                <w:rFonts w:hint="eastAsia" w:ascii="宋体" w:hAnsi="宋体" w:cs="宋体"/>
                <w:color w:val="FF0000"/>
                <w:sz w:val="24"/>
                <w:szCs w:val="24"/>
              </w:rPr>
              <w:t>”为重要参数，每负偏离一项扣</w:t>
            </w:r>
            <w:r>
              <w:rPr>
                <w:rFonts w:hint="eastAsia" w:ascii="宋体" w:hAnsi="宋体" w:cs="宋体"/>
                <w:color w:val="FF0000"/>
                <w:sz w:val="24"/>
                <w:szCs w:val="24"/>
                <w:lang w:val="en-US" w:eastAsia="zh-CN"/>
              </w:rPr>
              <w:t>5</w:t>
            </w:r>
            <w:r>
              <w:rPr>
                <w:rFonts w:hint="eastAsia" w:ascii="宋体" w:hAnsi="宋体" w:cs="宋体"/>
                <w:color w:val="FF0000"/>
                <w:sz w:val="24"/>
                <w:szCs w:val="24"/>
              </w:rPr>
              <w:t>分</w:t>
            </w:r>
            <w:r>
              <w:rPr>
                <w:rFonts w:hint="eastAsia" w:ascii="宋体" w:hAnsi="宋体" w:cs="宋体"/>
                <w:sz w:val="24"/>
                <w:szCs w:val="24"/>
              </w:rPr>
              <w:t>，其他参数每负偏离一项扣</w:t>
            </w:r>
            <w:r>
              <w:rPr>
                <w:rFonts w:hint="eastAsia" w:ascii="宋体" w:hAnsi="宋体" w:cs="宋体"/>
                <w:color w:val="FF0000"/>
                <w:sz w:val="24"/>
                <w:szCs w:val="24"/>
              </w:rPr>
              <w:t>2</w:t>
            </w:r>
            <w:r>
              <w:rPr>
                <w:rFonts w:hint="eastAsia" w:ascii="宋体" w:hAnsi="宋体" w:cs="宋体"/>
                <w:sz w:val="24"/>
                <w:szCs w:val="24"/>
              </w:rPr>
              <w:t>分，</w:t>
            </w:r>
            <w:bookmarkStart w:id="15" w:name="_GoBack"/>
            <w:bookmarkEnd w:id="15"/>
            <w:r>
              <w:rPr>
                <w:rFonts w:hint="eastAsia" w:ascii="宋体" w:hAnsi="宋体" w:cs="宋体"/>
                <w:sz w:val="24"/>
                <w:szCs w:val="24"/>
              </w:rPr>
              <w:t>扣完为止。正偏离不加分。</w:t>
            </w:r>
          </w:p>
          <w:p w14:paraId="05C1BF0D">
            <w:pPr>
              <w:spacing w:line="280" w:lineRule="exact"/>
              <w:rPr>
                <w:rFonts w:hint="eastAsia" w:ascii="宋体" w:hAnsi="宋体" w:cs="宋体"/>
                <w:sz w:val="24"/>
                <w:szCs w:val="24"/>
              </w:rPr>
            </w:pPr>
            <w:r>
              <w:rPr>
                <w:rFonts w:hint="eastAsia" w:ascii="宋体" w:hAnsi="宋体" w:cs="宋体"/>
                <w:kern w:val="0"/>
                <w:sz w:val="24"/>
                <w:szCs w:val="24"/>
              </w:rPr>
              <w:t>注：</w:t>
            </w:r>
            <w:r>
              <w:rPr>
                <w:rFonts w:ascii="宋体" w:hAnsi="宋体" w:cs="宋体"/>
                <w:kern w:val="0"/>
                <w:sz w:val="24"/>
                <w:szCs w:val="24"/>
              </w:rPr>
              <w:t>对带三角号（</w:t>
            </w:r>
            <w:r>
              <w:rPr>
                <w:rFonts w:hint="eastAsia" w:ascii="宋体" w:hAnsi="宋体" w:cs="宋体"/>
                <w:sz w:val="24"/>
                <w:szCs w:val="24"/>
              </w:rPr>
              <w:t>“</w:t>
            </w:r>
            <w:r>
              <w:rPr>
                <w:rFonts w:hint="eastAsia" w:ascii="宋体" w:hAnsi="宋体"/>
                <w:bCs/>
                <w:sz w:val="24"/>
                <w:szCs w:val="24"/>
              </w:rPr>
              <w:t>▲</w:t>
            </w:r>
            <w:r>
              <w:rPr>
                <w:rFonts w:hint="eastAsia" w:ascii="宋体" w:hAnsi="宋体" w:cs="宋体"/>
                <w:sz w:val="24"/>
                <w:szCs w:val="24"/>
              </w:rPr>
              <w:t>”</w:t>
            </w:r>
            <w:r>
              <w:rPr>
                <w:rFonts w:ascii="宋体" w:hAnsi="宋体" w:cs="宋体"/>
                <w:kern w:val="0"/>
                <w:sz w:val="24"/>
                <w:szCs w:val="24"/>
              </w:rPr>
              <w:t>）的重要技术参数投标人必须提供相关证明材料（技术白皮书、彩页、产品说明书或检测报告等），否则按负偏离进行扣分。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hint="eastAsia" w:ascii="宋体" w:hAnsi="宋体" w:cs="宋体"/>
                <w:sz w:val="24"/>
                <w:szCs w:val="24"/>
              </w:rPr>
            </w:pPr>
            <w:r>
              <w:rPr>
                <w:rFonts w:hint="eastAsia" w:ascii="宋体" w:hAnsi="宋体"/>
                <w:sz w:val="24"/>
                <w:szCs w:val="24"/>
                <w:lang w:val="en-US" w:eastAsia="zh-CN"/>
              </w:rPr>
              <w:t>6</w:t>
            </w:r>
            <w:r>
              <w:rPr>
                <w:rFonts w:hint="eastAsia" w:ascii="宋体" w:hAnsi="宋体"/>
                <w:sz w:val="24"/>
                <w:szCs w:val="24"/>
              </w:rPr>
              <w:t>分</w:t>
            </w:r>
          </w:p>
        </w:tc>
        <w:tc>
          <w:tcPr>
            <w:tcW w:w="770" w:type="dxa"/>
            <w:gridSpan w:val="2"/>
            <w:noWrap w:val="0"/>
            <w:vAlign w:val="center"/>
          </w:tcPr>
          <w:p w14:paraId="61A98892">
            <w:pPr>
              <w:spacing w:line="240" w:lineRule="exact"/>
              <w:jc w:val="center"/>
              <w:rPr>
                <w:rFonts w:hint="eastAsia" w:ascii="宋体" w:hAnsi="宋体" w:cs="宋体"/>
                <w:sz w:val="24"/>
                <w:szCs w:val="24"/>
              </w:rPr>
            </w:pPr>
            <w:r>
              <w:rPr>
                <w:rFonts w:hint="eastAsia" w:ascii="宋体" w:hAnsi="宋体"/>
                <w:sz w:val="24"/>
                <w:szCs w:val="24"/>
              </w:rPr>
              <w:t>专家打分</w:t>
            </w:r>
          </w:p>
        </w:tc>
        <w:tc>
          <w:tcPr>
            <w:tcW w:w="5500" w:type="dxa"/>
            <w:noWrap w:val="0"/>
            <w:vAlign w:val="center"/>
          </w:tcPr>
          <w:p w14:paraId="5B721533">
            <w:pPr>
              <w:jc w:val="left"/>
              <w:rPr>
                <w:rFonts w:hint="eastAsia" w:ascii="宋体" w:hAnsi="宋体" w:cs="宋体"/>
                <w:sz w:val="24"/>
                <w:szCs w:val="24"/>
              </w:rPr>
            </w:pPr>
            <w:r>
              <w:rPr>
                <w:rFonts w:hint="eastAsia" w:ascii="宋体" w:hAnsi="宋体" w:cs="宋体"/>
                <w:sz w:val="24"/>
                <w:szCs w:val="24"/>
              </w:rPr>
              <w:t>在投标文件中详细说明保障措施，评审委员会根据响应情况进行比较。完整无缺项且有额外保障措施得</w:t>
            </w:r>
            <w:r>
              <w:rPr>
                <w:rFonts w:hint="eastAsia" w:ascii="宋体" w:hAnsi="宋体" w:cs="宋体"/>
                <w:sz w:val="24"/>
                <w:szCs w:val="24"/>
                <w:lang w:val="en-US" w:eastAsia="zh-CN"/>
              </w:rPr>
              <w:t>6</w:t>
            </w:r>
            <w:r>
              <w:rPr>
                <w:rFonts w:hint="eastAsia" w:ascii="宋体" w:hAnsi="宋体" w:cs="宋体"/>
                <w:sz w:val="24"/>
                <w:szCs w:val="24"/>
              </w:rPr>
              <w:t>分，完整无缺项得</w:t>
            </w:r>
            <w:r>
              <w:rPr>
                <w:rFonts w:hint="eastAsia" w:ascii="宋体" w:hAnsi="宋体" w:cs="宋体"/>
                <w:sz w:val="24"/>
                <w:szCs w:val="24"/>
                <w:lang w:val="en-US" w:eastAsia="zh-CN"/>
              </w:rPr>
              <w:t>4</w:t>
            </w:r>
            <w:r>
              <w:rPr>
                <w:rFonts w:hint="eastAsia" w:ascii="宋体" w:hAnsi="宋体" w:cs="宋体"/>
                <w:sz w:val="24"/>
                <w:szCs w:val="24"/>
              </w:rPr>
              <w:t>分，有缺项得</w:t>
            </w:r>
            <w:r>
              <w:rPr>
                <w:rFonts w:hint="eastAsia" w:ascii="宋体" w:hAnsi="宋体" w:cs="宋体"/>
                <w:sz w:val="24"/>
                <w:szCs w:val="24"/>
                <w:lang w:val="en-US" w:eastAsia="zh-CN"/>
              </w:rPr>
              <w:t>2</w:t>
            </w:r>
            <w:r>
              <w:rPr>
                <w:rFonts w:hint="eastAsia" w:ascii="宋体" w:hAnsi="宋体" w:cs="宋体"/>
                <w:sz w:val="24"/>
                <w:szCs w:val="24"/>
              </w:rPr>
              <w:t>分，未明确技术保障措施得0分。。</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4522E0F">
            <w:pPr>
              <w:spacing w:line="280" w:lineRule="exact"/>
              <w:rPr>
                <w:rFonts w:ascii="宋体" w:hAnsi="宋体" w:cs="宋体"/>
                <w:sz w:val="24"/>
                <w:szCs w:val="24"/>
              </w:rPr>
            </w:pPr>
            <w:r>
              <w:rPr>
                <w:rFonts w:hint="eastAsia" w:ascii="宋体" w:hAnsi="宋体" w:cs="宋体"/>
                <w:sz w:val="24"/>
                <w:szCs w:val="24"/>
              </w:rPr>
              <w:t>(1)投标人应如实填写《免费保修期内售后服务条款偏离表》，评审委员会根据响应情况进行打分。满足免费保修期的得2分，每增加一年加0.5分，最高得3分。</w:t>
            </w:r>
          </w:p>
          <w:p w14:paraId="5531F4F5">
            <w:pPr>
              <w:spacing w:line="280" w:lineRule="exact"/>
              <w:rPr>
                <w:rFonts w:ascii="宋体" w:hAnsi="宋体" w:cs="宋体"/>
                <w:sz w:val="24"/>
                <w:szCs w:val="24"/>
              </w:rPr>
            </w:pPr>
            <w:r>
              <w:rPr>
                <w:rFonts w:hint="eastAsia" w:ascii="宋体" w:hAnsi="宋体" w:cs="宋体"/>
                <w:sz w:val="24"/>
                <w:szCs w:val="24"/>
              </w:rPr>
              <w:t>(2)其他要求全部满足要求的得2分，每负偏离一项扣1分。</w:t>
            </w:r>
          </w:p>
          <w:p w14:paraId="35A60FFF">
            <w:pPr>
              <w:spacing w:line="280" w:lineRule="exact"/>
              <w:rPr>
                <w:rFonts w:hint="eastAsia" w:ascii="宋体" w:hAnsi="宋体" w:cs="宋体"/>
                <w:sz w:val="24"/>
                <w:szCs w:val="24"/>
              </w:rPr>
            </w:pPr>
            <w:r>
              <w:rPr>
                <w:rFonts w:hint="eastAsia" w:ascii="宋体" w:hAnsi="宋体" w:cs="宋体"/>
                <w:sz w:val="24"/>
                <w:szCs w:val="24"/>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cs="宋体"/>
                <w:sz w:val="24"/>
                <w:szCs w:val="24"/>
              </w:rPr>
            </w:pPr>
            <w:r>
              <w:rPr>
                <w:rFonts w:hint="eastAsia" w:ascii="宋体" w:hAnsi="宋体" w:cs="宋体"/>
                <w:sz w:val="24"/>
                <w:szCs w:val="24"/>
              </w:rPr>
              <w:t>投标人应如实填写《免费保修期外售后服务条款偏离表》，评审委员会根据响应情况进行打分，每负偏离一项扣1分，扣完为止。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6FB5D44">
            <w:pPr>
              <w:numPr>
                <w:ilvl w:val="0"/>
                <w:numId w:val="3"/>
              </w:numPr>
              <w:rPr>
                <w:rFonts w:hint="eastAsia" w:ascii="宋体" w:hAnsi="宋体"/>
              </w:rPr>
            </w:pPr>
            <w:r>
              <w:rPr>
                <w:rFonts w:hint="eastAsia" w:ascii="宋体" w:hAnsi="宋体"/>
              </w:rPr>
              <w:t>对招标文件的实质性要求作出有效响应且投标文件按招标文件要求具有有效性和完整性，得优：6分；</w:t>
            </w:r>
          </w:p>
          <w:p w14:paraId="5D21A340">
            <w:pPr>
              <w:numPr>
                <w:ilvl w:val="0"/>
                <w:numId w:val="3"/>
              </w:numPr>
              <w:rPr>
                <w:rFonts w:hint="eastAsia" w:ascii="宋体" w:hAnsi="宋体"/>
              </w:rPr>
            </w:pPr>
            <w:r>
              <w:rPr>
                <w:rFonts w:hint="eastAsia" w:ascii="宋体" w:hAnsi="宋体"/>
              </w:rPr>
              <w:t>投标文件不缺项，表达不清晰，需现场解答，得良：3分；</w:t>
            </w:r>
          </w:p>
          <w:p w14:paraId="71A404B4">
            <w:pPr>
              <w:numPr>
                <w:ilvl w:val="0"/>
                <w:numId w:val="3"/>
              </w:numPr>
              <w:rPr>
                <w:rFonts w:hint="eastAsia" w:ascii="宋体" w:hAnsi="宋体"/>
              </w:rPr>
            </w:pPr>
            <w:r>
              <w:rPr>
                <w:rFonts w:hint="eastAsia" w:ascii="宋体" w:hAnsi="宋体"/>
              </w:rPr>
              <w:t>投标文件缺项，经现场答辩，不影响评标，得中：1分；</w:t>
            </w:r>
          </w:p>
          <w:p w14:paraId="17C2EFB6">
            <w:pPr>
              <w:spacing w:line="280" w:lineRule="exact"/>
              <w:rPr>
                <w:rFonts w:hint="eastAsia" w:ascii="宋体" w:hAnsi="宋体" w:cs="宋体"/>
                <w:sz w:val="24"/>
                <w:szCs w:val="24"/>
              </w:rPr>
            </w:pPr>
            <w:r>
              <w:rPr>
                <w:rFonts w:hint="eastAsia" w:ascii="宋体" w:hAnsi="宋体"/>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cs="宋体"/>
                <w:color w:val="auto"/>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w:t>
            </w:r>
            <w:r>
              <w:rPr>
                <w:rFonts w:hint="eastAsia" w:ascii="宋体" w:hAnsi="宋体" w:cs="宋体"/>
                <w:color w:val="auto"/>
                <w:szCs w:val="21"/>
                <w:lang w:val="en-US" w:eastAsia="zh-CN"/>
              </w:rPr>
              <w:t>招标办</w:t>
            </w:r>
            <w:r>
              <w:rPr>
                <w:rFonts w:hint="eastAsia" w:ascii="宋体" w:hAnsi="宋体" w:cs="宋体"/>
                <w:color w:val="auto"/>
                <w:szCs w:val="21"/>
              </w:rPr>
              <w:t>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003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5"/>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997946"/>
      <w:bookmarkStart w:id="4" w:name="_Toc201401658"/>
      <w:bookmarkStart w:id="5" w:name="_Toc201743116"/>
      <w:bookmarkStart w:id="6" w:name="_Toc201742861"/>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9"/>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1"/>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1"/>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1"/>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1"/>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4"/>
        <w:jc w:val="left"/>
        <w:rPr>
          <w:rFonts w:asciiTheme="minorEastAsia" w:hAnsiTheme="minorEastAsia" w:eastAsiaTheme="minorEastAsia"/>
          <w:sz w:val="24"/>
          <w:szCs w:val="24"/>
        </w:rPr>
      </w:pPr>
    </w:p>
    <w:tbl>
      <w:tblPr>
        <w:tblStyle w:val="15"/>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4"/>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19EF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62A9D9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0D662DA5">
            <w:pPr>
              <w:jc w:val="left"/>
              <w:rPr>
                <w:rFonts w:asciiTheme="minorEastAsia" w:hAnsiTheme="minorEastAsia" w:eastAsiaTheme="minorEastAsia"/>
                <w:sz w:val="24"/>
                <w:szCs w:val="24"/>
              </w:rPr>
            </w:pPr>
          </w:p>
        </w:tc>
        <w:tc>
          <w:tcPr>
            <w:tcW w:w="1419" w:type="dxa"/>
            <w:vAlign w:val="center"/>
          </w:tcPr>
          <w:p w14:paraId="1F36C8B0">
            <w:pPr>
              <w:jc w:val="center"/>
              <w:rPr>
                <w:rFonts w:asciiTheme="minorEastAsia" w:hAnsiTheme="minorEastAsia" w:eastAsiaTheme="minorEastAsia"/>
                <w:sz w:val="24"/>
                <w:szCs w:val="24"/>
              </w:rPr>
            </w:pPr>
          </w:p>
        </w:tc>
        <w:tc>
          <w:tcPr>
            <w:tcW w:w="990" w:type="dxa"/>
            <w:vAlign w:val="center"/>
          </w:tcPr>
          <w:p w14:paraId="6CBE2E50">
            <w:pPr>
              <w:jc w:val="center"/>
              <w:rPr>
                <w:rFonts w:asciiTheme="minorEastAsia" w:hAnsiTheme="minorEastAsia" w:eastAsiaTheme="minorEastAsia"/>
                <w:sz w:val="24"/>
                <w:szCs w:val="24"/>
              </w:rPr>
            </w:pPr>
          </w:p>
        </w:tc>
        <w:tc>
          <w:tcPr>
            <w:tcW w:w="705" w:type="dxa"/>
            <w:vAlign w:val="center"/>
          </w:tcPr>
          <w:p w14:paraId="30D23E1E">
            <w:pPr>
              <w:jc w:val="center"/>
              <w:rPr>
                <w:rFonts w:asciiTheme="minorEastAsia" w:hAnsiTheme="minorEastAsia" w:eastAsiaTheme="minorEastAsia"/>
                <w:sz w:val="24"/>
                <w:szCs w:val="24"/>
              </w:rPr>
            </w:pPr>
          </w:p>
        </w:tc>
        <w:tc>
          <w:tcPr>
            <w:tcW w:w="852" w:type="dxa"/>
            <w:vAlign w:val="center"/>
          </w:tcPr>
          <w:p w14:paraId="6797659E">
            <w:pPr>
              <w:jc w:val="center"/>
              <w:rPr>
                <w:rFonts w:asciiTheme="minorEastAsia" w:hAnsiTheme="minorEastAsia" w:eastAsiaTheme="minorEastAsia"/>
                <w:sz w:val="24"/>
                <w:szCs w:val="24"/>
              </w:rPr>
            </w:pPr>
          </w:p>
        </w:tc>
        <w:tc>
          <w:tcPr>
            <w:tcW w:w="711" w:type="dxa"/>
            <w:vAlign w:val="center"/>
          </w:tcPr>
          <w:p w14:paraId="4C2CB7A1">
            <w:pPr>
              <w:jc w:val="center"/>
              <w:rPr>
                <w:rFonts w:asciiTheme="minorEastAsia" w:hAnsiTheme="minorEastAsia" w:eastAsiaTheme="minorEastAsia"/>
                <w:sz w:val="24"/>
                <w:szCs w:val="24"/>
              </w:rPr>
            </w:pPr>
          </w:p>
        </w:tc>
        <w:tc>
          <w:tcPr>
            <w:tcW w:w="808" w:type="dxa"/>
            <w:vAlign w:val="center"/>
          </w:tcPr>
          <w:p w14:paraId="2DCAD091">
            <w:pPr>
              <w:jc w:val="center"/>
              <w:rPr>
                <w:rFonts w:asciiTheme="minorEastAsia" w:hAnsiTheme="minorEastAsia" w:eastAsiaTheme="minorEastAsia"/>
                <w:sz w:val="24"/>
                <w:szCs w:val="24"/>
              </w:rPr>
            </w:pPr>
          </w:p>
        </w:tc>
        <w:tc>
          <w:tcPr>
            <w:tcW w:w="1395" w:type="dxa"/>
            <w:vAlign w:val="center"/>
          </w:tcPr>
          <w:p w14:paraId="0A96C664">
            <w:pPr>
              <w:jc w:val="center"/>
              <w:rPr>
                <w:rFonts w:asciiTheme="minorEastAsia" w:hAnsiTheme="minorEastAsia" w:eastAsiaTheme="minorEastAsia"/>
                <w:sz w:val="24"/>
                <w:szCs w:val="24"/>
              </w:rPr>
            </w:pPr>
          </w:p>
        </w:tc>
      </w:tr>
      <w:tr w14:paraId="77706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B0CC05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1E1B803">
            <w:pPr>
              <w:jc w:val="left"/>
              <w:rPr>
                <w:rFonts w:asciiTheme="minorEastAsia" w:hAnsiTheme="minorEastAsia" w:eastAsiaTheme="minorEastAsia"/>
                <w:sz w:val="24"/>
                <w:szCs w:val="24"/>
              </w:rPr>
            </w:pPr>
          </w:p>
        </w:tc>
        <w:tc>
          <w:tcPr>
            <w:tcW w:w="1419" w:type="dxa"/>
            <w:vAlign w:val="center"/>
          </w:tcPr>
          <w:p w14:paraId="3C3BE95F">
            <w:pPr>
              <w:jc w:val="center"/>
              <w:rPr>
                <w:rFonts w:asciiTheme="minorEastAsia" w:hAnsiTheme="minorEastAsia" w:eastAsiaTheme="minorEastAsia"/>
                <w:sz w:val="24"/>
                <w:szCs w:val="24"/>
              </w:rPr>
            </w:pPr>
          </w:p>
        </w:tc>
        <w:tc>
          <w:tcPr>
            <w:tcW w:w="990" w:type="dxa"/>
            <w:vAlign w:val="center"/>
          </w:tcPr>
          <w:p w14:paraId="2DE9EFFF">
            <w:pPr>
              <w:jc w:val="center"/>
              <w:rPr>
                <w:rFonts w:asciiTheme="minorEastAsia" w:hAnsiTheme="minorEastAsia" w:eastAsiaTheme="minorEastAsia"/>
                <w:sz w:val="24"/>
                <w:szCs w:val="24"/>
              </w:rPr>
            </w:pPr>
          </w:p>
        </w:tc>
        <w:tc>
          <w:tcPr>
            <w:tcW w:w="705" w:type="dxa"/>
            <w:vAlign w:val="center"/>
          </w:tcPr>
          <w:p w14:paraId="2559A8E7">
            <w:pPr>
              <w:jc w:val="center"/>
              <w:rPr>
                <w:rFonts w:asciiTheme="minorEastAsia" w:hAnsiTheme="minorEastAsia" w:eastAsiaTheme="minorEastAsia"/>
                <w:sz w:val="24"/>
                <w:szCs w:val="24"/>
              </w:rPr>
            </w:pPr>
          </w:p>
        </w:tc>
        <w:tc>
          <w:tcPr>
            <w:tcW w:w="852" w:type="dxa"/>
            <w:vAlign w:val="center"/>
          </w:tcPr>
          <w:p w14:paraId="7765D86A">
            <w:pPr>
              <w:jc w:val="center"/>
              <w:rPr>
                <w:rFonts w:asciiTheme="minorEastAsia" w:hAnsiTheme="minorEastAsia" w:eastAsiaTheme="minorEastAsia"/>
                <w:sz w:val="24"/>
                <w:szCs w:val="24"/>
              </w:rPr>
            </w:pPr>
          </w:p>
        </w:tc>
        <w:tc>
          <w:tcPr>
            <w:tcW w:w="711" w:type="dxa"/>
            <w:vAlign w:val="center"/>
          </w:tcPr>
          <w:p w14:paraId="38D8E73C">
            <w:pPr>
              <w:jc w:val="center"/>
              <w:rPr>
                <w:rFonts w:asciiTheme="minorEastAsia" w:hAnsiTheme="minorEastAsia" w:eastAsiaTheme="minorEastAsia"/>
                <w:sz w:val="24"/>
                <w:szCs w:val="24"/>
              </w:rPr>
            </w:pPr>
          </w:p>
        </w:tc>
        <w:tc>
          <w:tcPr>
            <w:tcW w:w="808" w:type="dxa"/>
            <w:vAlign w:val="center"/>
          </w:tcPr>
          <w:p w14:paraId="08D66C5E">
            <w:pPr>
              <w:jc w:val="center"/>
              <w:rPr>
                <w:rFonts w:asciiTheme="minorEastAsia" w:hAnsiTheme="minorEastAsia" w:eastAsiaTheme="minorEastAsia"/>
                <w:sz w:val="24"/>
                <w:szCs w:val="24"/>
              </w:rPr>
            </w:pPr>
          </w:p>
        </w:tc>
        <w:tc>
          <w:tcPr>
            <w:tcW w:w="1395" w:type="dxa"/>
            <w:vAlign w:val="center"/>
          </w:tcPr>
          <w:p w14:paraId="66916206">
            <w:pPr>
              <w:jc w:val="center"/>
              <w:rPr>
                <w:rFonts w:asciiTheme="minorEastAsia" w:hAnsiTheme="minorEastAsia" w:eastAsiaTheme="minorEastAsia"/>
                <w:sz w:val="24"/>
                <w:szCs w:val="24"/>
              </w:rPr>
            </w:pPr>
          </w:p>
        </w:tc>
      </w:tr>
      <w:tr w14:paraId="7AB3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5B80DA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02277E3A">
            <w:pPr>
              <w:jc w:val="left"/>
              <w:rPr>
                <w:rFonts w:asciiTheme="minorEastAsia" w:hAnsiTheme="minorEastAsia" w:eastAsiaTheme="minorEastAsia"/>
                <w:sz w:val="24"/>
                <w:szCs w:val="24"/>
              </w:rPr>
            </w:pPr>
          </w:p>
        </w:tc>
        <w:tc>
          <w:tcPr>
            <w:tcW w:w="1419" w:type="dxa"/>
            <w:vAlign w:val="center"/>
          </w:tcPr>
          <w:p w14:paraId="5787DDCC">
            <w:pPr>
              <w:jc w:val="center"/>
              <w:rPr>
                <w:rFonts w:asciiTheme="minorEastAsia" w:hAnsiTheme="minorEastAsia" w:eastAsiaTheme="minorEastAsia"/>
                <w:sz w:val="24"/>
                <w:szCs w:val="24"/>
              </w:rPr>
            </w:pPr>
          </w:p>
        </w:tc>
        <w:tc>
          <w:tcPr>
            <w:tcW w:w="990" w:type="dxa"/>
            <w:vAlign w:val="center"/>
          </w:tcPr>
          <w:p w14:paraId="7DB98AD0">
            <w:pPr>
              <w:jc w:val="center"/>
              <w:rPr>
                <w:rFonts w:asciiTheme="minorEastAsia" w:hAnsiTheme="minorEastAsia" w:eastAsiaTheme="minorEastAsia"/>
                <w:sz w:val="24"/>
                <w:szCs w:val="24"/>
              </w:rPr>
            </w:pPr>
          </w:p>
        </w:tc>
        <w:tc>
          <w:tcPr>
            <w:tcW w:w="705" w:type="dxa"/>
            <w:vAlign w:val="center"/>
          </w:tcPr>
          <w:p w14:paraId="760E6640">
            <w:pPr>
              <w:jc w:val="center"/>
              <w:rPr>
                <w:rFonts w:asciiTheme="minorEastAsia" w:hAnsiTheme="minorEastAsia" w:eastAsiaTheme="minorEastAsia"/>
                <w:sz w:val="24"/>
                <w:szCs w:val="24"/>
              </w:rPr>
            </w:pPr>
          </w:p>
        </w:tc>
        <w:tc>
          <w:tcPr>
            <w:tcW w:w="852" w:type="dxa"/>
            <w:vAlign w:val="center"/>
          </w:tcPr>
          <w:p w14:paraId="5F106D63">
            <w:pPr>
              <w:jc w:val="center"/>
              <w:rPr>
                <w:rFonts w:asciiTheme="minorEastAsia" w:hAnsiTheme="minorEastAsia" w:eastAsiaTheme="minorEastAsia"/>
                <w:sz w:val="24"/>
                <w:szCs w:val="24"/>
              </w:rPr>
            </w:pPr>
          </w:p>
        </w:tc>
        <w:tc>
          <w:tcPr>
            <w:tcW w:w="711" w:type="dxa"/>
            <w:vAlign w:val="center"/>
          </w:tcPr>
          <w:p w14:paraId="460994BB">
            <w:pPr>
              <w:jc w:val="center"/>
              <w:rPr>
                <w:rFonts w:asciiTheme="minorEastAsia" w:hAnsiTheme="minorEastAsia" w:eastAsiaTheme="minorEastAsia"/>
                <w:sz w:val="24"/>
                <w:szCs w:val="24"/>
              </w:rPr>
            </w:pPr>
          </w:p>
        </w:tc>
        <w:tc>
          <w:tcPr>
            <w:tcW w:w="808" w:type="dxa"/>
            <w:vAlign w:val="center"/>
          </w:tcPr>
          <w:p w14:paraId="0E3722AE">
            <w:pPr>
              <w:jc w:val="center"/>
              <w:rPr>
                <w:rFonts w:asciiTheme="minorEastAsia" w:hAnsiTheme="minorEastAsia" w:eastAsiaTheme="minorEastAsia"/>
                <w:sz w:val="24"/>
                <w:szCs w:val="24"/>
              </w:rPr>
            </w:pPr>
          </w:p>
        </w:tc>
        <w:tc>
          <w:tcPr>
            <w:tcW w:w="1395" w:type="dxa"/>
            <w:vAlign w:val="center"/>
          </w:tcPr>
          <w:p w14:paraId="03C29B77">
            <w:pPr>
              <w:jc w:val="center"/>
              <w:rPr>
                <w:rFonts w:asciiTheme="minorEastAsia" w:hAnsiTheme="minorEastAsia" w:eastAsiaTheme="minorEastAsia"/>
                <w:sz w:val="24"/>
                <w:szCs w:val="24"/>
              </w:rPr>
            </w:pPr>
          </w:p>
        </w:tc>
      </w:tr>
      <w:tr w14:paraId="4C9B0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E32DCFE">
            <w:pPr>
              <w:jc w:val="center"/>
              <w:rPr>
                <w:rFonts w:asciiTheme="minorEastAsia" w:hAnsiTheme="minorEastAsia" w:eastAsiaTheme="minorEastAsia"/>
                <w:sz w:val="24"/>
                <w:szCs w:val="24"/>
              </w:rPr>
            </w:pPr>
          </w:p>
        </w:tc>
        <w:tc>
          <w:tcPr>
            <w:tcW w:w="2236" w:type="dxa"/>
            <w:vAlign w:val="center"/>
          </w:tcPr>
          <w:p w14:paraId="0E834444">
            <w:pPr>
              <w:jc w:val="left"/>
              <w:rPr>
                <w:rFonts w:asciiTheme="minorEastAsia" w:hAnsiTheme="minorEastAsia" w:eastAsiaTheme="minorEastAsia"/>
                <w:sz w:val="24"/>
                <w:szCs w:val="24"/>
              </w:rPr>
            </w:pPr>
          </w:p>
        </w:tc>
        <w:tc>
          <w:tcPr>
            <w:tcW w:w="1419" w:type="dxa"/>
            <w:vAlign w:val="center"/>
          </w:tcPr>
          <w:p w14:paraId="22AF61BD">
            <w:pPr>
              <w:jc w:val="center"/>
              <w:rPr>
                <w:rFonts w:asciiTheme="minorEastAsia" w:hAnsiTheme="minorEastAsia" w:eastAsiaTheme="minorEastAsia"/>
                <w:sz w:val="24"/>
                <w:szCs w:val="24"/>
              </w:rPr>
            </w:pPr>
          </w:p>
        </w:tc>
        <w:tc>
          <w:tcPr>
            <w:tcW w:w="990" w:type="dxa"/>
            <w:vAlign w:val="center"/>
          </w:tcPr>
          <w:p w14:paraId="5469FA7A">
            <w:pPr>
              <w:jc w:val="center"/>
              <w:rPr>
                <w:rFonts w:asciiTheme="minorEastAsia" w:hAnsiTheme="minorEastAsia" w:eastAsiaTheme="minorEastAsia"/>
                <w:sz w:val="24"/>
                <w:szCs w:val="24"/>
              </w:rPr>
            </w:pPr>
          </w:p>
        </w:tc>
        <w:tc>
          <w:tcPr>
            <w:tcW w:w="705" w:type="dxa"/>
            <w:vAlign w:val="center"/>
          </w:tcPr>
          <w:p w14:paraId="1C08893B">
            <w:pPr>
              <w:jc w:val="center"/>
              <w:rPr>
                <w:rFonts w:asciiTheme="minorEastAsia" w:hAnsiTheme="minorEastAsia" w:eastAsiaTheme="minorEastAsia"/>
                <w:sz w:val="24"/>
                <w:szCs w:val="24"/>
              </w:rPr>
            </w:pPr>
          </w:p>
        </w:tc>
        <w:tc>
          <w:tcPr>
            <w:tcW w:w="852" w:type="dxa"/>
            <w:vAlign w:val="center"/>
          </w:tcPr>
          <w:p w14:paraId="757EC15F">
            <w:pPr>
              <w:jc w:val="center"/>
              <w:rPr>
                <w:rFonts w:asciiTheme="minorEastAsia" w:hAnsiTheme="minorEastAsia" w:eastAsiaTheme="minorEastAsia"/>
                <w:sz w:val="24"/>
                <w:szCs w:val="24"/>
              </w:rPr>
            </w:pPr>
          </w:p>
        </w:tc>
        <w:tc>
          <w:tcPr>
            <w:tcW w:w="711" w:type="dxa"/>
            <w:vAlign w:val="center"/>
          </w:tcPr>
          <w:p w14:paraId="2DCEEA1F">
            <w:pPr>
              <w:jc w:val="center"/>
              <w:rPr>
                <w:rFonts w:asciiTheme="minorEastAsia" w:hAnsiTheme="minorEastAsia" w:eastAsiaTheme="minorEastAsia"/>
                <w:sz w:val="24"/>
                <w:szCs w:val="24"/>
              </w:rPr>
            </w:pPr>
          </w:p>
        </w:tc>
        <w:tc>
          <w:tcPr>
            <w:tcW w:w="808" w:type="dxa"/>
            <w:vAlign w:val="center"/>
          </w:tcPr>
          <w:p w14:paraId="15C4987D">
            <w:pPr>
              <w:jc w:val="center"/>
              <w:rPr>
                <w:rFonts w:asciiTheme="minorEastAsia" w:hAnsiTheme="minorEastAsia" w:eastAsiaTheme="minorEastAsia"/>
                <w:sz w:val="24"/>
                <w:szCs w:val="24"/>
              </w:rPr>
            </w:pPr>
          </w:p>
        </w:tc>
        <w:tc>
          <w:tcPr>
            <w:tcW w:w="1395" w:type="dxa"/>
            <w:vAlign w:val="center"/>
          </w:tcPr>
          <w:p w14:paraId="624698DA">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5"/>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5"/>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tbl>
      <w:tblPr>
        <w:tblStyle w:val="15"/>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5"/>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9"/>
        <w:jc w:val="left"/>
        <w:rPr>
          <w:rFonts w:asciiTheme="minorEastAsia" w:hAnsiTheme="minorEastAsia" w:eastAsiaTheme="minorEastAsia"/>
          <w:sz w:val="24"/>
          <w:szCs w:val="24"/>
        </w:rPr>
      </w:pPr>
    </w:p>
    <w:tbl>
      <w:tblPr>
        <w:tblStyle w:val="15"/>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9"/>
              <w:rPr>
                <w:rFonts w:asciiTheme="minorEastAsia" w:hAnsiTheme="minorEastAsia" w:eastAsiaTheme="minorEastAsia"/>
                <w:sz w:val="24"/>
                <w:szCs w:val="24"/>
              </w:rPr>
            </w:pPr>
          </w:p>
        </w:tc>
        <w:tc>
          <w:tcPr>
            <w:tcW w:w="3290" w:type="dxa"/>
            <w:vAlign w:val="center"/>
          </w:tcPr>
          <w:p w14:paraId="751EA538">
            <w:pPr>
              <w:pStyle w:val="9"/>
              <w:rPr>
                <w:rFonts w:asciiTheme="minorEastAsia" w:hAnsiTheme="minorEastAsia" w:eastAsiaTheme="minorEastAsia"/>
                <w:sz w:val="24"/>
                <w:szCs w:val="24"/>
              </w:rPr>
            </w:pPr>
          </w:p>
        </w:tc>
        <w:tc>
          <w:tcPr>
            <w:tcW w:w="1376" w:type="dxa"/>
            <w:vAlign w:val="center"/>
          </w:tcPr>
          <w:p w14:paraId="0E76601A">
            <w:pPr>
              <w:pStyle w:val="9"/>
              <w:rPr>
                <w:rFonts w:asciiTheme="minorEastAsia" w:hAnsiTheme="minorEastAsia" w:eastAsiaTheme="minorEastAsia"/>
                <w:sz w:val="24"/>
                <w:szCs w:val="24"/>
              </w:rPr>
            </w:pPr>
          </w:p>
        </w:tc>
        <w:tc>
          <w:tcPr>
            <w:tcW w:w="698" w:type="dxa"/>
            <w:vAlign w:val="center"/>
          </w:tcPr>
          <w:p w14:paraId="4E7DEE7C">
            <w:pPr>
              <w:pStyle w:val="9"/>
              <w:jc w:val="left"/>
              <w:rPr>
                <w:rFonts w:asciiTheme="minorEastAsia" w:hAnsiTheme="minorEastAsia" w:eastAsiaTheme="minorEastAsia"/>
                <w:sz w:val="24"/>
                <w:szCs w:val="24"/>
              </w:rPr>
            </w:pPr>
          </w:p>
        </w:tc>
        <w:tc>
          <w:tcPr>
            <w:tcW w:w="1994" w:type="dxa"/>
            <w:vAlign w:val="center"/>
          </w:tcPr>
          <w:p w14:paraId="5A88AF64">
            <w:pPr>
              <w:pStyle w:val="9"/>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9"/>
              <w:rPr>
                <w:rFonts w:asciiTheme="minorEastAsia" w:hAnsiTheme="minorEastAsia" w:eastAsiaTheme="minorEastAsia"/>
                <w:sz w:val="24"/>
                <w:szCs w:val="24"/>
              </w:rPr>
            </w:pPr>
          </w:p>
        </w:tc>
        <w:tc>
          <w:tcPr>
            <w:tcW w:w="3290" w:type="dxa"/>
            <w:vAlign w:val="center"/>
          </w:tcPr>
          <w:p w14:paraId="7766B78B">
            <w:pPr>
              <w:pStyle w:val="9"/>
              <w:rPr>
                <w:rFonts w:asciiTheme="minorEastAsia" w:hAnsiTheme="minorEastAsia" w:eastAsiaTheme="minorEastAsia"/>
                <w:sz w:val="24"/>
                <w:szCs w:val="24"/>
              </w:rPr>
            </w:pPr>
          </w:p>
        </w:tc>
        <w:tc>
          <w:tcPr>
            <w:tcW w:w="1376" w:type="dxa"/>
            <w:vAlign w:val="center"/>
          </w:tcPr>
          <w:p w14:paraId="659F9764">
            <w:pPr>
              <w:pStyle w:val="9"/>
              <w:rPr>
                <w:rFonts w:asciiTheme="minorEastAsia" w:hAnsiTheme="minorEastAsia" w:eastAsiaTheme="minorEastAsia"/>
                <w:sz w:val="24"/>
                <w:szCs w:val="24"/>
              </w:rPr>
            </w:pPr>
          </w:p>
        </w:tc>
        <w:tc>
          <w:tcPr>
            <w:tcW w:w="698" w:type="dxa"/>
            <w:vAlign w:val="center"/>
          </w:tcPr>
          <w:p w14:paraId="22C5594F">
            <w:pPr>
              <w:pStyle w:val="9"/>
              <w:jc w:val="left"/>
              <w:rPr>
                <w:rFonts w:asciiTheme="minorEastAsia" w:hAnsiTheme="minorEastAsia" w:eastAsiaTheme="minorEastAsia"/>
                <w:sz w:val="24"/>
                <w:szCs w:val="24"/>
              </w:rPr>
            </w:pPr>
          </w:p>
        </w:tc>
        <w:tc>
          <w:tcPr>
            <w:tcW w:w="1994" w:type="dxa"/>
            <w:vAlign w:val="center"/>
          </w:tcPr>
          <w:p w14:paraId="298BEC36">
            <w:pPr>
              <w:pStyle w:val="9"/>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9"/>
              <w:rPr>
                <w:rFonts w:asciiTheme="minorEastAsia" w:hAnsiTheme="minorEastAsia" w:eastAsiaTheme="minorEastAsia"/>
                <w:sz w:val="24"/>
                <w:szCs w:val="24"/>
              </w:rPr>
            </w:pPr>
          </w:p>
        </w:tc>
        <w:tc>
          <w:tcPr>
            <w:tcW w:w="3290" w:type="dxa"/>
            <w:vAlign w:val="center"/>
          </w:tcPr>
          <w:p w14:paraId="02E8FF26">
            <w:pPr>
              <w:pStyle w:val="9"/>
              <w:rPr>
                <w:rFonts w:asciiTheme="minorEastAsia" w:hAnsiTheme="minorEastAsia" w:eastAsiaTheme="minorEastAsia"/>
                <w:sz w:val="24"/>
                <w:szCs w:val="24"/>
              </w:rPr>
            </w:pPr>
          </w:p>
        </w:tc>
        <w:tc>
          <w:tcPr>
            <w:tcW w:w="1376" w:type="dxa"/>
            <w:vAlign w:val="center"/>
          </w:tcPr>
          <w:p w14:paraId="5675BE6D">
            <w:pPr>
              <w:pStyle w:val="9"/>
              <w:rPr>
                <w:rFonts w:asciiTheme="minorEastAsia" w:hAnsiTheme="minorEastAsia" w:eastAsiaTheme="minorEastAsia"/>
                <w:sz w:val="24"/>
                <w:szCs w:val="24"/>
              </w:rPr>
            </w:pPr>
          </w:p>
        </w:tc>
        <w:tc>
          <w:tcPr>
            <w:tcW w:w="698" w:type="dxa"/>
            <w:vAlign w:val="center"/>
          </w:tcPr>
          <w:p w14:paraId="3244B010">
            <w:pPr>
              <w:pStyle w:val="9"/>
              <w:jc w:val="left"/>
              <w:rPr>
                <w:rFonts w:asciiTheme="minorEastAsia" w:hAnsiTheme="minorEastAsia" w:eastAsiaTheme="minorEastAsia"/>
                <w:sz w:val="24"/>
                <w:szCs w:val="24"/>
              </w:rPr>
            </w:pPr>
          </w:p>
        </w:tc>
        <w:tc>
          <w:tcPr>
            <w:tcW w:w="1994" w:type="dxa"/>
            <w:vAlign w:val="center"/>
          </w:tcPr>
          <w:p w14:paraId="3C3190E7">
            <w:pPr>
              <w:pStyle w:val="9"/>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9"/>
              <w:rPr>
                <w:rFonts w:asciiTheme="minorEastAsia" w:hAnsiTheme="minorEastAsia" w:eastAsiaTheme="minorEastAsia"/>
                <w:sz w:val="24"/>
                <w:szCs w:val="24"/>
              </w:rPr>
            </w:pPr>
          </w:p>
        </w:tc>
        <w:tc>
          <w:tcPr>
            <w:tcW w:w="3290" w:type="dxa"/>
            <w:vAlign w:val="center"/>
          </w:tcPr>
          <w:p w14:paraId="10BCCADC">
            <w:pPr>
              <w:pStyle w:val="9"/>
              <w:rPr>
                <w:rFonts w:asciiTheme="minorEastAsia" w:hAnsiTheme="minorEastAsia" w:eastAsiaTheme="minorEastAsia"/>
                <w:sz w:val="24"/>
                <w:szCs w:val="24"/>
              </w:rPr>
            </w:pPr>
          </w:p>
        </w:tc>
        <w:tc>
          <w:tcPr>
            <w:tcW w:w="1376" w:type="dxa"/>
            <w:vAlign w:val="center"/>
          </w:tcPr>
          <w:p w14:paraId="610D7C65">
            <w:pPr>
              <w:pStyle w:val="9"/>
              <w:rPr>
                <w:rFonts w:asciiTheme="minorEastAsia" w:hAnsiTheme="minorEastAsia" w:eastAsiaTheme="minorEastAsia"/>
                <w:sz w:val="24"/>
                <w:szCs w:val="24"/>
              </w:rPr>
            </w:pPr>
          </w:p>
        </w:tc>
        <w:tc>
          <w:tcPr>
            <w:tcW w:w="698" w:type="dxa"/>
            <w:vAlign w:val="center"/>
          </w:tcPr>
          <w:p w14:paraId="149155F6">
            <w:pPr>
              <w:pStyle w:val="9"/>
              <w:jc w:val="left"/>
              <w:rPr>
                <w:rFonts w:asciiTheme="minorEastAsia" w:hAnsiTheme="minorEastAsia" w:eastAsiaTheme="minorEastAsia"/>
                <w:sz w:val="24"/>
                <w:szCs w:val="24"/>
              </w:rPr>
            </w:pPr>
          </w:p>
        </w:tc>
        <w:tc>
          <w:tcPr>
            <w:tcW w:w="1994" w:type="dxa"/>
            <w:vAlign w:val="center"/>
          </w:tcPr>
          <w:p w14:paraId="6B4E58C6">
            <w:pPr>
              <w:pStyle w:val="9"/>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9"/>
              <w:rPr>
                <w:rFonts w:asciiTheme="minorEastAsia" w:hAnsiTheme="minorEastAsia" w:eastAsiaTheme="minorEastAsia"/>
                <w:sz w:val="24"/>
                <w:szCs w:val="24"/>
              </w:rPr>
            </w:pPr>
          </w:p>
        </w:tc>
        <w:tc>
          <w:tcPr>
            <w:tcW w:w="3290" w:type="dxa"/>
            <w:vAlign w:val="center"/>
          </w:tcPr>
          <w:p w14:paraId="45C654BA">
            <w:pPr>
              <w:pStyle w:val="9"/>
              <w:rPr>
                <w:rFonts w:asciiTheme="minorEastAsia" w:hAnsiTheme="minorEastAsia" w:eastAsiaTheme="minorEastAsia"/>
                <w:sz w:val="24"/>
                <w:szCs w:val="24"/>
              </w:rPr>
            </w:pPr>
          </w:p>
          <w:p w14:paraId="7FC2E893">
            <w:pPr>
              <w:pStyle w:val="9"/>
              <w:rPr>
                <w:rFonts w:asciiTheme="minorEastAsia" w:hAnsiTheme="minorEastAsia" w:eastAsiaTheme="minorEastAsia"/>
                <w:sz w:val="24"/>
                <w:szCs w:val="24"/>
              </w:rPr>
            </w:pPr>
          </w:p>
        </w:tc>
        <w:tc>
          <w:tcPr>
            <w:tcW w:w="1376" w:type="dxa"/>
            <w:vAlign w:val="center"/>
          </w:tcPr>
          <w:p w14:paraId="669052A9">
            <w:pPr>
              <w:pStyle w:val="9"/>
              <w:rPr>
                <w:rFonts w:asciiTheme="minorEastAsia" w:hAnsiTheme="minorEastAsia" w:eastAsiaTheme="minorEastAsia"/>
                <w:sz w:val="24"/>
                <w:szCs w:val="24"/>
              </w:rPr>
            </w:pPr>
          </w:p>
        </w:tc>
        <w:tc>
          <w:tcPr>
            <w:tcW w:w="698" w:type="dxa"/>
            <w:vAlign w:val="center"/>
          </w:tcPr>
          <w:p w14:paraId="437BE05C">
            <w:pPr>
              <w:pStyle w:val="9"/>
              <w:jc w:val="left"/>
              <w:rPr>
                <w:rFonts w:asciiTheme="minorEastAsia" w:hAnsiTheme="minorEastAsia" w:eastAsiaTheme="minorEastAsia"/>
                <w:sz w:val="24"/>
                <w:szCs w:val="24"/>
              </w:rPr>
            </w:pPr>
          </w:p>
        </w:tc>
        <w:tc>
          <w:tcPr>
            <w:tcW w:w="1994" w:type="dxa"/>
            <w:vAlign w:val="center"/>
          </w:tcPr>
          <w:p w14:paraId="08663968">
            <w:pPr>
              <w:pStyle w:val="9"/>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9"/>
              <w:rPr>
                <w:rFonts w:asciiTheme="minorEastAsia" w:hAnsiTheme="minorEastAsia" w:eastAsiaTheme="minorEastAsia"/>
                <w:sz w:val="24"/>
                <w:szCs w:val="24"/>
              </w:rPr>
            </w:pPr>
          </w:p>
        </w:tc>
        <w:tc>
          <w:tcPr>
            <w:tcW w:w="3290" w:type="dxa"/>
            <w:vAlign w:val="center"/>
          </w:tcPr>
          <w:p w14:paraId="3DD15B7A">
            <w:pPr>
              <w:pStyle w:val="9"/>
              <w:rPr>
                <w:rFonts w:asciiTheme="minorEastAsia" w:hAnsiTheme="minorEastAsia" w:eastAsiaTheme="minorEastAsia"/>
                <w:sz w:val="24"/>
                <w:szCs w:val="24"/>
              </w:rPr>
            </w:pPr>
          </w:p>
        </w:tc>
        <w:tc>
          <w:tcPr>
            <w:tcW w:w="1376" w:type="dxa"/>
            <w:vAlign w:val="center"/>
          </w:tcPr>
          <w:p w14:paraId="21238873">
            <w:pPr>
              <w:pStyle w:val="9"/>
              <w:rPr>
                <w:rFonts w:asciiTheme="minorEastAsia" w:hAnsiTheme="minorEastAsia" w:eastAsiaTheme="minorEastAsia"/>
                <w:sz w:val="24"/>
                <w:szCs w:val="24"/>
              </w:rPr>
            </w:pPr>
          </w:p>
        </w:tc>
        <w:tc>
          <w:tcPr>
            <w:tcW w:w="698" w:type="dxa"/>
            <w:vAlign w:val="center"/>
          </w:tcPr>
          <w:p w14:paraId="24730236">
            <w:pPr>
              <w:pStyle w:val="9"/>
              <w:jc w:val="left"/>
              <w:rPr>
                <w:rFonts w:asciiTheme="minorEastAsia" w:hAnsiTheme="minorEastAsia" w:eastAsiaTheme="minorEastAsia"/>
                <w:sz w:val="24"/>
                <w:szCs w:val="24"/>
              </w:rPr>
            </w:pPr>
          </w:p>
        </w:tc>
        <w:tc>
          <w:tcPr>
            <w:tcW w:w="1994" w:type="dxa"/>
            <w:vAlign w:val="center"/>
          </w:tcPr>
          <w:p w14:paraId="78242D64">
            <w:pPr>
              <w:pStyle w:val="9"/>
              <w:jc w:val="left"/>
              <w:rPr>
                <w:rFonts w:asciiTheme="minorEastAsia" w:hAnsiTheme="minorEastAsia" w:eastAsiaTheme="minorEastAsia"/>
                <w:sz w:val="24"/>
                <w:szCs w:val="24"/>
              </w:rPr>
            </w:pPr>
          </w:p>
        </w:tc>
      </w:tr>
    </w:tbl>
    <w:p w14:paraId="2C84AE11">
      <w:pPr>
        <w:pStyle w:val="9"/>
        <w:jc w:val="left"/>
        <w:rPr>
          <w:rFonts w:asciiTheme="minorEastAsia" w:hAnsiTheme="minorEastAsia" w:eastAsiaTheme="minorEastAsia"/>
          <w:sz w:val="24"/>
          <w:szCs w:val="24"/>
        </w:rPr>
      </w:pPr>
    </w:p>
    <w:p w14:paraId="048772BC">
      <w:pPr>
        <w:pStyle w:val="9"/>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5"/>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5"/>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897"/>
        <w:gridCol w:w="6874"/>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5"/>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auto"/>
                      <w:sz w:val="24"/>
                      <w:szCs w:val="24"/>
                      <w:lang w:val="en-US" w:eastAsia="zh-CN"/>
                    </w:rPr>
                  </w:pPr>
                  <w:r>
                    <w:rPr>
                      <w:rFonts w:hint="eastAsia" w:ascii="宋体" w:hAnsi="宋体" w:cs="宋体"/>
                      <w:color w:val="FF0000"/>
                      <w:kern w:val="0"/>
                      <w:sz w:val="24"/>
                      <w:szCs w:val="24"/>
                      <w:lang w:val="en-US" w:eastAsia="zh-CN"/>
                    </w:rPr>
                    <w:t>耳导抗测试仪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FF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eastAsia" w:ascii="宋体" w:hAnsi="宋体" w:eastAsia="宋体" w:cs="宋体"/>
                      <w:color w:val="auto"/>
                      <w:kern w:val="0"/>
                      <w:sz w:val="24"/>
                      <w:szCs w:val="24"/>
                      <w:lang w:eastAsia="zh-CN"/>
                    </w:rPr>
                  </w:pPr>
                  <w:r>
                    <w:rPr>
                      <w:rFonts w:hint="eastAsia" w:ascii="宋体" w:hAnsi="宋体" w:cs="宋体"/>
                      <w:color w:val="FF0000"/>
                      <w:kern w:val="0"/>
                      <w:sz w:val="24"/>
                      <w:szCs w:val="24"/>
                      <w:lang w:val="en-US" w:eastAsia="zh-CN"/>
                    </w:rPr>
                    <w:t>套</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FF0000"/>
                      <w:kern w:val="0"/>
                      <w:sz w:val="24"/>
                      <w:szCs w:val="24"/>
                      <w:lang w:val="en-US" w:eastAsia="zh-CN"/>
                    </w:rPr>
                    <w:t>19</w:t>
                  </w:r>
                  <w:r>
                    <w:rPr>
                      <w:rFonts w:hint="eastAsia" w:ascii="宋体" w:hAnsi="宋体" w:cs="宋体"/>
                      <w:color w:val="FF0000"/>
                      <w:kern w:val="0"/>
                      <w:sz w:val="24"/>
                      <w:szCs w:val="24"/>
                    </w:rPr>
                    <w:t>0000.00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auto"/>
                      <w:kern w:val="0"/>
                      <w:sz w:val="24"/>
                      <w:szCs w:val="24"/>
                      <w:lang w:eastAsia="zh-CN"/>
                    </w:rPr>
                  </w:pPr>
                  <w:r>
                    <w:rPr>
                      <w:rFonts w:hint="eastAsia" w:ascii="宋体" w:hAnsi="宋体" w:cs="宋体"/>
                      <w:color w:val="FF0000"/>
                      <w:kern w:val="0"/>
                      <w:sz w:val="24"/>
                      <w:szCs w:val="24"/>
                      <w:lang w:eastAsia="zh-CN"/>
                    </w:rPr>
                    <w:t>（</w:t>
                  </w:r>
                  <w:r>
                    <w:rPr>
                      <w:rFonts w:hint="eastAsia" w:ascii="宋体" w:hAnsi="宋体" w:cs="宋体"/>
                      <w:color w:val="FF0000"/>
                      <w:kern w:val="0"/>
                      <w:sz w:val="24"/>
                      <w:szCs w:val="24"/>
                    </w:rPr>
                    <w:t>进口</w:t>
                  </w:r>
                  <w:r>
                    <w:rPr>
                      <w:rFonts w:hint="eastAsia" w:ascii="宋体" w:hAnsi="宋体" w:cs="宋体"/>
                      <w:color w:val="FF0000"/>
                      <w:kern w:val="0"/>
                      <w:sz w:val="24"/>
                      <w:szCs w:val="24"/>
                      <w:lang w:eastAsia="zh-CN"/>
                    </w:rPr>
                    <w:t>）</w:t>
                  </w:r>
                </w:p>
              </w:tc>
            </w:tr>
          </w:tbl>
          <w:p w14:paraId="33C3FA93">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9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87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w:t>
            </w: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rPr>
              <w:t>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ind w:firstLine="420" w:firstLineChars="200"/>
              <w:rPr>
                <w:rFonts w:hint="eastAsia" w:ascii="Times New Roman" w:hAnsi="Times New Roman" w:eastAsia="宋体" w:cs="Times New Roman"/>
                <w:kern w:val="2"/>
                <w:sz w:val="21"/>
                <w:lang w:val="en-US" w:eastAsia="zh-CN" w:bidi="ar-SA"/>
              </w:rPr>
            </w:pPr>
            <w:r>
              <w:rPr>
                <w:rFonts w:hint="eastAsia"/>
              </w:rPr>
              <w:t>1</w:t>
            </w:r>
          </w:p>
        </w:tc>
        <w:tc>
          <w:tcPr>
            <w:tcW w:w="6874" w:type="dxa"/>
            <w:tcBorders>
              <w:top w:val="single" w:color="auto" w:sz="6" w:space="0"/>
              <w:left w:val="single" w:color="auto" w:sz="6" w:space="0"/>
              <w:bottom w:val="nil"/>
              <w:right w:val="nil"/>
            </w:tcBorders>
            <w:shd w:val="clear" w:color="auto" w:fill="auto"/>
            <w:noWrap w:val="0"/>
            <w:vAlign w:val="center"/>
          </w:tcPr>
          <w:p w14:paraId="2292A4C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具备声反射阈测试，内置多种刺激模式，包括各类声刺激以及特殊的非声刺激声反射测试。</w:t>
            </w:r>
          </w:p>
        </w:tc>
        <w:tc>
          <w:tcPr>
            <w:tcW w:w="1109" w:type="dxa"/>
            <w:tcBorders>
              <w:top w:val="single" w:color="auto" w:sz="6" w:space="0"/>
              <w:left w:val="single" w:color="auto" w:sz="6" w:space="0"/>
              <w:bottom w:val="nil"/>
              <w:right w:val="nil"/>
            </w:tcBorders>
            <w:shd w:val="clear" w:color="auto" w:fill="auto"/>
            <w:noWrap w:val="0"/>
            <w:vAlign w:val="center"/>
          </w:tcPr>
          <w:p w14:paraId="196A446F">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lang w:val="en-US" w:eastAsia="zh-CN"/>
              </w:rPr>
              <w:t>2</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color w:val="FF0000"/>
              </w:rPr>
              <w:t>▲</w:t>
            </w:r>
            <w:r>
              <w:rPr>
                <w:rFonts w:hint="eastAsia" w:ascii="宋体" w:hAnsi="宋体" w:cs="宋体"/>
                <w:color w:val="000000"/>
                <w:kern w:val="0"/>
                <w:sz w:val="24"/>
                <w:szCs w:val="24"/>
              </w:rPr>
              <w:t>2</w:t>
            </w:r>
          </w:p>
        </w:tc>
        <w:tc>
          <w:tcPr>
            <w:tcW w:w="6874" w:type="dxa"/>
            <w:tcBorders>
              <w:top w:val="single" w:color="auto" w:sz="6" w:space="0"/>
              <w:left w:val="single" w:color="auto" w:sz="6" w:space="0"/>
              <w:bottom w:val="nil"/>
              <w:right w:val="nil"/>
            </w:tcBorders>
            <w:shd w:val="clear" w:color="auto" w:fill="auto"/>
            <w:noWrap w:val="0"/>
            <w:vAlign w:val="center"/>
          </w:tcPr>
          <w:p w14:paraId="1E4961DA">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具备咽鼓管功能测试：自动进行智能加压减压，患者只需喝水或吞咽进行配合，不需要捏鼻鼓气。</w:t>
            </w:r>
          </w:p>
        </w:tc>
        <w:tc>
          <w:tcPr>
            <w:tcW w:w="1109" w:type="dxa"/>
            <w:tcBorders>
              <w:top w:val="single" w:color="auto" w:sz="6" w:space="0"/>
              <w:left w:val="single" w:color="auto" w:sz="6" w:space="0"/>
              <w:bottom w:val="nil"/>
              <w:right w:val="nil"/>
            </w:tcBorders>
            <w:shd w:val="clear" w:color="auto" w:fill="auto"/>
            <w:noWrap w:val="0"/>
            <w:vAlign w:val="center"/>
          </w:tcPr>
          <w:p w14:paraId="2793BCD7">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874" w:type="dxa"/>
            <w:tcBorders>
              <w:top w:val="single" w:color="auto" w:sz="6" w:space="0"/>
              <w:left w:val="single" w:color="auto" w:sz="6" w:space="0"/>
              <w:bottom w:val="nil"/>
              <w:right w:val="nil"/>
            </w:tcBorders>
            <w:shd w:val="clear" w:color="auto" w:fill="auto"/>
            <w:noWrap w:val="0"/>
            <w:vAlign w:val="center"/>
          </w:tcPr>
          <w:p w14:paraId="748E7C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具备筛查型鼓室声导抗+声反射组合模块，可以快速获得鼓室图结果与声反射阈值。</w:t>
            </w:r>
          </w:p>
        </w:tc>
        <w:tc>
          <w:tcPr>
            <w:tcW w:w="1109" w:type="dxa"/>
            <w:tcBorders>
              <w:top w:val="single" w:color="auto" w:sz="6" w:space="0"/>
              <w:left w:val="single" w:color="auto" w:sz="6" w:space="0"/>
              <w:bottom w:val="nil"/>
              <w:right w:val="nil"/>
            </w:tcBorders>
            <w:shd w:val="clear" w:color="auto" w:fill="auto"/>
            <w:noWrap w:val="0"/>
            <w:vAlign w:val="center"/>
          </w:tcPr>
          <w:p w14:paraId="357BEB7C">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874" w:type="dxa"/>
            <w:tcBorders>
              <w:top w:val="single" w:color="auto" w:sz="6" w:space="0"/>
              <w:left w:val="single" w:color="auto" w:sz="6" w:space="0"/>
              <w:bottom w:val="nil"/>
              <w:right w:val="nil"/>
            </w:tcBorders>
            <w:shd w:val="clear" w:color="auto" w:fill="auto"/>
            <w:noWrap w:val="0"/>
            <w:vAlign w:val="center"/>
          </w:tcPr>
          <w:p w14:paraId="78A2EC55">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具备自动/手动鼓室声导抗测试。</w:t>
            </w:r>
          </w:p>
        </w:tc>
        <w:tc>
          <w:tcPr>
            <w:tcW w:w="1109" w:type="dxa"/>
            <w:tcBorders>
              <w:top w:val="single" w:color="auto" w:sz="6" w:space="0"/>
              <w:left w:val="single" w:color="auto" w:sz="6" w:space="0"/>
              <w:bottom w:val="nil"/>
              <w:right w:val="nil"/>
            </w:tcBorders>
            <w:shd w:val="clear" w:color="auto" w:fill="auto"/>
            <w:noWrap w:val="0"/>
            <w:vAlign w:val="center"/>
          </w:tcPr>
          <w:p w14:paraId="56E626EE">
            <w:pPr>
              <w:widowControl/>
              <w:spacing w:before="100" w:beforeAutospacing="1" w:after="100" w:afterAutospacing="1"/>
              <w:jc w:val="center"/>
              <w:rPr>
                <w:rFonts w:hint="default"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5</w:t>
            </w:r>
          </w:p>
        </w:tc>
        <w:tc>
          <w:tcPr>
            <w:tcW w:w="6874" w:type="dxa"/>
            <w:tcBorders>
              <w:top w:val="single" w:color="auto" w:sz="6" w:space="0"/>
              <w:left w:val="single" w:color="auto" w:sz="6" w:space="0"/>
              <w:bottom w:val="nil"/>
              <w:right w:val="nil"/>
            </w:tcBorders>
            <w:shd w:val="clear" w:color="auto" w:fill="auto"/>
            <w:noWrap w:val="0"/>
            <w:vAlign w:val="center"/>
          </w:tcPr>
          <w:p w14:paraId="31069815">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具备声反射衰减测试。</w:t>
            </w:r>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6</w:t>
            </w:r>
          </w:p>
        </w:tc>
        <w:tc>
          <w:tcPr>
            <w:tcW w:w="6874" w:type="dxa"/>
            <w:tcBorders>
              <w:top w:val="single" w:color="auto" w:sz="6" w:space="0"/>
              <w:left w:val="single" w:color="auto" w:sz="6" w:space="0"/>
              <w:bottom w:val="nil"/>
              <w:right w:val="nil"/>
            </w:tcBorders>
            <w:shd w:val="clear" w:color="auto" w:fill="auto"/>
            <w:noWrap w:val="0"/>
            <w:vAlign w:val="center"/>
          </w:tcPr>
          <w:p w14:paraId="14D66A74">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具备咽鼓管异常开放的咽鼓管功能测试。</w:t>
            </w:r>
          </w:p>
        </w:tc>
        <w:tc>
          <w:tcPr>
            <w:tcW w:w="1109" w:type="dxa"/>
            <w:tcBorders>
              <w:top w:val="single" w:color="auto" w:sz="6" w:space="0"/>
              <w:left w:val="single" w:color="auto" w:sz="6" w:space="0"/>
              <w:bottom w:val="nil"/>
              <w:right w:val="nil"/>
            </w:tcBorders>
            <w:shd w:val="clear" w:color="auto" w:fill="auto"/>
            <w:noWrap w:val="0"/>
            <w:vAlign w:val="center"/>
          </w:tcPr>
          <w:p w14:paraId="6DF30F12">
            <w:pPr>
              <w:widowControl/>
              <w:spacing w:before="100" w:beforeAutospacing="1" w:after="100" w:afterAutospacing="1"/>
              <w:jc w:val="center"/>
              <w:rPr>
                <w:rFonts w:hint="default"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7</w:t>
            </w:r>
          </w:p>
        </w:tc>
        <w:tc>
          <w:tcPr>
            <w:tcW w:w="6874"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可做Y.B.G声导纳、声纳、声导测量（226 Hz；678 Hz；1000 Hz）。</w:t>
            </w:r>
          </w:p>
        </w:tc>
        <w:tc>
          <w:tcPr>
            <w:tcW w:w="1109" w:type="dxa"/>
            <w:tcBorders>
              <w:top w:val="single" w:color="auto" w:sz="6" w:space="0"/>
              <w:left w:val="single" w:color="auto" w:sz="6" w:space="0"/>
              <w:bottom w:val="nil"/>
              <w:right w:val="nil"/>
            </w:tcBorders>
            <w:shd w:val="clear" w:color="auto" w:fill="auto"/>
            <w:noWrap w:val="0"/>
            <w:vAlign w:val="center"/>
          </w:tcPr>
          <w:p w14:paraId="14B21C4C">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0D285BA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8</w:t>
            </w:r>
          </w:p>
        </w:tc>
        <w:tc>
          <w:tcPr>
            <w:tcW w:w="6874" w:type="dxa"/>
            <w:tcBorders>
              <w:top w:val="single" w:color="auto" w:sz="6" w:space="0"/>
              <w:left w:val="single" w:color="auto" w:sz="6" w:space="0"/>
              <w:bottom w:val="nil"/>
              <w:right w:val="nil"/>
            </w:tcBorders>
            <w:shd w:val="clear" w:color="auto" w:fill="auto"/>
            <w:noWrap w:val="0"/>
            <w:vAlign w:val="center"/>
          </w:tcPr>
          <w:p w14:paraId="7B923E82">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主机可存储测试结果。</w:t>
            </w:r>
          </w:p>
        </w:tc>
        <w:tc>
          <w:tcPr>
            <w:tcW w:w="1109" w:type="dxa"/>
            <w:tcBorders>
              <w:top w:val="single" w:color="auto" w:sz="6" w:space="0"/>
              <w:left w:val="single" w:color="auto" w:sz="6" w:space="0"/>
              <w:bottom w:val="nil"/>
              <w:right w:val="nil"/>
            </w:tcBorders>
            <w:shd w:val="clear" w:color="auto" w:fill="auto"/>
            <w:noWrap w:val="0"/>
            <w:vAlign w:val="center"/>
          </w:tcPr>
          <w:p w14:paraId="5C47029F">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56A464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9</w:t>
            </w:r>
          </w:p>
        </w:tc>
        <w:tc>
          <w:tcPr>
            <w:tcW w:w="6874" w:type="dxa"/>
            <w:tcBorders>
              <w:top w:val="single" w:color="auto" w:sz="6" w:space="0"/>
              <w:left w:val="single" w:color="auto" w:sz="6" w:space="0"/>
              <w:bottom w:val="nil"/>
              <w:right w:val="nil"/>
            </w:tcBorders>
            <w:shd w:val="clear" w:color="auto" w:fill="auto"/>
            <w:noWrap w:val="0"/>
            <w:vAlign w:val="center"/>
          </w:tcPr>
          <w:p w14:paraId="737382B7">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测试结果可按需求进行详细诊断，结果图形可随意放大、缩小以及标记峰值，将图形上每一个位点的数据详细展现，并能标记鼓室图分型。</w:t>
            </w:r>
          </w:p>
        </w:tc>
        <w:tc>
          <w:tcPr>
            <w:tcW w:w="1109" w:type="dxa"/>
            <w:tcBorders>
              <w:top w:val="single" w:color="auto" w:sz="6" w:space="0"/>
              <w:left w:val="single" w:color="auto" w:sz="6" w:space="0"/>
              <w:bottom w:val="nil"/>
              <w:right w:val="nil"/>
            </w:tcBorders>
            <w:shd w:val="clear" w:color="auto" w:fill="auto"/>
            <w:noWrap w:val="0"/>
            <w:vAlign w:val="center"/>
          </w:tcPr>
          <w:p w14:paraId="64FC5FB2">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ascii="宋体" w:hAnsi="宋体" w:cs="宋体"/>
                <w:color w:val="000000"/>
                <w:kern w:val="0"/>
                <w:sz w:val="24"/>
                <w:szCs w:val="24"/>
              </w:rPr>
              <w:t>2</w:t>
            </w:r>
          </w:p>
        </w:tc>
      </w:tr>
      <w:tr w14:paraId="125EEA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B631BD">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5C9D3C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10</w:t>
            </w:r>
          </w:p>
        </w:tc>
        <w:tc>
          <w:tcPr>
            <w:tcW w:w="6874" w:type="dxa"/>
            <w:tcBorders>
              <w:top w:val="single" w:color="auto" w:sz="6" w:space="0"/>
              <w:left w:val="single" w:color="auto" w:sz="6" w:space="0"/>
              <w:bottom w:val="nil"/>
              <w:right w:val="nil"/>
            </w:tcBorders>
            <w:shd w:val="clear" w:color="auto" w:fill="auto"/>
            <w:noWrap w:val="0"/>
            <w:vAlign w:val="center"/>
          </w:tcPr>
          <w:p w14:paraId="278E06E0">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rPr>
              <w:t>设备可外接打印机直接进行报告打印。</w:t>
            </w:r>
          </w:p>
        </w:tc>
        <w:tc>
          <w:tcPr>
            <w:tcW w:w="1109" w:type="dxa"/>
            <w:tcBorders>
              <w:top w:val="single" w:color="auto" w:sz="6" w:space="0"/>
              <w:left w:val="single" w:color="auto" w:sz="6" w:space="0"/>
              <w:bottom w:val="nil"/>
              <w:right w:val="nil"/>
            </w:tcBorders>
            <w:shd w:val="clear" w:color="auto" w:fill="auto"/>
            <w:noWrap w:val="0"/>
            <w:vAlign w:val="center"/>
          </w:tcPr>
          <w:p w14:paraId="13A645B2">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6F98B3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A2221BF">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6C8111A8">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11</w:t>
            </w:r>
          </w:p>
        </w:tc>
        <w:tc>
          <w:tcPr>
            <w:tcW w:w="6874" w:type="dxa"/>
            <w:tcBorders>
              <w:top w:val="single" w:color="auto" w:sz="6" w:space="0"/>
              <w:left w:val="single" w:color="auto" w:sz="6" w:space="0"/>
              <w:bottom w:val="nil"/>
              <w:right w:val="nil"/>
            </w:tcBorders>
            <w:shd w:val="clear" w:color="auto" w:fill="auto"/>
            <w:noWrap w:val="0"/>
            <w:vAlign w:val="center"/>
          </w:tcPr>
          <w:p w14:paraId="11FE3807">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rPr>
              <w:t>一体化彩色触摸屏</w:t>
            </w:r>
            <w:r>
              <w:rPr>
                <w:rFonts w:hint="eastAsia" w:ascii="宋体" w:hAnsi="宋体"/>
                <w:lang w:val="en-US" w:eastAsia="zh-CN"/>
              </w:rPr>
              <w:t>不小于</w:t>
            </w:r>
            <w:r>
              <w:rPr>
                <w:rFonts w:hint="eastAsia" w:ascii="宋体" w:hAnsi="宋体"/>
              </w:rPr>
              <w:t>12寸，搭配实体操作面板，操作舒适。另可外接键盘鼠标，并且按需求选择操作方法。</w:t>
            </w:r>
          </w:p>
        </w:tc>
        <w:tc>
          <w:tcPr>
            <w:tcW w:w="1109" w:type="dxa"/>
            <w:tcBorders>
              <w:top w:val="single" w:color="auto" w:sz="6" w:space="0"/>
              <w:left w:val="single" w:color="auto" w:sz="6" w:space="0"/>
              <w:bottom w:val="nil"/>
              <w:right w:val="nil"/>
            </w:tcBorders>
            <w:shd w:val="clear" w:color="auto" w:fill="auto"/>
            <w:noWrap w:val="0"/>
            <w:vAlign w:val="center"/>
          </w:tcPr>
          <w:p w14:paraId="6AE42D49">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5</w:t>
            </w:r>
          </w:p>
        </w:tc>
      </w:tr>
      <w:tr w14:paraId="400493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4CE7F6F">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45C7FC6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12</w:t>
            </w:r>
          </w:p>
        </w:tc>
        <w:tc>
          <w:tcPr>
            <w:tcW w:w="6874" w:type="dxa"/>
            <w:tcBorders>
              <w:top w:val="single" w:color="auto" w:sz="6" w:space="0"/>
              <w:left w:val="single" w:color="auto" w:sz="6" w:space="0"/>
              <w:bottom w:val="nil"/>
              <w:right w:val="nil"/>
            </w:tcBorders>
            <w:shd w:val="clear" w:color="auto" w:fill="auto"/>
            <w:noWrap w:val="0"/>
            <w:vAlign w:val="center"/>
          </w:tcPr>
          <w:p w14:paraId="4F549E1A">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rPr>
              <w:t>可自定义测试序列，一键完成测试组合，省时省力。</w:t>
            </w:r>
          </w:p>
        </w:tc>
        <w:tc>
          <w:tcPr>
            <w:tcW w:w="1109" w:type="dxa"/>
            <w:tcBorders>
              <w:top w:val="single" w:color="auto" w:sz="6" w:space="0"/>
              <w:left w:val="single" w:color="auto" w:sz="6" w:space="0"/>
              <w:bottom w:val="nil"/>
              <w:right w:val="nil"/>
            </w:tcBorders>
            <w:shd w:val="clear" w:color="auto" w:fill="auto"/>
            <w:noWrap w:val="0"/>
            <w:vAlign w:val="center"/>
          </w:tcPr>
          <w:p w14:paraId="1799EC21">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0585E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876291B">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46700F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13</w:t>
            </w:r>
          </w:p>
        </w:tc>
        <w:tc>
          <w:tcPr>
            <w:tcW w:w="6874" w:type="dxa"/>
            <w:tcBorders>
              <w:top w:val="single" w:color="auto" w:sz="6" w:space="0"/>
              <w:left w:val="single" w:color="auto" w:sz="6" w:space="0"/>
              <w:bottom w:val="nil"/>
              <w:right w:val="nil"/>
            </w:tcBorders>
            <w:shd w:val="clear" w:color="auto" w:fill="auto"/>
            <w:noWrap w:val="0"/>
            <w:vAlign w:val="center"/>
          </w:tcPr>
          <w:p w14:paraId="052BC92D">
            <w:pPr>
              <w:spacing w:line="240" w:lineRule="atLeast"/>
              <w:rPr>
                <w:rFonts w:hint="eastAsia" w:ascii="宋体" w:hAnsi="宋体" w:eastAsia="宋体" w:cs="宋体"/>
                <w:kern w:val="2"/>
                <w:sz w:val="24"/>
                <w:szCs w:val="24"/>
                <w:lang w:val="en-US" w:eastAsia="zh-CN" w:bidi="ar-SA"/>
              </w:rPr>
            </w:pPr>
            <w:r>
              <w:rPr>
                <w:rFonts w:hint="eastAsia"/>
                <w:color w:val="000000"/>
              </w:rPr>
              <w:t>探测音：</w:t>
            </w:r>
            <w:r>
              <w:t>226 Hz ( 85 dB SPL</w:t>
            </w:r>
            <w:r>
              <w:rPr>
                <w:rFonts w:hint="eastAsia" w:ascii="宋体" w:hAnsi="宋体"/>
              </w:rPr>
              <w:t>、6</w:t>
            </w:r>
            <w:r>
              <w:rPr>
                <w:rFonts w:ascii="宋体" w:hAnsi="宋体"/>
              </w:rPr>
              <w:t>9</w:t>
            </w:r>
            <w:r>
              <w:rPr>
                <w:rFonts w:hint="eastAsia" w:ascii="宋体" w:hAnsi="宋体"/>
              </w:rPr>
              <w:t>dB</w:t>
            </w:r>
            <w:r>
              <w:rPr>
                <w:rFonts w:ascii="宋体" w:hAnsi="宋体"/>
              </w:rPr>
              <w:t xml:space="preserve"> HL</w:t>
            </w:r>
            <w:r>
              <w:t xml:space="preserve"> )</w:t>
            </w:r>
            <w:r>
              <w:rPr>
                <w:rFonts w:hint="eastAsia"/>
              </w:rPr>
              <w:t>；</w:t>
            </w:r>
            <w:r>
              <w:t>678 Hz ( 72 dB SPL</w:t>
            </w:r>
            <w:r>
              <w:rPr>
                <w:rFonts w:hint="eastAsia" w:ascii="宋体" w:hAnsi="宋体"/>
              </w:rPr>
              <w:t>、6</w:t>
            </w:r>
            <w:r>
              <w:rPr>
                <w:rFonts w:ascii="宋体" w:hAnsi="宋体"/>
              </w:rPr>
              <w:t>9</w:t>
            </w:r>
            <w:r>
              <w:rPr>
                <w:rFonts w:hint="eastAsia" w:ascii="宋体" w:hAnsi="宋体"/>
              </w:rPr>
              <w:t>dB</w:t>
            </w:r>
            <w:r>
              <w:rPr>
                <w:rFonts w:ascii="宋体" w:hAnsi="宋体"/>
              </w:rPr>
              <w:t xml:space="preserve"> HL</w:t>
            </w:r>
            <w:r>
              <w:t>)</w:t>
            </w:r>
            <w:r>
              <w:rPr>
                <w:rFonts w:hint="eastAsia"/>
              </w:rPr>
              <w:t>；</w:t>
            </w:r>
            <w:r>
              <w:t>1000 Hz ( 69dB SPL</w:t>
            </w:r>
            <w:r>
              <w:rPr>
                <w:rFonts w:hint="eastAsia" w:ascii="宋体" w:hAnsi="宋体"/>
              </w:rPr>
              <w:t>、6</w:t>
            </w:r>
            <w:r>
              <w:rPr>
                <w:rFonts w:ascii="宋体" w:hAnsi="宋体"/>
              </w:rPr>
              <w:t>9</w:t>
            </w:r>
            <w:r>
              <w:rPr>
                <w:rFonts w:hint="eastAsia" w:ascii="宋体" w:hAnsi="宋体"/>
              </w:rPr>
              <w:t>dB</w:t>
            </w:r>
            <w:r>
              <w:rPr>
                <w:rFonts w:ascii="宋体" w:hAnsi="宋体"/>
              </w:rPr>
              <w:t xml:space="preserve"> HL</w:t>
            </w:r>
            <w:r>
              <w:t>)</w:t>
            </w:r>
          </w:p>
        </w:tc>
        <w:tc>
          <w:tcPr>
            <w:tcW w:w="1109" w:type="dxa"/>
            <w:tcBorders>
              <w:top w:val="single" w:color="auto" w:sz="6" w:space="0"/>
              <w:left w:val="single" w:color="auto" w:sz="6" w:space="0"/>
              <w:bottom w:val="nil"/>
              <w:right w:val="nil"/>
            </w:tcBorders>
            <w:shd w:val="clear" w:color="auto" w:fill="auto"/>
            <w:noWrap w:val="0"/>
            <w:vAlign w:val="center"/>
          </w:tcPr>
          <w:p w14:paraId="03E656A8">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cs="宋体"/>
                <w:color w:val="000000"/>
                <w:kern w:val="0"/>
                <w:sz w:val="24"/>
                <w:szCs w:val="24"/>
              </w:rPr>
              <w:t>2</w:t>
            </w:r>
          </w:p>
        </w:tc>
      </w:tr>
      <w:tr w14:paraId="15EEEF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575268E">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2C9B424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14</w:t>
            </w:r>
          </w:p>
        </w:tc>
        <w:tc>
          <w:tcPr>
            <w:tcW w:w="6874" w:type="dxa"/>
            <w:tcBorders>
              <w:top w:val="single" w:color="auto" w:sz="6" w:space="0"/>
              <w:left w:val="single" w:color="auto" w:sz="6" w:space="0"/>
              <w:bottom w:val="nil"/>
              <w:right w:val="nil"/>
            </w:tcBorders>
            <w:shd w:val="clear" w:color="auto" w:fill="auto"/>
            <w:noWrap w:val="0"/>
            <w:vAlign w:val="center"/>
          </w:tcPr>
          <w:p w14:paraId="557063A2">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等线" w:hAnsi="等线"/>
              </w:rPr>
              <w:t>“大穿孔</w:t>
            </w:r>
            <w:r>
              <w:rPr>
                <w:rFonts w:ascii="等线" w:hAnsi="等线"/>
              </w:rPr>
              <w:t>”</w:t>
            </w:r>
            <w:r>
              <w:rPr>
                <w:rFonts w:hint="eastAsia" w:ascii="等线" w:hAnsi="等线"/>
              </w:rPr>
              <w:t>不漏气</w:t>
            </w:r>
            <w:r>
              <w:rPr>
                <w:rFonts w:hint="eastAsia" w:ascii="等线" w:hAnsi="等线"/>
                <w:lang w:eastAsia="zh-CN"/>
              </w:rPr>
              <w:t>。设备具有更大的测试容积及智能的压力措施，因而可以提供鼓室图作为诊断依据。</w:t>
            </w:r>
          </w:p>
        </w:tc>
        <w:tc>
          <w:tcPr>
            <w:tcW w:w="1109" w:type="dxa"/>
            <w:tcBorders>
              <w:top w:val="single" w:color="auto" w:sz="6" w:space="0"/>
              <w:left w:val="single" w:color="auto" w:sz="6" w:space="0"/>
              <w:bottom w:val="nil"/>
              <w:right w:val="nil"/>
            </w:tcBorders>
            <w:shd w:val="clear" w:color="auto" w:fill="auto"/>
            <w:noWrap w:val="0"/>
            <w:vAlign w:val="center"/>
          </w:tcPr>
          <w:p w14:paraId="66D07A2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2</w:t>
            </w:r>
          </w:p>
        </w:tc>
      </w:tr>
      <w:tr w14:paraId="1DD0E9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74B02EC">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1C72209A">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rPr>
              <w:t>15</w:t>
            </w:r>
          </w:p>
        </w:tc>
        <w:tc>
          <w:tcPr>
            <w:tcW w:w="6874" w:type="dxa"/>
            <w:tcBorders>
              <w:top w:val="single" w:color="auto" w:sz="6" w:space="0"/>
              <w:left w:val="single" w:color="auto" w:sz="6" w:space="0"/>
              <w:bottom w:val="nil"/>
              <w:right w:val="nil"/>
            </w:tcBorders>
            <w:shd w:val="clear" w:color="auto" w:fill="auto"/>
            <w:noWrap w:val="0"/>
            <w:vAlign w:val="center"/>
          </w:tcPr>
          <w:p w14:paraId="34345589">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等线" w:hAnsi="等线"/>
              </w:rPr>
              <w:t>全套至少</w:t>
            </w:r>
            <w:r>
              <w:rPr>
                <w:rFonts w:ascii="等线" w:hAnsi="等线"/>
              </w:rPr>
              <w:t>包括主机</w:t>
            </w:r>
            <w:r>
              <w:rPr>
                <w:rFonts w:hint="eastAsia" w:ascii="等线" w:hAnsi="等线"/>
              </w:rPr>
              <w:t>1个</w:t>
            </w:r>
            <w:r>
              <w:rPr>
                <w:rFonts w:ascii="等线" w:hAnsi="等线"/>
              </w:rPr>
              <w:t>、</w:t>
            </w:r>
            <w:r>
              <w:rPr>
                <w:rFonts w:hint="eastAsia" w:ascii="等线" w:hAnsi="等线"/>
              </w:rPr>
              <w:t>探头2个</w:t>
            </w:r>
            <w:r>
              <w:rPr>
                <w:rFonts w:ascii="等线" w:hAnsi="等线"/>
              </w:rPr>
              <w:t>、标准尺寸耳塞</w:t>
            </w:r>
            <w:r>
              <w:rPr>
                <w:rFonts w:hint="eastAsia" w:ascii="等线" w:hAnsi="等线"/>
              </w:rPr>
              <w:t>1套</w:t>
            </w:r>
            <w:r>
              <w:rPr>
                <w:rFonts w:ascii="等线" w:hAnsi="等线"/>
              </w:rPr>
              <w:t>、</w:t>
            </w:r>
            <w:r>
              <w:rPr>
                <w:rFonts w:hint="eastAsia" w:ascii="等线" w:hAnsi="等线"/>
              </w:rPr>
              <w:t>校准件1个</w:t>
            </w:r>
            <w:r>
              <w:rPr>
                <w:rFonts w:ascii="等线" w:hAnsi="等线"/>
              </w:rPr>
              <w:t>、</w:t>
            </w:r>
            <w:r>
              <w:rPr>
                <w:rFonts w:hint="eastAsia" w:ascii="等线" w:hAnsi="等线"/>
              </w:rPr>
              <w:t>探头</w:t>
            </w:r>
            <w:r>
              <w:rPr>
                <w:rFonts w:ascii="等线" w:hAnsi="等线"/>
              </w:rPr>
              <w:t>固定装置</w:t>
            </w:r>
            <w:r>
              <w:rPr>
                <w:rFonts w:hint="eastAsia" w:ascii="等线" w:hAnsi="等线"/>
              </w:rPr>
              <w:t>2套</w:t>
            </w:r>
            <w:r>
              <w:rPr>
                <w:rFonts w:ascii="等线" w:hAnsi="等线"/>
              </w:rPr>
              <w:t>、</w:t>
            </w:r>
            <w:r>
              <w:rPr>
                <w:rFonts w:hint="eastAsia" w:ascii="等线" w:hAnsi="等线"/>
              </w:rPr>
              <w:t>探尖10个</w:t>
            </w:r>
          </w:p>
        </w:tc>
        <w:tc>
          <w:tcPr>
            <w:tcW w:w="1109" w:type="dxa"/>
            <w:tcBorders>
              <w:top w:val="single" w:color="auto" w:sz="6" w:space="0"/>
              <w:left w:val="single" w:color="auto" w:sz="6" w:space="0"/>
              <w:bottom w:val="nil"/>
              <w:right w:val="nil"/>
            </w:tcBorders>
            <w:shd w:val="clear" w:color="auto" w:fill="auto"/>
            <w:noWrap w:val="0"/>
            <w:vAlign w:val="center"/>
          </w:tcPr>
          <w:p w14:paraId="5A50A7CF">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ascii="宋体" w:hAnsi="宋体" w:cs="宋体"/>
                <w:color w:val="000000"/>
                <w:kern w:val="0"/>
                <w:sz w:val="24"/>
                <w:szCs w:val="24"/>
              </w:rPr>
              <w:t>5</w:t>
            </w:r>
          </w:p>
        </w:tc>
      </w:tr>
      <w:tr w14:paraId="27D50D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9320D">
            <w:pPr>
              <w:widowControl/>
              <w:spacing w:before="100" w:beforeAutospacing="1" w:after="100" w:afterAutospacing="1"/>
              <w:jc w:val="center"/>
              <w:rPr>
                <w:rFonts w:hint="eastAsia" w:ascii="宋体" w:hAnsi="宋体" w:cs="宋体"/>
                <w:b/>
                <w:kern w:val="0"/>
                <w:sz w:val="24"/>
                <w:szCs w:val="24"/>
              </w:rPr>
            </w:pPr>
          </w:p>
        </w:tc>
        <w:tc>
          <w:tcPr>
            <w:tcW w:w="897" w:type="dxa"/>
            <w:tcBorders>
              <w:top w:val="single" w:color="auto" w:sz="6" w:space="0"/>
              <w:left w:val="single" w:color="auto" w:sz="6" w:space="0"/>
              <w:bottom w:val="nil"/>
              <w:right w:val="nil"/>
            </w:tcBorders>
            <w:shd w:val="clear" w:color="auto" w:fill="auto"/>
            <w:noWrap w:val="0"/>
            <w:vAlign w:val="center"/>
          </w:tcPr>
          <w:p w14:paraId="5692FFC1">
            <w:pPr>
              <w:widowControl/>
              <w:spacing w:before="100" w:beforeAutospacing="1" w:after="100" w:afterAutospacing="1"/>
              <w:jc w:val="center"/>
              <w:rPr>
                <w:rFonts w:hint="eastAsia" w:eastAsia="宋体"/>
                <w:color w:val="FF0000"/>
                <w:lang w:val="en-US" w:eastAsia="zh-CN"/>
              </w:rPr>
            </w:pPr>
            <w:r>
              <w:rPr>
                <w:rFonts w:hint="eastAsia" w:ascii="宋体" w:hAnsi="宋体" w:eastAsia="宋体" w:cs="宋体"/>
                <w:b w:val="0"/>
                <w:bCs w:val="0"/>
                <w:color w:val="000000"/>
                <w:kern w:val="0"/>
                <w:sz w:val="24"/>
                <w:szCs w:val="24"/>
                <w:lang w:val="en-US" w:eastAsia="zh-CN" w:bidi="ar"/>
              </w:rPr>
              <w:t>☆</w:t>
            </w:r>
            <w:r>
              <w:rPr>
                <w:rFonts w:hint="eastAsia" w:ascii="等线" w:hAnsi="等线"/>
                <w:lang w:val="en-US" w:eastAsia="zh-CN"/>
              </w:rPr>
              <w:t>配置清单</w:t>
            </w:r>
          </w:p>
        </w:tc>
        <w:tc>
          <w:tcPr>
            <w:tcW w:w="6874" w:type="dxa"/>
            <w:tcBorders>
              <w:top w:val="single" w:color="auto" w:sz="6" w:space="0"/>
              <w:left w:val="single" w:color="auto" w:sz="6" w:space="0"/>
              <w:bottom w:val="nil"/>
              <w:right w:val="nil"/>
            </w:tcBorders>
            <w:shd w:val="clear" w:color="auto" w:fill="auto"/>
            <w:noWrap w:val="0"/>
            <w:vAlign w:val="center"/>
          </w:tcPr>
          <w:p w14:paraId="436CB9FB">
            <w:pPr>
              <w:widowControl/>
              <w:jc w:val="left"/>
              <w:rPr>
                <w:rFonts w:hint="eastAsia" w:ascii="宋体" w:hAnsi="宋体" w:cs="宋体"/>
                <w:b/>
                <w:bCs/>
                <w:color w:val="3F3F3F"/>
                <w:kern w:val="0"/>
                <w:sz w:val="22"/>
              </w:rPr>
            </w:pPr>
            <w:r>
              <w:rPr>
                <w:rFonts w:hint="eastAsia" w:ascii="宋体" w:hAnsi="宋体" w:cs="宋体"/>
                <w:b/>
                <w:bCs/>
                <w:color w:val="3F3F3F"/>
                <w:kern w:val="0"/>
                <w:sz w:val="22"/>
              </w:rPr>
              <w:t>1、  主机                             1台</w:t>
            </w:r>
          </w:p>
          <w:p w14:paraId="4ECDFA4B">
            <w:pPr>
              <w:widowControl/>
              <w:jc w:val="left"/>
              <w:rPr>
                <w:rFonts w:hint="eastAsia" w:ascii="宋体" w:hAnsi="宋体" w:cs="宋体"/>
                <w:b/>
                <w:bCs/>
                <w:color w:val="3F3F3F"/>
                <w:kern w:val="0"/>
                <w:sz w:val="22"/>
              </w:rPr>
            </w:pPr>
            <w:r>
              <w:rPr>
                <w:rFonts w:hint="eastAsia" w:ascii="宋体" w:hAnsi="宋体" w:cs="宋体"/>
                <w:b/>
                <w:bCs/>
                <w:color w:val="3F3F3F"/>
                <w:kern w:val="0"/>
                <w:sz w:val="22"/>
              </w:rPr>
              <w:t>2、探头组件（包括信号封传耳塞机）     1套</w:t>
            </w:r>
          </w:p>
          <w:p w14:paraId="32346EEF">
            <w:pPr>
              <w:widowControl/>
              <w:jc w:val="left"/>
              <w:rPr>
                <w:rFonts w:hint="eastAsia" w:ascii="宋体" w:hAnsi="宋体" w:cs="宋体"/>
                <w:b/>
                <w:bCs/>
                <w:color w:val="3F3F3F"/>
                <w:kern w:val="0"/>
                <w:sz w:val="22"/>
              </w:rPr>
            </w:pPr>
            <w:r>
              <w:rPr>
                <w:rFonts w:hint="eastAsia" w:ascii="宋体" w:hAnsi="宋体" w:cs="宋体"/>
                <w:b/>
                <w:bCs/>
                <w:color w:val="3F3F3F"/>
                <w:kern w:val="0"/>
                <w:sz w:val="22"/>
              </w:rPr>
              <w:t>3、标准尺寸耳塞                       1盒</w:t>
            </w:r>
          </w:p>
          <w:p w14:paraId="5A9C5350">
            <w:pPr>
              <w:widowControl/>
              <w:jc w:val="left"/>
              <w:rPr>
                <w:rFonts w:hint="eastAsia" w:ascii="宋体" w:hAnsi="宋体" w:cs="宋体"/>
                <w:b/>
                <w:bCs/>
                <w:color w:val="3F3F3F"/>
                <w:kern w:val="0"/>
                <w:sz w:val="22"/>
              </w:rPr>
            </w:pPr>
            <w:r>
              <w:rPr>
                <w:rFonts w:hint="eastAsia" w:ascii="宋体" w:hAnsi="宋体" w:cs="宋体"/>
                <w:b/>
                <w:bCs/>
                <w:color w:val="3F3F3F"/>
                <w:kern w:val="0"/>
                <w:sz w:val="22"/>
              </w:rPr>
              <w:t>4、校准件                             1个</w:t>
            </w:r>
          </w:p>
          <w:p w14:paraId="0E31F5CD">
            <w:pPr>
              <w:widowControl/>
              <w:jc w:val="left"/>
              <w:rPr>
                <w:rFonts w:hint="eastAsia" w:ascii="宋体" w:hAnsi="宋体" w:cs="宋体"/>
                <w:b/>
                <w:bCs/>
                <w:color w:val="3F3F3F"/>
                <w:kern w:val="0"/>
                <w:sz w:val="22"/>
              </w:rPr>
            </w:pPr>
            <w:r>
              <w:rPr>
                <w:rFonts w:hint="eastAsia" w:ascii="宋体" w:hAnsi="宋体" w:cs="宋体"/>
                <w:b/>
                <w:bCs/>
                <w:color w:val="3F3F3F"/>
                <w:kern w:val="0"/>
                <w:sz w:val="22"/>
              </w:rPr>
              <w:t>5、清洁套件                           1套</w:t>
            </w:r>
          </w:p>
          <w:p w14:paraId="01B07B3F">
            <w:pPr>
              <w:widowControl/>
              <w:jc w:val="left"/>
              <w:rPr>
                <w:rFonts w:hint="eastAsia" w:ascii="宋体" w:hAnsi="宋体" w:cs="宋体"/>
                <w:b/>
                <w:bCs/>
                <w:color w:val="3F3F3F"/>
                <w:kern w:val="0"/>
                <w:sz w:val="22"/>
              </w:rPr>
            </w:pPr>
            <w:r>
              <w:rPr>
                <w:rFonts w:hint="eastAsia" w:ascii="宋体" w:hAnsi="宋体" w:cs="宋体"/>
                <w:b/>
                <w:bCs/>
                <w:color w:val="3F3F3F"/>
                <w:kern w:val="0"/>
                <w:sz w:val="22"/>
              </w:rPr>
              <w:t>6、探头固定装置（肩部、衣夹处）       1套</w:t>
            </w:r>
          </w:p>
          <w:p w14:paraId="1486ADC3">
            <w:pPr>
              <w:widowControl/>
              <w:jc w:val="left"/>
              <w:rPr>
                <w:rFonts w:hint="eastAsia" w:ascii="宋体" w:hAnsi="宋体" w:cs="宋体"/>
                <w:b/>
                <w:bCs/>
                <w:color w:val="3F3F3F"/>
                <w:kern w:val="0"/>
                <w:sz w:val="22"/>
              </w:rPr>
            </w:pPr>
            <w:r>
              <w:rPr>
                <w:rFonts w:hint="eastAsia" w:ascii="宋体" w:hAnsi="宋体" w:cs="宋体"/>
                <w:b/>
                <w:bCs/>
                <w:color w:val="3F3F3F"/>
                <w:kern w:val="0"/>
                <w:sz w:val="22"/>
              </w:rPr>
              <w:t>7、说明书                             1本</w:t>
            </w:r>
          </w:p>
          <w:p w14:paraId="7B71FD01">
            <w:pPr>
              <w:widowControl/>
              <w:jc w:val="left"/>
              <w:rPr>
                <w:rFonts w:hint="default" w:ascii="宋体" w:hAnsi="宋体" w:eastAsia="宋体" w:cs="宋体"/>
                <w:b w:val="0"/>
                <w:bCs w:val="0"/>
                <w:color w:val="3F3F3F"/>
                <w:kern w:val="0"/>
                <w:sz w:val="22"/>
                <w:lang w:val="en-US" w:eastAsia="zh-CN" w:bidi="ar-SA"/>
              </w:rPr>
            </w:pPr>
            <w:r>
              <w:rPr>
                <w:rFonts w:hint="eastAsia" w:ascii="宋体" w:hAnsi="宋体" w:cs="宋体"/>
                <w:b/>
                <w:bCs/>
                <w:color w:val="3F3F3F"/>
                <w:kern w:val="0"/>
                <w:sz w:val="22"/>
              </w:rPr>
              <w:t>8、电源线                             1条</w:t>
            </w:r>
          </w:p>
        </w:tc>
        <w:tc>
          <w:tcPr>
            <w:tcW w:w="1109" w:type="dxa"/>
            <w:tcBorders>
              <w:top w:val="single" w:color="auto" w:sz="6" w:space="0"/>
              <w:left w:val="single" w:color="auto" w:sz="6" w:space="0"/>
              <w:bottom w:val="nil"/>
              <w:right w:val="nil"/>
            </w:tcBorders>
            <w:shd w:val="clear" w:color="auto" w:fill="auto"/>
            <w:noWrap w:val="0"/>
            <w:vAlign w:val="center"/>
          </w:tcPr>
          <w:p w14:paraId="46F39124">
            <w:pPr>
              <w:widowControl/>
              <w:spacing w:before="100" w:beforeAutospacing="1" w:after="100" w:afterAutospacing="1"/>
              <w:jc w:val="center"/>
              <w:rPr>
                <w:rFonts w:ascii="宋体" w:hAnsi="宋体" w:cs="宋体"/>
                <w:color w:val="000000"/>
                <w:kern w:val="0"/>
                <w:sz w:val="24"/>
                <w:szCs w:val="24"/>
              </w:rPr>
            </w:pP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1"/>
                <w:szCs w:val="21"/>
                <w:lang w:eastAsia="zh-CN"/>
              </w:rPr>
              <w:t>在投标文件中详细说明保障措施，包括技术团队、技术方案、技术人员、场地、车辆（如有），评审委员会根据响应情况进行评分。完整无缺项且有额外保障措施得</w:t>
            </w:r>
            <w:r>
              <w:rPr>
                <w:rFonts w:hint="eastAsia" w:ascii="宋体" w:hAnsi="宋体" w:cs="宋体"/>
                <w:b w:val="0"/>
                <w:bCs w:val="0"/>
                <w:kern w:val="0"/>
                <w:sz w:val="21"/>
                <w:szCs w:val="21"/>
                <w:lang w:val="en-US" w:eastAsia="zh-CN"/>
              </w:rPr>
              <w:t>6</w:t>
            </w:r>
            <w:r>
              <w:rPr>
                <w:rFonts w:hint="eastAsia" w:ascii="宋体" w:hAnsi="宋体" w:eastAsia="宋体" w:cs="宋体"/>
                <w:b w:val="0"/>
                <w:bCs w:val="0"/>
                <w:kern w:val="0"/>
                <w:sz w:val="21"/>
                <w:szCs w:val="21"/>
                <w:lang w:eastAsia="zh-CN"/>
              </w:rPr>
              <w:t>分，完整无缺项得</w:t>
            </w:r>
            <w:r>
              <w:rPr>
                <w:rFonts w:hint="eastAsia" w:ascii="宋体" w:hAnsi="宋体" w:cs="宋体"/>
                <w:b w:val="0"/>
                <w:bCs w:val="0"/>
                <w:kern w:val="0"/>
                <w:sz w:val="21"/>
                <w:szCs w:val="21"/>
                <w:lang w:val="en-US" w:eastAsia="zh-CN"/>
              </w:rPr>
              <w:t>4</w:t>
            </w:r>
            <w:r>
              <w:rPr>
                <w:rFonts w:hint="eastAsia" w:ascii="宋体" w:hAnsi="宋体" w:eastAsia="宋体" w:cs="宋体"/>
                <w:b w:val="0"/>
                <w:bCs w:val="0"/>
                <w:kern w:val="0"/>
                <w:sz w:val="21"/>
                <w:szCs w:val="21"/>
                <w:lang w:eastAsia="zh-CN"/>
              </w:rPr>
              <w:t>分，有缺项得</w:t>
            </w:r>
            <w:r>
              <w:rPr>
                <w:rFonts w:hint="eastAsia" w:ascii="宋体" w:hAnsi="宋体" w:cs="宋体"/>
                <w:b w:val="0"/>
                <w:bCs w:val="0"/>
                <w:kern w:val="0"/>
                <w:sz w:val="21"/>
                <w:szCs w:val="21"/>
                <w:lang w:val="en-US" w:eastAsia="zh-CN"/>
              </w:rPr>
              <w:t>2</w:t>
            </w:r>
            <w:r>
              <w:rPr>
                <w:rFonts w:hint="eastAsia" w:ascii="宋体" w:hAnsi="宋体" w:eastAsia="宋体" w:cs="宋体"/>
                <w:b w:val="0"/>
                <w:bCs w:val="0"/>
                <w:kern w:val="0"/>
                <w:sz w:val="21"/>
                <w:szCs w:val="21"/>
                <w:lang w:eastAsia="zh-CN"/>
              </w:rPr>
              <w:t>分，未明确技术保障措施得0分</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5"/>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52"/>
              <w:gridCol w:w="59"/>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left"/>
                    <w:rPr>
                      <w:rFonts w:ascii="宋体" w:hAnsi="宋体" w:cs="宋体"/>
                      <w:b w:val="0"/>
                      <w:bCs w:val="0"/>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left"/>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kern w:val="0"/>
                    </w:rPr>
                    <w:t>1.1各投标人应在投标文件中列明各主机、配件和易耗品的保修期限,并承诺提供整机免费保修期</w:t>
                  </w:r>
                  <w:r>
                    <w:rPr>
                      <w:rFonts w:hint="eastAsia" w:ascii="宋体" w:hAnsi="宋体" w:cs="宋体"/>
                      <w:color w:val="FF0000"/>
                      <w:kern w:val="0"/>
                      <w:u w:val="single"/>
                    </w:rPr>
                    <w:t>伍</w:t>
                  </w:r>
                  <w:r>
                    <w:rPr>
                      <w:rFonts w:hint="eastAsia" w:ascii="宋体" w:hAnsi="宋体" w:cs="宋体"/>
                      <w:kern w:val="0"/>
                    </w:rPr>
                    <w:t>年(全保)</w:t>
                  </w:r>
                  <w:r>
                    <w:rPr>
                      <w:rStyle w:val="18"/>
                      <w:rFonts w:hint="eastAsia" w:ascii="宋体" w:hAnsi="宋体" w:cs="宋体"/>
                    </w:rPr>
                    <w:t>（特别提示：免费保修期达不到招标文件要求的，该投标文件不通过）</w:t>
                  </w:r>
                  <w:r>
                    <w:rPr>
                      <w:rFonts w:hint="eastAsia" w:ascii="宋体" w:hAnsi="宋体" w:cs="宋体"/>
                      <w:kern w:val="0"/>
                    </w:rPr>
                    <w:t>,终身维修。保修期内,年度定期预防性维护保养次数应不少于</w:t>
                  </w:r>
                  <w:r>
                    <w:rPr>
                      <w:rFonts w:hint="eastAsia" w:ascii="宋体" w:hAnsi="宋体" w:cs="宋体"/>
                      <w:kern w:val="0"/>
                      <w:u w:val="single"/>
                    </w:rPr>
                    <w:t xml:space="preserve"> 4 </w:t>
                  </w:r>
                  <w:r>
                    <w:rPr>
                      <w:rFonts w:hint="eastAsia" w:ascii="宋体" w:hAnsi="宋体" w:cs="宋体"/>
                      <w:kern w:val="0"/>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left"/>
                    <w:rPr>
                      <w:rFonts w:ascii="宋体" w:hAnsi="宋体" w:cs="宋体"/>
                      <w:b w:val="0"/>
                      <w:bCs w:val="0"/>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top"/>
                </w:tcPr>
                <w:p w14:paraId="4866395D">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kern w:val="0"/>
                    </w:rPr>
                    <w:t>2.1由设备制造商提供售后服务，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57392623">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rPr>
                    <w:t>2.2厂家必须在广东省有固定售后服务工作站（提供工程师电话和技术维修力量情况和维修的详细地址及联系方式）。专业工程师免费现场安装。</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54191914">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641854C4">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rPr>
                    <w:t>2.4保证供应仪器的维修与配件。</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left"/>
                    <w:rPr>
                      <w:rFonts w:ascii="宋体" w:hAnsi="宋体" w:cs="宋体"/>
                      <w:b w:val="0"/>
                      <w:bCs w:val="0"/>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top"/>
                </w:tcPr>
                <w:p w14:paraId="0E7D539C">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left"/>
                    <w:rPr>
                      <w:rFonts w:ascii="宋体" w:hAnsi="宋体" w:cs="宋体"/>
                      <w:b w:val="0"/>
                      <w:bCs w:val="0"/>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top"/>
                </w:tcPr>
                <w:p w14:paraId="212D2FB7">
                  <w:pPr>
                    <w:widowControl/>
                    <w:spacing w:before="100" w:beforeAutospacing="1" w:after="100" w:afterAutospacing="1" w:line="150" w:lineRule="atLeast"/>
                    <w:jc w:val="left"/>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rPr>
                    <w:t>3.2所提供的所有的硬件、软件与我院现有的PACS端口免费连接</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left"/>
                    <w:rPr>
                      <w:rFonts w:ascii="宋体" w:hAnsi="宋体" w:cs="宋体"/>
                      <w:b w:val="0"/>
                      <w:bCs w:val="0"/>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B5F13D">
                  <w:pPr>
                    <w:widowControl/>
                    <w:spacing w:before="100" w:beforeAutospacing="1" w:after="100" w:afterAutospacing="1"/>
                    <w:jc w:val="left"/>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kern w:val="0"/>
                      <w:sz w:val="24"/>
                      <w:szCs w:val="24"/>
                    </w:rPr>
                    <w:t>4.1</w:t>
                  </w:r>
                  <w:r>
                    <w:rPr>
                      <w:rFonts w:ascii="宋体" w:hAnsi="宋体" w:cs="宋体"/>
                      <w:kern w:val="0"/>
                      <w:sz w:val="24"/>
                      <w:szCs w:val="24"/>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left"/>
                    <w:rPr>
                      <w:rFonts w:ascii="宋体" w:hAnsi="宋体" w:cs="宋体"/>
                      <w:b w:val="0"/>
                      <w:bCs w:val="0"/>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89E445B">
                  <w:pPr>
                    <w:widowControl/>
                    <w:spacing w:before="100" w:beforeAutospacing="1" w:after="100" w:afterAutospacing="1"/>
                    <w:jc w:val="left"/>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kern w:val="0"/>
                      <w:sz w:val="24"/>
                      <w:szCs w:val="24"/>
                    </w:rPr>
                    <w:t>5.1</w:t>
                  </w:r>
                  <w:r>
                    <w:rPr>
                      <w:rFonts w:ascii="宋体" w:hAnsi="宋体" w:cs="宋体"/>
                      <w:kern w:val="0"/>
                      <w:sz w:val="24"/>
                      <w:szCs w:val="24"/>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center"/>
                    <w:rPr>
                      <w:rFonts w:ascii="宋体" w:hAnsi="宋体" w:cs="宋体"/>
                      <w:b w:val="0"/>
                      <w:bCs w:val="0"/>
                      <w:kern w:val="0"/>
                      <w:sz w:val="24"/>
                      <w:szCs w:val="24"/>
                    </w:rPr>
                  </w:pPr>
                  <w:r>
                    <w:rPr>
                      <w:rFonts w:ascii="宋体" w:hAnsi="宋体" w:cs="宋体"/>
                      <w:b w:val="0"/>
                      <w:bCs w:val="0"/>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243"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top"/>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cs="宋体"/>
                      <w:b w:val="0"/>
                      <w:bCs w:val="0"/>
                      <w:kern w:val="0"/>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widowControl/>
                    <w:spacing w:before="100" w:beforeAutospacing="1" w:after="100" w:afterAutospacing="1"/>
                    <w:jc w:val="left"/>
                    <w:rPr>
                      <w:rFonts w:hint="eastAsia" w:ascii="Times New Roman" w:hAnsi="Times New Roman" w:eastAsia="宋体" w:cs="Times New Roman"/>
                      <w:lang w:eastAsia="zh-CN"/>
                    </w:rPr>
                  </w:pPr>
                  <w:r>
                    <w:rPr>
                      <w:rFonts w:hint="eastAsia" w:ascii="宋体" w:hAnsi="宋体" w:cs="宋体"/>
                      <w:kern w:val="0"/>
                      <w:sz w:val="24"/>
                      <w:szCs w:val="24"/>
                    </w:rPr>
                    <w:t>1.1</w:t>
                  </w:r>
                  <w:r>
                    <w:rPr>
                      <w:rFonts w:ascii="宋体" w:hAnsi="宋体" w:cs="宋体"/>
                      <w:kern w:val="0"/>
                      <w:sz w:val="24"/>
                      <w:szCs w:val="24"/>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center"/>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ADDD80B">
                  <w:pPr>
                    <w:widowControl/>
                    <w:spacing w:before="100" w:beforeAutospacing="1" w:after="100" w:afterAutospacing="1"/>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1.2由设备制造商提供售后服务，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center"/>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3287F470">
                  <w:pPr>
                    <w:widowControl/>
                    <w:spacing w:before="100" w:beforeAutospacing="1" w:after="100" w:afterAutospacing="1"/>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1.3保修期满后，投标人应以优惠价供应维修零配件、消耗品和延续保修合同。零配件、消耗品、试剂和延续保修合同的报价明细必须填写于《零配件、消耗品和延续保修合同报价明清单》中。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center"/>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4F56B9C6">
                  <w:pPr>
                    <w:widowControl/>
                    <w:spacing w:before="100" w:beforeAutospacing="1" w:after="100" w:afterAutospacing="1"/>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1.4采购人可与投标人就优惠价进行谈判，但优惠价不得高于投标人在投标文件的《零配件、消耗品和延续保修合同报价明清单》中承诺的维修零配件、消耗品和延续保修合同的报价。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center"/>
                    <w:rPr>
                      <w:rFonts w:ascii="宋体" w:hAnsi="宋体" w:cs="宋体"/>
                      <w:b w:val="0"/>
                      <w:bCs w:val="0"/>
                      <w:kern w:val="0"/>
                      <w:sz w:val="24"/>
                      <w:szCs w:val="24"/>
                    </w:rPr>
                  </w:pPr>
                </w:p>
              </w:tc>
              <w:tc>
                <w:tcPr>
                  <w:tcW w:w="1243" w:type="dxa"/>
                  <w:gridSpan w:val="2"/>
                  <w:vMerge w:val="continue"/>
                  <w:tcBorders>
                    <w:left w:val="single" w:color="auto" w:sz="8" w:space="0"/>
                    <w:right w:val="single" w:color="auto" w:sz="8" w:space="0"/>
                  </w:tcBorders>
                  <w:noWrap w:val="0"/>
                  <w:tcMar>
                    <w:top w:w="0" w:type="dxa"/>
                    <w:left w:w="108" w:type="dxa"/>
                    <w:bottom w:w="0" w:type="dxa"/>
                    <w:right w:w="108" w:type="dxa"/>
                  </w:tcMar>
                  <w:vAlign w:val="top"/>
                </w:tcPr>
                <w:p w14:paraId="7E9BB700">
                  <w:pPr>
                    <w:widowControl/>
                    <w:spacing w:before="100" w:beforeAutospacing="1" w:after="100" w:afterAutospacing="1"/>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kern w:val="0"/>
                    </w:rPr>
                    <w:t>1.5设备制造商维修的货物经采购人验收合格，且设备制造商提供维修专用发票后，采购人支付维修费用。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center"/>
                    <w:rPr>
                      <w:rFonts w:ascii="宋体" w:hAnsi="宋体" w:cs="宋体"/>
                      <w:b w:val="0"/>
                      <w:bCs w:val="0"/>
                      <w:kern w:val="0"/>
                      <w:sz w:val="24"/>
                      <w:szCs w:val="24"/>
                    </w:rPr>
                  </w:pPr>
                </w:p>
              </w:tc>
              <w:tc>
                <w:tcPr>
                  <w:tcW w:w="1243" w:type="dxa"/>
                  <w:gridSpan w:val="2"/>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8EA2DF9">
                  <w:pPr>
                    <w:widowControl/>
                    <w:spacing w:before="100" w:beforeAutospacing="1" w:after="100" w:afterAutospacing="1"/>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kern w:val="0"/>
                    </w:rPr>
                    <w:t>1.6投标人及设备制造商不得以任何理由不按时进行维修，不得要求采购人购买所谓“保修服务”（即：不论设备有无故障先买保修服务），不得在设备中嵌设任何不利于采购人使用与维修设备的障碍。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gridSpan w:val="2"/>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kern w:val="0"/>
                      <w:sz w:val="24"/>
                      <w:szCs w:val="24"/>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kern w:val="0"/>
                    </w:rPr>
                    <w:t>投标人在签订合同之日起</w:t>
                  </w:r>
                  <w:r>
                    <w:rPr>
                      <w:rFonts w:hint="eastAsia" w:ascii="宋体" w:hAnsi="宋体" w:cs="宋体"/>
                      <w:kern w:val="0"/>
                      <w:u w:val="single"/>
                    </w:rPr>
                    <w:t>30</w:t>
                  </w:r>
                  <w:r>
                    <w:rPr>
                      <w:rFonts w:hint="eastAsia" w:ascii="宋体" w:hAnsi="宋体" w:cs="宋体"/>
                      <w:kern w:val="0"/>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left"/>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kern w:val="0"/>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left"/>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spacing w:val="-3"/>
                      <w:kern w:val="0"/>
                    </w:rPr>
                    <w:t>1.3提供的货物必须为全新、经检验合格的产品。产品如需要计量检定的应提供相关计量检定部门出具的合法检定报告。其中，进口设备必须具有</w:t>
                  </w:r>
                  <w:r>
                    <w:rPr>
                      <w:rFonts w:hint="eastAsia" w:ascii="宋体" w:hAnsi="宋体" w:cs="宋体"/>
                      <w:kern w:val="0"/>
                    </w:rPr>
                    <w:t>报关证明</w:t>
                  </w:r>
                  <w:r>
                    <w:rPr>
                      <w:rFonts w:hint="eastAsia" w:ascii="宋体" w:hAnsi="宋体" w:cs="宋体"/>
                      <w:spacing w:val="-3"/>
                      <w:kern w:val="0"/>
                    </w:rPr>
                    <w:t>文件、</w:t>
                  </w:r>
                  <w:r>
                    <w:rPr>
                      <w:rFonts w:hint="eastAsia" w:ascii="宋体" w:hAnsi="宋体" w:cs="宋体"/>
                      <w:kern w:val="0"/>
                    </w:rPr>
                    <w:t>原产地证明和</w:t>
                  </w:r>
                  <w:r>
                    <w:rPr>
                      <w:rFonts w:hint="eastAsia" w:ascii="宋体" w:hAnsi="宋体" w:cs="宋体"/>
                      <w:spacing w:val="-3"/>
                      <w:kern w:val="0"/>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kern w:val="0"/>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kern w:val="0"/>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kern w:val="0"/>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u w:val="single"/>
                    </w:rPr>
                    <w:t xml:space="preserve"> 7 </w:t>
                  </w:r>
                  <w:r>
                    <w:rPr>
                      <w:rFonts w:hint="eastAsia" w:ascii="宋体" w:hAnsi="宋体" w:cs="宋体"/>
                      <w:kern w:val="0"/>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spacing w:val="-3"/>
                      <w:kern w:val="0"/>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u w:val="single"/>
                    </w:rPr>
                    <w:t xml:space="preserve"> 7 </w:t>
                  </w:r>
                  <w:r>
                    <w:rPr>
                      <w:rFonts w:hint="eastAsia" w:ascii="宋体" w:hAnsi="宋体" w:cs="宋体"/>
                      <w:spacing w:val="-3"/>
                      <w:kern w:val="0"/>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spacing w:val="-3"/>
                      <w:kern w:val="0"/>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kern w:val="0"/>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kern w:val="0"/>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left"/>
                    <w:rPr>
                      <w:rFonts w:ascii="宋体" w:hAnsi="宋体" w:cs="宋体"/>
                      <w:b w:val="0"/>
                      <w:bCs w:val="0"/>
                      <w:kern w:val="0"/>
                      <w:sz w:val="24"/>
                      <w:szCs w:val="24"/>
                    </w:rPr>
                  </w:pPr>
                  <w:r>
                    <w:rPr>
                      <w:rFonts w:hint="eastAsia" w:ascii="宋体" w:hAnsi="宋体" w:cs="宋体"/>
                      <w:b w:val="0"/>
                      <w:bCs w:val="0"/>
                      <w:kern w:val="0"/>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kern w:val="0"/>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kern w:val="0"/>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26" w:hRule="atLeast"/>
              </w:trPr>
              <w:tc>
                <w:tcPr>
                  <w:tcW w:w="711" w:type="dxa"/>
                  <w:gridSpan w:val="2"/>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left"/>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spacing w:before="100" w:beforeAutospacing="1" w:after="100" w:afterAutospacing="1" w:line="300" w:lineRule="atLeast"/>
                    <w:jc w:val="left"/>
                    <w:rPr>
                      <w:rFonts w:hint="default" w:ascii="宋体" w:hAnsi="宋体" w:cs="宋体"/>
                      <w:color w:val="auto"/>
                      <w:kern w:val="0"/>
                      <w:szCs w:val="21"/>
                      <w:lang w:val="en-US"/>
                    </w:rPr>
                  </w:pPr>
                  <w:r>
                    <w:rPr>
                      <w:rFonts w:hint="eastAsia" w:ascii="宋体" w:hAnsi="宋体" w:cs="宋体"/>
                      <w:kern w:val="0"/>
                      <w:sz w:val="24"/>
                      <w:szCs w:val="24"/>
                    </w:rPr>
                    <w:t>5.1</w:t>
                  </w:r>
                  <w:r>
                    <w:rPr>
                      <w:rFonts w:ascii="宋体" w:hAnsi="宋体" w:cs="宋体"/>
                      <w:kern w:val="0"/>
                      <w:sz w:val="24"/>
                      <w:szCs w:val="24"/>
                    </w:rPr>
                    <w:t>付款条件：货到安装验收合格并提供全额发票后</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采购方支付100%货款给中标方</w:t>
                  </w:r>
                  <w:r>
                    <w:rPr>
                      <w:rFonts w:ascii="宋体" w:hAnsi="宋体" w:cs="宋体"/>
                      <w:kern w:val="0"/>
                      <w:sz w:val="24"/>
                      <w:szCs w:val="24"/>
                    </w:rPr>
                    <w:t>。</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spacing w:before="100" w:beforeAutospacing="1" w:after="100" w:afterAutospacing="1" w:line="300" w:lineRule="atLeast"/>
                    <w:jc w:val="left"/>
                    <w:rPr>
                      <w:rFonts w:hint="default" w:ascii="宋体" w:hAnsi="宋体" w:cs="宋体"/>
                      <w:color w:val="auto"/>
                      <w:kern w:val="0"/>
                      <w:szCs w:val="21"/>
                      <w:lang w:val="en-US"/>
                    </w:rPr>
                  </w:pPr>
                  <w:r>
                    <w:rPr>
                      <w:rFonts w:hint="eastAsia" w:ascii="宋体" w:hAnsi="宋体" w:cs="宋体"/>
                      <w:kern w:val="0"/>
                      <w:sz w:val="24"/>
                      <w:szCs w:val="24"/>
                      <w:lang w:val="en-US" w:eastAsia="zh-CN"/>
                    </w:rPr>
                    <w:t>5.2</w:t>
                  </w:r>
                  <w:r>
                    <w:rPr>
                      <w:rFonts w:ascii="宋体" w:hAnsi="宋体" w:cs="宋体"/>
                      <w:kern w:val="0"/>
                      <w:sz w:val="24"/>
                      <w:szCs w:val="24"/>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left"/>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spacing w:before="100" w:beforeAutospacing="1" w:after="100" w:afterAutospacing="1" w:line="300" w:lineRule="atLeast"/>
                    <w:jc w:val="left"/>
                    <w:rPr>
                      <w:rFonts w:hint="eastAsia" w:ascii="宋体" w:hAnsi="宋体" w:cs="宋体"/>
                      <w:color w:val="auto"/>
                      <w:kern w:val="0"/>
                      <w:szCs w:val="21"/>
                    </w:rPr>
                  </w:pPr>
                  <w:r>
                    <w:rPr>
                      <w:rFonts w:hint="eastAsia" w:ascii="宋体" w:hAnsi="宋体" w:cs="宋体"/>
                      <w:kern w:val="0"/>
                      <w:sz w:val="24"/>
                      <w:szCs w:val="24"/>
                    </w:rPr>
                    <w:t>5.3</w:t>
                  </w:r>
                  <w:r>
                    <w:rPr>
                      <w:rFonts w:ascii="宋体" w:hAnsi="宋体" w:cs="宋体"/>
                      <w:kern w:val="0"/>
                      <w:sz w:val="24"/>
                      <w:szCs w:val="24"/>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left"/>
                    <w:rPr>
                      <w:rFonts w:hint="eastAsia" w:ascii="宋体" w:hAnsi="宋体" w:cs="宋体"/>
                      <w:b w:val="0"/>
                      <w:bCs w:val="0"/>
                      <w:kern w:val="0"/>
                      <w:sz w:val="24"/>
                      <w:szCs w:val="24"/>
                    </w:rPr>
                  </w:pPr>
                  <w:r>
                    <w:rPr>
                      <w:rFonts w:hint="eastAsia" w:ascii="宋体" w:hAnsi="宋体" w:cs="宋体"/>
                      <w:b w:val="0"/>
                      <w:bCs w:val="0"/>
                      <w:kern w:val="0"/>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rPr>
                      <w:rFonts w:hint="eastAsia" w:ascii="宋体" w:hAnsi="宋体" w:cs="宋体"/>
                      <w:color w:val="auto"/>
                      <w:kern w:val="0"/>
                      <w:szCs w:val="21"/>
                    </w:rPr>
                  </w:pPr>
                  <w:r>
                    <w:rPr>
                      <w:rFonts w:hint="eastAsia" w:ascii="宋体" w:hAnsi="宋体" w:cs="宋体"/>
                    </w:rPr>
                    <w:t>6.1中标人不能交货的，需偿付不能交货部分货款的</w:t>
                  </w:r>
                  <w:r>
                    <w:rPr>
                      <w:rFonts w:hint="eastAsia" w:ascii="宋体" w:hAnsi="宋体" w:cs="宋体"/>
                      <w:u w:val="single"/>
                    </w:rPr>
                    <w:t xml:space="preserve">  10  </w:t>
                  </w:r>
                  <w:r>
                    <w:rPr>
                      <w:rFonts w:hint="eastAsia" w:ascii="宋体" w:hAnsi="宋体" w:cs="宋体"/>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gridSpan w:val="2"/>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center"/>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center"/>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kern w:val="0"/>
                    </w:rPr>
                    <w:t>7.1投标人应按其投标文件中的承诺，进行其他售后服务工作。</w:t>
                  </w:r>
                </w:p>
              </w:tc>
            </w:tr>
          </w:tbl>
          <w:p w14:paraId="00B98E80">
            <w:pPr>
              <w:widowControl/>
              <w:jc w:val="left"/>
              <w:rPr>
                <w:rFonts w:ascii="宋体" w:hAnsi="宋体" w:cs="宋体"/>
                <w:kern w:val="0"/>
                <w:sz w:val="24"/>
                <w:szCs w:val="24"/>
              </w:rPr>
            </w:pPr>
          </w:p>
        </w:tc>
      </w:tr>
    </w:tbl>
    <w:p w14:paraId="0A8DD140">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5"/>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878C05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6"/>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AF61AF"/>
    <w:multiLevelType w:val="singleLevel"/>
    <w:tmpl w:val="5AAF61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52531"/>
    <w:rsid w:val="17596B0C"/>
    <w:rsid w:val="17AC41D5"/>
    <w:rsid w:val="18A962E7"/>
    <w:rsid w:val="18B20DA1"/>
    <w:rsid w:val="197C450A"/>
    <w:rsid w:val="19931B20"/>
    <w:rsid w:val="1A154751"/>
    <w:rsid w:val="1A217D97"/>
    <w:rsid w:val="1A3D0ED4"/>
    <w:rsid w:val="1A580152"/>
    <w:rsid w:val="1AB60AB7"/>
    <w:rsid w:val="1B1B41FB"/>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5873D3"/>
    <w:rsid w:val="26E116DC"/>
    <w:rsid w:val="2764537F"/>
    <w:rsid w:val="277B4CFD"/>
    <w:rsid w:val="277B520C"/>
    <w:rsid w:val="28247630"/>
    <w:rsid w:val="28752B19"/>
    <w:rsid w:val="2876124D"/>
    <w:rsid w:val="28AA01F1"/>
    <w:rsid w:val="29C926E7"/>
    <w:rsid w:val="2A377783"/>
    <w:rsid w:val="2A6266E9"/>
    <w:rsid w:val="2A6C54A9"/>
    <w:rsid w:val="2A9F4192"/>
    <w:rsid w:val="2BB45953"/>
    <w:rsid w:val="2CA203C7"/>
    <w:rsid w:val="2D1347F5"/>
    <w:rsid w:val="2D21664A"/>
    <w:rsid w:val="2D8B5BEE"/>
    <w:rsid w:val="2D943172"/>
    <w:rsid w:val="2E291DF3"/>
    <w:rsid w:val="2E433C51"/>
    <w:rsid w:val="2F0F0D0C"/>
    <w:rsid w:val="2F203705"/>
    <w:rsid w:val="2F2902C9"/>
    <w:rsid w:val="2F34651F"/>
    <w:rsid w:val="2F425E94"/>
    <w:rsid w:val="2FB81F38"/>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895F92"/>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754863"/>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7574DC"/>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qFormat/>
    <w:uiPriority w:val="0"/>
    <w:pPr>
      <w:spacing w:before="240" w:after="240"/>
      <w:outlineLvl w:val="2"/>
    </w:pPr>
    <w:rPr>
      <w:b/>
      <w:sz w:val="24"/>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List 3"/>
    <w:basedOn w:val="1"/>
    <w:qFormat/>
    <w:uiPriority w:val="0"/>
    <w:pPr>
      <w:widowControl w:val="0"/>
      <w:spacing w:before="0" w:after="0"/>
      <w:ind w:left="100" w:leftChars="400" w:right="0" w:hanging="200" w:hangingChars="200"/>
      <w:jc w:val="both"/>
    </w:pPr>
    <w:rPr>
      <w:rFonts w:ascii="Times New Roman" w:hAnsi="Times New Roman" w:eastAsia="宋体" w:cs="Times New Roman"/>
      <w:spacing w:val="0"/>
      <w:kern w:val="2"/>
      <w:sz w:val="21"/>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autoRedefine/>
    <w:qFormat/>
    <w:uiPriority w:val="0"/>
    <w:pPr>
      <w:jc w:val="center"/>
    </w:pPr>
    <w:rPr>
      <w:rFonts w:ascii="宋体" w:hAnsi="宋体"/>
      <w:color w:val="FF0000"/>
      <w:szCs w:val="24"/>
    </w:rPr>
  </w:style>
  <w:style w:type="paragraph" w:styleId="8">
    <w:name w:val="Body Text Indent"/>
    <w:basedOn w:val="1"/>
    <w:autoRedefine/>
    <w:qFormat/>
    <w:uiPriority w:val="0"/>
    <w:pPr>
      <w:spacing w:line="360" w:lineRule="auto"/>
      <w:ind w:left="720" w:hanging="720" w:hangingChars="300"/>
    </w:pPr>
    <w:rPr>
      <w:sz w:val="24"/>
      <w:szCs w:val="20"/>
    </w:rPr>
  </w:style>
  <w:style w:type="paragraph" w:styleId="9">
    <w:name w:val="Plain Text"/>
    <w:basedOn w:val="1"/>
    <w:link w:val="23"/>
    <w:autoRedefine/>
    <w:qFormat/>
    <w:uiPriority w:val="0"/>
    <w:rPr>
      <w:rFonts w:ascii="宋体" w:hAnsi="Courier New" w:cs="Courier New"/>
      <w:szCs w:val="21"/>
    </w:rPr>
  </w:style>
  <w:style w:type="paragraph" w:styleId="10">
    <w:name w:val="Date"/>
    <w:basedOn w:val="1"/>
    <w:next w:val="1"/>
    <w:autoRedefine/>
    <w:qFormat/>
    <w:uiPriority w:val="0"/>
    <w:rPr>
      <w:szCs w:val="20"/>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szCs w:val="20"/>
    </w:rPr>
  </w:style>
  <w:style w:type="paragraph" w:styleId="14">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6">
    <w:name w:val="Table Grid"/>
    <w:basedOn w:val="1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Hyperlink"/>
    <w:basedOn w:val="17"/>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2">
    <w:name w:val="标题 3 Char"/>
    <w:basedOn w:val="17"/>
    <w:link w:val="4"/>
    <w:autoRedefine/>
    <w:qFormat/>
    <w:uiPriority w:val="0"/>
    <w:rPr>
      <w:b/>
      <w:kern w:val="2"/>
      <w:sz w:val="24"/>
    </w:rPr>
  </w:style>
  <w:style w:type="character" w:customStyle="1" w:styleId="23">
    <w:name w:val="纯文本 Char"/>
    <w:basedOn w:val="17"/>
    <w:link w:val="9"/>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Char"/>
    <w:basedOn w:val="17"/>
    <w:link w:val="12"/>
    <w:autoRedefine/>
    <w:qFormat/>
    <w:uiPriority w:val="0"/>
    <w:rPr>
      <w:kern w:val="2"/>
      <w:sz w:val="18"/>
      <w:szCs w:val="18"/>
    </w:rPr>
  </w:style>
  <w:style w:type="character" w:customStyle="1" w:styleId="27">
    <w:name w:val="页脚 Char"/>
    <w:basedOn w:val="17"/>
    <w:link w:val="11"/>
    <w:autoRedefine/>
    <w:qFormat/>
    <w:uiPriority w:val="99"/>
    <w:rPr>
      <w:kern w:val="2"/>
      <w:sz w:val="18"/>
      <w:szCs w:val="18"/>
    </w:rPr>
  </w:style>
  <w:style w:type="character" w:customStyle="1" w:styleId="28">
    <w:name w:val="标题 2 Char"/>
    <w:basedOn w:val="17"/>
    <w:link w:val="3"/>
    <w:autoRedefine/>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autoRedefine/>
    <w:qFormat/>
    <w:uiPriority w:val="34"/>
    <w:pPr>
      <w:ind w:firstLine="420" w:firstLineChars="200"/>
    </w:pPr>
    <w:rPr>
      <w:rFonts w:ascii="Calibri" w:hAnsi="Calibri"/>
      <w:szCs w:val="22"/>
    </w:rPr>
  </w:style>
  <w:style w:type="character" w:customStyle="1" w:styleId="30">
    <w:name w:val="标题 1 Char"/>
    <w:basedOn w:val="17"/>
    <w:link w:val="2"/>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7"/>
    <w:autoRedefine/>
    <w:qFormat/>
    <w:uiPriority w:val="0"/>
    <w:rPr>
      <w:rFonts w:hint="eastAsia" w:ascii="宋体" w:hAnsi="宋体" w:eastAsia="宋体" w:cs="Times New Roman"/>
      <w:color w:val="000000"/>
      <w:sz w:val="20"/>
      <w:szCs w:val="20"/>
      <w:u w:val="none"/>
    </w:rPr>
  </w:style>
  <w:style w:type="character" w:customStyle="1" w:styleId="41">
    <w:name w:val="font21"/>
    <w:basedOn w:val="17"/>
    <w:autoRedefine/>
    <w:qFormat/>
    <w:uiPriority w:val="0"/>
    <w:rPr>
      <w:rFonts w:hint="eastAsia" w:ascii="宋体" w:hAnsi="宋体" w:eastAsia="宋体" w:cs="宋体"/>
      <w:color w:val="000000"/>
      <w:sz w:val="18"/>
      <w:szCs w:val="18"/>
      <w:u w:val="none"/>
    </w:rPr>
  </w:style>
  <w:style w:type="paragraph" w:customStyle="1" w:styleId="42">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3">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4">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5">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6">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7">
    <w:name w:val="font51"/>
    <w:basedOn w:val="17"/>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3876</Words>
  <Characters>3912</Characters>
  <Lines>48</Lines>
  <Paragraphs>13</Paragraphs>
  <TotalTime>15</TotalTime>
  <ScaleCrop>false</ScaleCrop>
  <LinksUpToDate>false</LinksUpToDate>
  <CharactersWithSpaces>4649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2017-09-05T08:05:00Z</cp:lastPrinted>
  <dcterms:modified xsi:type="dcterms:W3CDTF">2025-11-28T03:51:13Z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EA904FE6B9084581A836E09722A94AF0_13</vt:lpwstr>
  </property>
  <property fmtid="{D5CDD505-2E9C-101B-9397-08002B2CF9AE}" pid="4" name="KSOTemplateDocerSaveRecord">
    <vt:lpwstr>eyJoZGlkIjoiNGY4NmY3Yzc5MmU4MWI3YWIxMDQ1NGZjMDU2NGI4NzkiLCJ1c2VySWQiOiIzNTM4NDc5NTUifQ==</vt:lpwstr>
  </property>
</Properties>
</file>