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739C"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用户需求书</w:t>
      </w:r>
    </w:p>
    <w:p w14:paraId="19CF214B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项目名称：</w:t>
      </w:r>
      <w:bookmarkStart w:id="0" w:name="_GoBack"/>
      <w:r>
        <w:rPr>
          <w:rFonts w:hint="eastAsia" w:ascii="宋体" w:hAnsi="宋体" w:eastAsia="宋体" w:cs="宋体"/>
          <w:lang w:val="en-US" w:eastAsia="zh-CN"/>
        </w:rPr>
        <w:t>血气分析仪</w:t>
      </w:r>
      <w:bookmarkEnd w:id="0"/>
    </w:p>
    <w:p w14:paraId="3FC42F91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采购预算：14万元</w:t>
      </w:r>
    </w:p>
    <w:p w14:paraId="410E9729">
      <w:pPr>
        <w:pStyle w:val="5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Cs w:val="0"/>
          <w:spacing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4"/>
          <w:lang w:val="en-US" w:eastAsia="zh-CN" w:bidi="ar-SA"/>
        </w:rPr>
        <w:t>采购数量：1台</w:t>
      </w:r>
    </w:p>
    <w:p w14:paraId="4193B33F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产地：国产</w:t>
      </w:r>
    </w:p>
    <w:p w14:paraId="0B335638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参数要求：</w:t>
      </w:r>
    </w:p>
    <w:tbl>
      <w:tblPr>
        <w:tblStyle w:val="3"/>
        <w:tblW w:w="8902" w:type="dxa"/>
        <w:tblCellSpacing w:w="0" w:type="dxa"/>
        <w:tblInd w:w="-53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7779"/>
      </w:tblGrid>
      <w:tr w14:paraId="635EF2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57024E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70827AF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</w:rPr>
              <w:t>具体参数要求</w:t>
            </w:r>
          </w:p>
        </w:tc>
      </w:tr>
      <w:tr w14:paraId="3ACF72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5931263">
            <w:pPr>
              <w:widowControl/>
              <w:spacing w:before="100" w:beforeAutospacing="1" w:after="100" w:afterAutospacing="1"/>
              <w:ind w:firstLine="420" w:firstLineChars="200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473DBC3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测量参数≥17项：能同时检测pH、PO2、PCO2，Na+、K+、Ca2+、Cl-、HbF 、Glu、Lac、SO2、tHb、MetHb、HHb、O2Hb、COHb、tBil；提供酸碱平衡图；各参数可根据临床需求自定义灵活组合，在不需要进行某项测试的操作或某项测试发生故障时可关闭，不影响其它指标测定。（提供彩页或技术白皮书证明材料，并将对应参数进行标注）</w:t>
            </w:r>
          </w:p>
        </w:tc>
      </w:tr>
      <w:tr w14:paraId="24AE98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9C49B3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298A34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计算参数≥46项：Base(Ecf)、HCO3-(P,st)、AG(K+)、Ca2+ (7.4)、RI、tO2、tO2(a-v)、PO2(A)、PO2(A-a)、PO2(a/A)、PH(T)、PO2(T)、PO2(A,T)、 PO2(a/A,T)、PO2(A-a,T)、 PCO2(T)、RI(T)等；</w:t>
            </w:r>
          </w:p>
          <w:p w14:paraId="58C81F5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B869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C0C1FAD">
            <w:pPr>
              <w:widowControl/>
              <w:spacing w:before="100" w:beforeAutospacing="1" w:after="100" w:afterAutospacing="1"/>
              <w:ind w:firstLine="420" w:firstLineChars="200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6AAA61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测试原理：采用高科技的微型电化学技术（厚膜技术），实现单一电极盒完成多项参数的检测；</w:t>
            </w:r>
          </w:p>
        </w:tc>
      </w:tr>
      <w:tr w14:paraId="79FEB5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15EFAA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706841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测试卡类型：多人份测试的测试卡（100/300/600/900/1200人份），可根据需要自由选择；</w:t>
            </w:r>
          </w:p>
        </w:tc>
      </w:tr>
      <w:tr w14:paraId="37DC16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2A1914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069685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耗材：采用测试卡和试剂包模式：测试卡与试剂包的上机有效期≥30天；</w:t>
            </w:r>
          </w:p>
        </w:tc>
      </w:tr>
      <w:tr w14:paraId="41D38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9DE96D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BA9084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质控：能提供两种质控方式： </w:t>
            </w:r>
          </w:p>
          <w:p w14:paraId="5311FD6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A.内置自动质控系统：将定标、质控和系统检查合三为一，自动质控系统带三水平自动质控液；带Levey Jennings质控图表；</w:t>
            </w:r>
          </w:p>
          <w:p w14:paraId="33A609B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B.传统液体质控：具有4个水平的原厂专业质控品，尤为适用于接受吸氧治疗氧分压特别高的患者，保证结果的精准；（提供彩页或技术白皮书证明材料，并将对应参数进行标注）</w:t>
            </w:r>
          </w:p>
        </w:tc>
      </w:tr>
      <w:tr w14:paraId="3ADA65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D28220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BAF09F9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定标类型:全自动气体定标，气体合成在试剂包内，用户可自行设定定标时间间隔和频率；</w:t>
            </w:r>
          </w:p>
        </w:tc>
      </w:tr>
      <w:tr w14:paraId="5C641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D6CBFB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755F742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全参数样本血量: ≤65ul; （提供彩页或技术白皮书证明材料，并将对应参数进行标注）</w:t>
            </w:r>
          </w:p>
        </w:tc>
      </w:tr>
      <w:tr w14:paraId="6576A7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06D3F0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5EE645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检测速度:进样后 ≤35秒内完成测定全部参数并打印报告; （提供彩页或技术白皮书证明材料，并将对应参数进行标注）</w:t>
            </w:r>
          </w:p>
        </w:tc>
      </w:tr>
      <w:tr w14:paraId="107926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47EC9C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68E95F6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进样方式: 自动封闭式吸入进样；提供自动混匀系统；无需适配器可完成注射器、毛细管和安瓿进样。</w:t>
            </w:r>
          </w:p>
        </w:tc>
      </w:tr>
      <w:tr w14:paraId="121927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7D0BE33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554B53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样本方式：适合多种样本方式如注射器、毛细管、血气采血针；进样角度：45度角（适于注射器或血气采血针进样）和90度角（适于毛细管进样）；</w:t>
            </w:r>
          </w:p>
        </w:tc>
      </w:tr>
      <w:tr w14:paraId="4D7569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D3E884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6A44845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消耗品存储温度及效期：测试卡≥120天，试剂包≥120天；</w:t>
            </w:r>
          </w:p>
        </w:tc>
      </w:tr>
      <w:tr w14:paraId="6181C4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88FE20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11D6AE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用户界面：彩色触摸屏，屏幕尺寸≥8.4"，中文菜单，windowsXP操作系统，带语音教学软件系统。</w:t>
            </w:r>
          </w:p>
        </w:tc>
      </w:tr>
      <w:tr w14:paraId="113AF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305109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28DE99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数据输出：本身内置热敏打印机可随时打印报告；3个USB接口，鼠标接口,键盘接口,串行端口（RS232）,RJ45以太网接口；</w:t>
            </w:r>
          </w:p>
        </w:tc>
      </w:tr>
      <w:tr w14:paraId="6D9277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4CDFD42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E581FF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开机时间:≤8分钟;</w:t>
            </w:r>
          </w:p>
        </w:tc>
      </w:tr>
      <w:tr w14:paraId="157F33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3B1685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7DAE396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存储功能: 可存储超过500个样本检测结果及500个质量控制结果；</w:t>
            </w:r>
          </w:p>
        </w:tc>
      </w:tr>
      <w:tr w14:paraId="08F1E5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8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08A6D8A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商务参数</w:t>
            </w:r>
          </w:p>
        </w:tc>
      </w:tr>
      <w:tr w14:paraId="1FC382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894BA3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6E91F68"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整机保修5年</w:t>
            </w:r>
          </w:p>
        </w:tc>
      </w:tr>
    </w:tbl>
    <w:p w14:paraId="70555F51">
      <w:r>
        <w:rPr>
          <w:rFonts w:hint="eastAsia" w:ascii="宋体" w:hAnsi="宋体" w:eastAsia="宋体" w:cs="宋体"/>
          <w:lang w:val="en-US" w:eastAsia="zh-CN"/>
        </w:rPr>
        <w:t>六、专机配套耗材：血气分析测试卡，</w:t>
      </w:r>
      <w:r>
        <w:rPr>
          <w:rFonts w:hint="eastAsia" w:ascii="宋体" w:hAnsi="宋体" w:eastAsia="宋体" w:cs="宋体"/>
          <w:color w:val="FF0000"/>
          <w:lang w:val="en-US" w:eastAsia="zh-CN"/>
        </w:rPr>
        <w:t>限价52元/人份。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68C8B"/>
    <w:multiLevelType w:val="singleLevel"/>
    <w:tmpl w:val="A0A68C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95EA7"/>
    <w:rsid w:val="72E9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customStyle="1" w:styleId="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2025-10-10T07:51:00Z</dcterms:created>
  <dc:creator>茜茜 ✨</dc:creator>
  <cp:lastModifiedBy>茜茜 ✨</cp:lastModifiedBy>
  <dcterms:modified xsi:type="dcterms:W3CDTF">2025-10-10T07:55:48Z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FA998BC850E642B2B9CBD9070DB6A89E_11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