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9C942">
      <w:pPr>
        <w:ind w:firstLine="2397" w:firstLineChars="199"/>
        <w:rPr>
          <w:b/>
          <w:sz w:val="120"/>
          <w:szCs w:val="120"/>
        </w:rPr>
      </w:pPr>
      <w:r>
        <w:rPr>
          <w:rFonts w:hint="eastAsia"/>
          <w:b/>
          <w:sz w:val="120"/>
          <w:szCs w:val="120"/>
        </w:rPr>
        <w:t>采购文件</w:t>
      </w:r>
    </w:p>
    <w:p w14:paraId="6C6180EF">
      <w:pPr>
        <w:rPr>
          <w:szCs w:val="22"/>
        </w:rPr>
      </w:pPr>
    </w:p>
    <w:p w14:paraId="60C2D072">
      <w:pPr>
        <w:jc w:val="center"/>
        <w:rPr>
          <w:b/>
          <w:sz w:val="52"/>
          <w:szCs w:val="52"/>
        </w:rPr>
      </w:pPr>
      <w:r>
        <w:rPr>
          <w:rFonts w:hint="eastAsia"/>
          <w:b/>
          <w:sz w:val="52"/>
          <w:szCs w:val="52"/>
        </w:rPr>
        <w:t xml:space="preserve">   （服务类）</w:t>
      </w:r>
    </w:p>
    <w:p w14:paraId="13815D60">
      <w:pPr>
        <w:rPr>
          <w:szCs w:val="22"/>
        </w:rPr>
      </w:pPr>
    </w:p>
    <w:p w14:paraId="4BB4ECB3"/>
    <w:p w14:paraId="3AF3904F"/>
    <w:p w14:paraId="337BD95A"/>
    <w:p w14:paraId="777CE22F"/>
    <w:p w14:paraId="17848637"/>
    <w:p w14:paraId="46C6005E"/>
    <w:p w14:paraId="1EB3D6F8"/>
    <w:p w14:paraId="2C424A4C"/>
    <w:p w14:paraId="754CD312"/>
    <w:p w14:paraId="27CD1217">
      <w:pPr>
        <w:jc w:val="center"/>
        <w:rPr>
          <w:b/>
          <w:sz w:val="44"/>
          <w:szCs w:val="44"/>
        </w:rPr>
      </w:pPr>
    </w:p>
    <w:p w14:paraId="6752D234">
      <w:pPr>
        <w:jc w:val="center"/>
        <w:rPr>
          <w:b/>
          <w:sz w:val="44"/>
          <w:szCs w:val="44"/>
        </w:rPr>
      </w:pPr>
    </w:p>
    <w:p w14:paraId="45189E5A">
      <w:pPr>
        <w:jc w:val="center"/>
        <w:rPr>
          <w:b/>
          <w:sz w:val="44"/>
          <w:szCs w:val="44"/>
        </w:rPr>
      </w:pPr>
    </w:p>
    <w:p w14:paraId="05653835">
      <w:pPr>
        <w:jc w:val="center"/>
        <w:rPr>
          <w:b/>
          <w:sz w:val="44"/>
          <w:szCs w:val="44"/>
        </w:rPr>
      </w:pPr>
    </w:p>
    <w:p w14:paraId="0C634432">
      <w:pPr>
        <w:jc w:val="center"/>
        <w:rPr>
          <w:b/>
          <w:sz w:val="44"/>
          <w:szCs w:val="44"/>
        </w:rPr>
      </w:pPr>
    </w:p>
    <w:p w14:paraId="531800EF">
      <w:pPr>
        <w:jc w:val="center"/>
        <w:rPr>
          <w:b/>
          <w:sz w:val="44"/>
          <w:szCs w:val="44"/>
        </w:rPr>
      </w:pPr>
    </w:p>
    <w:p w14:paraId="47DEEA27">
      <w:pPr>
        <w:jc w:val="center"/>
        <w:rPr>
          <w:b/>
          <w:sz w:val="44"/>
          <w:szCs w:val="44"/>
        </w:rPr>
      </w:pPr>
    </w:p>
    <w:p w14:paraId="7C509FC2">
      <w:pPr>
        <w:jc w:val="center"/>
        <w:rPr>
          <w:b/>
          <w:sz w:val="44"/>
          <w:szCs w:val="44"/>
        </w:rPr>
      </w:pPr>
    </w:p>
    <w:p w14:paraId="11F90CB2">
      <w:pPr>
        <w:jc w:val="center"/>
        <w:rPr>
          <w:b/>
          <w:sz w:val="44"/>
          <w:szCs w:val="44"/>
        </w:rPr>
      </w:pPr>
    </w:p>
    <w:p w14:paraId="2B575908">
      <w:pPr>
        <w:jc w:val="center"/>
        <w:rPr>
          <w:b/>
          <w:sz w:val="44"/>
          <w:szCs w:val="44"/>
        </w:rPr>
      </w:pPr>
    </w:p>
    <w:p w14:paraId="68391F80">
      <w:pPr>
        <w:jc w:val="center"/>
        <w:rPr>
          <w:sz w:val="80"/>
          <w:szCs w:val="80"/>
        </w:rPr>
      </w:pPr>
      <w:r>
        <w:rPr>
          <w:rFonts w:hint="eastAsia"/>
          <w:b/>
          <w:sz w:val="44"/>
          <w:szCs w:val="44"/>
        </w:rPr>
        <w:t>深圳市儿童医院</w:t>
      </w:r>
    </w:p>
    <w:p w14:paraId="0DF45A89">
      <w:pPr>
        <w:rPr>
          <w:rFonts w:ascii="宋体" w:hAnsi="宋体"/>
          <w:b/>
          <w:sz w:val="24"/>
          <w:szCs w:val="24"/>
        </w:rPr>
      </w:pPr>
    </w:p>
    <w:p w14:paraId="4086B481">
      <w:pPr>
        <w:rPr>
          <w:rFonts w:ascii="宋体" w:hAnsi="宋体"/>
          <w:b/>
          <w:sz w:val="24"/>
          <w:szCs w:val="24"/>
        </w:rPr>
      </w:pPr>
    </w:p>
    <w:p w14:paraId="7018BADC">
      <w:pPr>
        <w:snapToGrid w:val="0"/>
        <w:ind w:right="-315" w:rightChars="-150" w:firstLine="420" w:firstLineChars="200"/>
        <w:rPr>
          <w:rFonts w:ascii="宋体" w:hAnsi="宋体"/>
          <w:color w:val="000000"/>
          <w:szCs w:val="21"/>
        </w:rPr>
      </w:pPr>
    </w:p>
    <w:p w14:paraId="6F88FF67">
      <w:pPr>
        <w:snapToGrid w:val="0"/>
        <w:ind w:right="-315" w:rightChars="-150" w:firstLine="420" w:firstLineChars="200"/>
        <w:rPr>
          <w:rFonts w:ascii="宋体" w:hAnsi="宋体"/>
          <w:color w:val="000000"/>
          <w:szCs w:val="21"/>
        </w:rPr>
      </w:pPr>
    </w:p>
    <w:p w14:paraId="7695268C">
      <w:pPr>
        <w:snapToGrid w:val="0"/>
        <w:ind w:right="-315" w:rightChars="-150" w:firstLine="420" w:firstLineChars="200"/>
        <w:rPr>
          <w:rFonts w:ascii="宋体" w:hAnsi="宋体"/>
          <w:color w:val="000000"/>
          <w:szCs w:val="21"/>
        </w:rPr>
      </w:pPr>
    </w:p>
    <w:p w14:paraId="4746BFFD">
      <w:pPr>
        <w:snapToGrid w:val="0"/>
        <w:ind w:right="-315" w:rightChars="-150" w:firstLine="420" w:firstLineChars="200"/>
        <w:rPr>
          <w:rFonts w:ascii="宋体" w:hAnsi="宋体"/>
          <w:color w:val="000000"/>
          <w:szCs w:val="21"/>
        </w:rPr>
      </w:pPr>
    </w:p>
    <w:p w14:paraId="45A852D4">
      <w:pPr>
        <w:snapToGrid w:val="0"/>
        <w:ind w:right="-315" w:rightChars="-150"/>
        <w:rPr>
          <w:rFonts w:ascii="宋体" w:hAnsi="宋体"/>
          <w:color w:val="000000"/>
          <w:szCs w:val="21"/>
        </w:rPr>
      </w:pPr>
    </w:p>
    <w:p w14:paraId="65B07B8C">
      <w:pPr>
        <w:snapToGrid w:val="0"/>
        <w:ind w:right="-315" w:rightChars="-150"/>
        <w:rPr>
          <w:rFonts w:ascii="宋体" w:hAnsi="宋体"/>
          <w:color w:val="000000"/>
          <w:szCs w:val="21"/>
        </w:rPr>
      </w:pPr>
    </w:p>
    <w:p w14:paraId="33FB8B87">
      <w:pPr>
        <w:snapToGrid w:val="0"/>
        <w:ind w:right="-315" w:rightChars="-150"/>
        <w:rPr>
          <w:rFonts w:ascii="宋体" w:hAnsi="宋体"/>
          <w:color w:val="000000"/>
          <w:szCs w:val="21"/>
        </w:rPr>
      </w:pPr>
    </w:p>
    <w:p w14:paraId="21224C17">
      <w:pPr>
        <w:snapToGrid w:val="0"/>
        <w:ind w:right="-315" w:rightChars="-150"/>
        <w:rPr>
          <w:rFonts w:ascii="宋体" w:hAnsi="宋体"/>
          <w:color w:val="000000"/>
          <w:szCs w:val="21"/>
        </w:rPr>
      </w:pPr>
    </w:p>
    <w:p w14:paraId="6BB7BF6E">
      <w:pPr>
        <w:snapToGrid w:val="0"/>
        <w:ind w:right="-315" w:rightChars="-150"/>
        <w:rPr>
          <w:rFonts w:ascii="宋体" w:hAnsi="宋体"/>
          <w:color w:val="000000"/>
          <w:szCs w:val="21"/>
        </w:rPr>
      </w:pPr>
    </w:p>
    <w:p w14:paraId="6D44E1F0">
      <w:pPr>
        <w:snapToGrid w:val="0"/>
        <w:ind w:right="-315" w:rightChars="-150"/>
        <w:rPr>
          <w:rFonts w:ascii="宋体" w:hAnsi="宋体"/>
          <w:bCs/>
          <w:color w:val="000000"/>
          <w:szCs w:val="21"/>
        </w:rPr>
      </w:pPr>
      <w:r>
        <w:rPr>
          <w:rFonts w:hint="eastAsia" w:ascii="宋体" w:hAnsi="宋体"/>
          <w:color w:val="000000"/>
          <w:szCs w:val="21"/>
        </w:rPr>
        <w:t xml:space="preserve">1.  </w:t>
      </w:r>
      <w:r>
        <w:rPr>
          <w:rFonts w:hint="eastAsia" w:ascii="宋体" w:hAnsi="宋体"/>
          <w:bCs/>
          <w:color w:val="000000"/>
          <w:szCs w:val="21"/>
        </w:rPr>
        <w:t>评分表</w:t>
      </w:r>
    </w:p>
    <w:p w14:paraId="7101DE3E">
      <w:pPr>
        <w:snapToGrid w:val="0"/>
        <w:ind w:right="-315" w:rightChars="-150"/>
        <w:rPr>
          <w:rFonts w:ascii="宋体" w:hAnsi="宋体"/>
          <w:szCs w:val="21"/>
        </w:rPr>
      </w:pPr>
      <w:r>
        <w:rPr>
          <w:rFonts w:hint="eastAsia" w:ascii="宋体" w:hAnsi="宋体"/>
          <w:szCs w:val="21"/>
        </w:rPr>
        <w:t>价格分计算方法可分为两种：</w:t>
      </w:r>
    </w:p>
    <w:p w14:paraId="78F42096">
      <w:pPr>
        <w:snapToGrid w:val="0"/>
        <w:ind w:right="-315" w:rightChars="-150" w:firstLine="420" w:firstLineChars="200"/>
        <w:rPr>
          <w:rFonts w:ascii="宋体" w:hAnsi="宋体"/>
          <w:szCs w:val="21"/>
        </w:rPr>
      </w:pPr>
      <w:r>
        <w:rPr>
          <w:rFonts w:hint="eastAsia" w:ascii="宋体" w:hAnsi="宋体"/>
          <w:szCs w:val="21"/>
        </w:rPr>
        <w:t>方法一：价格分计算：价格分=（评标基准价/投标报价）×价格权重分。（每个供应商可进行两次报价，以第二次报价为最终报价），当价格分&lt;0时，取0。</w:t>
      </w:r>
    </w:p>
    <w:p w14:paraId="50CCEF1C">
      <w:pPr>
        <w:spacing w:line="360" w:lineRule="exact"/>
        <w:ind w:firstLine="420" w:firstLineChars="200"/>
        <w:rPr>
          <w:rFonts w:ascii="宋体" w:hAnsi="宋体"/>
          <w:szCs w:val="21"/>
        </w:rPr>
      </w:pPr>
      <w:r>
        <w:rPr>
          <w:rFonts w:hint="eastAsia" w:ascii="宋体" w:hAnsi="宋体"/>
          <w:szCs w:val="21"/>
        </w:rPr>
        <w:t>方法二：价格分=[1-A×丨1-投标价报价/Z丨]×价格权重×100；Z---即本次招标的最佳报价，即对所有通过资格性检查和符合性检查且报价不超过预算控制金额的有效投标报价取算术平均指，并对算术平均值下浮</w:t>
      </w:r>
      <w:r>
        <w:rPr>
          <w:rFonts w:hint="eastAsia" w:ascii="宋体" w:hAnsi="宋体"/>
          <w:color w:val="FF0000"/>
          <w:szCs w:val="21"/>
        </w:rPr>
        <w:t>5%</w:t>
      </w:r>
      <w:r>
        <w:rPr>
          <w:rFonts w:hint="eastAsia" w:ascii="宋体" w:hAnsi="宋体"/>
          <w:szCs w:val="21"/>
        </w:rPr>
        <w:t>作为本次招标的最佳报价。A---价格调整系数，当投标报价低与本次招标最佳报价时，A=0.5；当投标报价高于与本次招标最佳报价时，取A=1。当价格分＜0时，取0；方法二仅适用于工程和服务项目，且通过资格性检查和符合性检查且报价不超过预算控制金额的投标供应商数量不少于7家。当选用此方法不满足上述条件时，使用方法一。</w:t>
      </w:r>
    </w:p>
    <w:tbl>
      <w:tblPr>
        <w:tblStyle w:val="6"/>
        <w:tblW w:w="27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01"/>
        <w:gridCol w:w="2017"/>
        <w:gridCol w:w="697"/>
        <w:gridCol w:w="707"/>
        <w:gridCol w:w="2944"/>
        <w:gridCol w:w="5317"/>
        <w:gridCol w:w="236"/>
        <w:gridCol w:w="13545"/>
      </w:tblGrid>
      <w:tr w14:paraId="06E8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Pr>
        <w:tc>
          <w:tcPr>
            <w:tcW w:w="780" w:type="dxa"/>
            <w:tcBorders>
              <w:top w:val="single" w:color="auto" w:sz="4" w:space="0"/>
              <w:left w:val="single" w:color="auto" w:sz="4" w:space="0"/>
              <w:bottom w:val="single" w:color="auto" w:sz="4" w:space="0"/>
              <w:right w:val="single" w:color="auto" w:sz="4" w:space="0"/>
            </w:tcBorders>
          </w:tcPr>
          <w:p w14:paraId="27F4E38C">
            <w:pPr>
              <w:jc w:val="center"/>
              <w:rPr>
                <w:rFonts w:ascii="宋体" w:hAnsi="宋体"/>
                <w:b/>
                <w:szCs w:val="21"/>
              </w:rPr>
            </w:pPr>
            <w:r>
              <w:rPr>
                <w:rFonts w:hint="eastAsia" w:ascii="宋体" w:hAnsi="宋体"/>
                <w:b/>
                <w:szCs w:val="21"/>
              </w:rPr>
              <w:t>序号</w:t>
            </w:r>
          </w:p>
        </w:tc>
        <w:tc>
          <w:tcPr>
            <w:tcW w:w="4015" w:type="dxa"/>
            <w:gridSpan w:val="3"/>
            <w:tcBorders>
              <w:top w:val="single" w:color="auto" w:sz="4" w:space="0"/>
              <w:left w:val="single" w:color="auto" w:sz="4" w:space="0"/>
              <w:bottom w:val="single" w:color="auto" w:sz="4" w:space="0"/>
              <w:right w:val="single" w:color="auto" w:sz="4" w:space="0"/>
            </w:tcBorders>
          </w:tcPr>
          <w:p w14:paraId="58298AAA">
            <w:pPr>
              <w:jc w:val="center"/>
              <w:rPr>
                <w:rFonts w:ascii="宋体" w:hAnsi="宋体"/>
                <w:b/>
                <w:szCs w:val="21"/>
              </w:rPr>
            </w:pPr>
            <w:r>
              <w:rPr>
                <w:rFonts w:hint="eastAsia" w:ascii="宋体" w:hAnsi="宋体"/>
                <w:b/>
                <w:szCs w:val="21"/>
              </w:rPr>
              <w:t>评分项</w:t>
            </w:r>
          </w:p>
        </w:tc>
        <w:tc>
          <w:tcPr>
            <w:tcW w:w="3651" w:type="dxa"/>
            <w:gridSpan w:val="2"/>
            <w:tcBorders>
              <w:top w:val="single" w:color="auto" w:sz="4" w:space="0"/>
              <w:left w:val="single" w:color="auto" w:sz="4" w:space="0"/>
              <w:bottom w:val="single" w:color="auto" w:sz="4" w:space="0"/>
              <w:right w:val="single" w:color="auto" w:sz="4" w:space="0"/>
            </w:tcBorders>
          </w:tcPr>
          <w:p w14:paraId="4FF39847">
            <w:pPr>
              <w:jc w:val="center"/>
              <w:rPr>
                <w:rFonts w:ascii="宋体" w:hAnsi="宋体"/>
                <w:b/>
                <w:szCs w:val="21"/>
              </w:rPr>
            </w:pPr>
            <w:r>
              <w:rPr>
                <w:rFonts w:hint="eastAsia" w:ascii="宋体" w:hAnsi="宋体"/>
                <w:b/>
                <w:szCs w:val="21"/>
              </w:rPr>
              <w:t>权重</w:t>
            </w:r>
          </w:p>
        </w:tc>
      </w:tr>
      <w:tr w14:paraId="6A1D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Pr>
        <w:tc>
          <w:tcPr>
            <w:tcW w:w="780" w:type="dxa"/>
            <w:tcBorders>
              <w:top w:val="single" w:color="auto" w:sz="4" w:space="0"/>
              <w:left w:val="single" w:color="auto" w:sz="4" w:space="0"/>
              <w:bottom w:val="single" w:color="auto" w:sz="4" w:space="0"/>
              <w:right w:val="single" w:color="auto" w:sz="4" w:space="0"/>
            </w:tcBorders>
            <w:shd w:val="clear" w:color="auto" w:fill="auto"/>
          </w:tcPr>
          <w:p w14:paraId="26163143">
            <w:pPr>
              <w:jc w:val="center"/>
              <w:rPr>
                <w:rFonts w:ascii="宋体" w:hAnsi="宋体"/>
                <w:b/>
                <w:szCs w:val="21"/>
              </w:rPr>
            </w:pPr>
            <w:r>
              <w:rPr>
                <w:rFonts w:ascii="宋体" w:hAnsi="宋体"/>
                <w:b/>
                <w:szCs w:val="21"/>
              </w:rPr>
              <w:t>1</w:t>
            </w:r>
          </w:p>
        </w:tc>
        <w:tc>
          <w:tcPr>
            <w:tcW w:w="4015" w:type="dxa"/>
            <w:gridSpan w:val="3"/>
            <w:tcBorders>
              <w:top w:val="single" w:color="auto" w:sz="4" w:space="0"/>
              <w:left w:val="single" w:color="auto" w:sz="4" w:space="0"/>
              <w:bottom w:val="single" w:color="auto" w:sz="4" w:space="0"/>
              <w:right w:val="single" w:color="auto" w:sz="4" w:space="0"/>
            </w:tcBorders>
            <w:shd w:val="clear" w:color="auto" w:fill="auto"/>
          </w:tcPr>
          <w:p w14:paraId="7E01A0C6">
            <w:pPr>
              <w:jc w:val="center"/>
              <w:rPr>
                <w:rFonts w:ascii="宋体" w:hAnsi="宋体"/>
                <w:b/>
                <w:szCs w:val="21"/>
              </w:rPr>
            </w:pPr>
            <w:r>
              <w:rPr>
                <w:rFonts w:hint="eastAsia" w:ascii="宋体" w:hAnsi="宋体"/>
                <w:b/>
                <w:szCs w:val="21"/>
              </w:rPr>
              <w:t>价格部分</w:t>
            </w:r>
          </w:p>
        </w:tc>
        <w:tc>
          <w:tcPr>
            <w:tcW w:w="3651" w:type="dxa"/>
            <w:gridSpan w:val="2"/>
            <w:tcBorders>
              <w:top w:val="single" w:color="auto" w:sz="4" w:space="0"/>
              <w:left w:val="single" w:color="auto" w:sz="4" w:space="0"/>
              <w:bottom w:val="single" w:color="auto" w:sz="4" w:space="0"/>
              <w:right w:val="single" w:color="auto" w:sz="4" w:space="0"/>
            </w:tcBorders>
            <w:shd w:val="clear" w:color="auto" w:fill="auto"/>
          </w:tcPr>
          <w:p w14:paraId="4BA22D23">
            <w:pPr>
              <w:jc w:val="center"/>
              <w:rPr>
                <w:rFonts w:ascii="宋体" w:hAnsi="宋体"/>
                <w:b/>
                <w:szCs w:val="21"/>
              </w:rPr>
            </w:pPr>
            <w:r>
              <w:rPr>
                <w:rFonts w:hint="eastAsia" w:ascii="宋体" w:hAnsi="宋体"/>
                <w:b/>
                <w:szCs w:val="21"/>
              </w:rPr>
              <w:t>2</w:t>
            </w:r>
            <w:r>
              <w:rPr>
                <w:rFonts w:ascii="宋体" w:hAnsi="宋体"/>
                <w:b/>
                <w:szCs w:val="21"/>
              </w:rPr>
              <w:t>0</w:t>
            </w:r>
          </w:p>
        </w:tc>
      </w:tr>
      <w:tr w14:paraId="2A76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Pr>
        <w:tc>
          <w:tcPr>
            <w:tcW w:w="780" w:type="dxa"/>
            <w:tcBorders>
              <w:top w:val="single" w:color="auto" w:sz="4" w:space="0"/>
              <w:left w:val="single" w:color="auto" w:sz="4" w:space="0"/>
              <w:bottom w:val="single" w:color="auto" w:sz="4" w:space="0"/>
              <w:right w:val="single" w:color="auto" w:sz="4" w:space="0"/>
            </w:tcBorders>
            <w:shd w:val="clear" w:color="auto" w:fill="auto"/>
          </w:tcPr>
          <w:p w14:paraId="6EEC632E">
            <w:pPr>
              <w:jc w:val="center"/>
              <w:rPr>
                <w:rFonts w:ascii="宋体" w:hAnsi="宋体"/>
                <w:b/>
                <w:szCs w:val="21"/>
              </w:rPr>
            </w:pPr>
            <w:r>
              <w:rPr>
                <w:rFonts w:ascii="宋体" w:hAnsi="宋体"/>
                <w:b/>
                <w:szCs w:val="21"/>
              </w:rPr>
              <w:t>2</w:t>
            </w:r>
          </w:p>
        </w:tc>
        <w:tc>
          <w:tcPr>
            <w:tcW w:w="4015" w:type="dxa"/>
            <w:gridSpan w:val="3"/>
            <w:tcBorders>
              <w:top w:val="single" w:color="auto" w:sz="4" w:space="0"/>
              <w:left w:val="single" w:color="auto" w:sz="4" w:space="0"/>
              <w:bottom w:val="single" w:color="auto" w:sz="4" w:space="0"/>
              <w:right w:val="single" w:color="auto" w:sz="4" w:space="0"/>
            </w:tcBorders>
            <w:shd w:val="clear" w:color="auto" w:fill="auto"/>
          </w:tcPr>
          <w:p w14:paraId="4710E45F">
            <w:pPr>
              <w:jc w:val="center"/>
              <w:rPr>
                <w:rFonts w:ascii="宋体" w:hAnsi="宋体"/>
                <w:b/>
                <w:szCs w:val="21"/>
              </w:rPr>
            </w:pPr>
            <w:r>
              <w:rPr>
                <w:rFonts w:hint="eastAsia" w:ascii="宋体" w:hAnsi="宋体"/>
                <w:b/>
                <w:szCs w:val="21"/>
              </w:rPr>
              <w:t>技术部分</w:t>
            </w:r>
          </w:p>
        </w:tc>
        <w:tc>
          <w:tcPr>
            <w:tcW w:w="3651" w:type="dxa"/>
            <w:gridSpan w:val="2"/>
            <w:tcBorders>
              <w:top w:val="single" w:color="auto" w:sz="4" w:space="0"/>
              <w:left w:val="single" w:color="auto" w:sz="4" w:space="0"/>
              <w:bottom w:val="single" w:color="auto" w:sz="4" w:space="0"/>
              <w:right w:val="single" w:color="auto" w:sz="4" w:space="0"/>
            </w:tcBorders>
            <w:shd w:val="clear" w:color="auto" w:fill="auto"/>
          </w:tcPr>
          <w:p w14:paraId="664578F6">
            <w:pPr>
              <w:jc w:val="center"/>
              <w:rPr>
                <w:rFonts w:ascii="宋体" w:hAnsi="宋体"/>
                <w:b/>
                <w:szCs w:val="21"/>
              </w:rPr>
            </w:pPr>
            <w:r>
              <w:rPr>
                <w:rFonts w:hint="eastAsia" w:ascii="宋体" w:hAnsi="宋体"/>
                <w:b/>
                <w:szCs w:val="21"/>
              </w:rPr>
              <w:t>60</w:t>
            </w:r>
          </w:p>
        </w:tc>
      </w:tr>
      <w:tr w14:paraId="384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63" w:hRule="atLeast"/>
        </w:trPr>
        <w:tc>
          <w:tcPr>
            <w:tcW w:w="780" w:type="dxa"/>
            <w:vMerge w:val="restart"/>
            <w:tcBorders>
              <w:top w:val="single" w:color="auto" w:sz="4" w:space="0"/>
              <w:left w:val="single" w:color="auto" w:sz="4" w:space="0"/>
              <w:right w:val="single" w:color="auto" w:sz="4" w:space="0"/>
            </w:tcBorders>
            <w:shd w:val="clear" w:color="auto" w:fill="auto"/>
          </w:tcPr>
          <w:p w14:paraId="1954243A">
            <w:pPr>
              <w:jc w:val="center"/>
              <w:rPr>
                <w:rFonts w:ascii="宋体" w:hAnsi="宋体"/>
                <w:szCs w:val="21"/>
              </w:rPr>
            </w:pPr>
          </w:p>
          <w:p w14:paraId="65141D80">
            <w:pPr>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tcPr>
          <w:p w14:paraId="422718DC">
            <w:pPr>
              <w:jc w:val="center"/>
              <w:rPr>
                <w:rFonts w:ascii="宋体" w:hAnsi="宋体"/>
                <w:szCs w:val="21"/>
              </w:rPr>
            </w:pPr>
            <w:r>
              <w:rPr>
                <w:rFonts w:hint="eastAsia" w:ascii="宋体" w:hAnsi="宋体"/>
                <w:szCs w:val="21"/>
              </w:rPr>
              <w:t>序号</w:t>
            </w:r>
          </w:p>
        </w:tc>
        <w:tc>
          <w:tcPr>
            <w:tcW w:w="2017" w:type="dxa"/>
            <w:tcBorders>
              <w:top w:val="single" w:color="auto" w:sz="4" w:space="0"/>
              <w:left w:val="single" w:color="auto" w:sz="4" w:space="0"/>
              <w:bottom w:val="single" w:color="auto" w:sz="4" w:space="0"/>
              <w:right w:val="single" w:color="auto" w:sz="4" w:space="0"/>
            </w:tcBorders>
            <w:shd w:val="clear" w:color="auto" w:fill="auto"/>
          </w:tcPr>
          <w:p w14:paraId="323B0A8A">
            <w:pPr>
              <w:jc w:val="center"/>
              <w:rPr>
                <w:rFonts w:ascii="宋体" w:hAnsi="宋体"/>
                <w:szCs w:val="21"/>
              </w:rPr>
            </w:pPr>
            <w:r>
              <w:rPr>
                <w:rFonts w:hint="eastAsia" w:ascii="宋体" w:hAnsi="宋体"/>
                <w:szCs w:val="21"/>
              </w:rPr>
              <w:t>评分因素</w:t>
            </w:r>
          </w:p>
        </w:tc>
        <w:tc>
          <w:tcPr>
            <w:tcW w:w="697" w:type="dxa"/>
            <w:tcBorders>
              <w:top w:val="single" w:color="auto" w:sz="4" w:space="0"/>
              <w:left w:val="single" w:color="auto" w:sz="4" w:space="0"/>
              <w:bottom w:val="single" w:color="auto" w:sz="4" w:space="0"/>
              <w:right w:val="single" w:color="auto" w:sz="4" w:space="0"/>
            </w:tcBorders>
            <w:shd w:val="clear" w:color="auto" w:fill="auto"/>
          </w:tcPr>
          <w:p w14:paraId="115E1B3B">
            <w:pPr>
              <w:jc w:val="center"/>
              <w:rPr>
                <w:rFonts w:ascii="宋体" w:hAnsi="宋体"/>
                <w:szCs w:val="21"/>
              </w:rPr>
            </w:pPr>
            <w:r>
              <w:rPr>
                <w:rFonts w:hint="eastAsia" w:ascii="宋体" w:hAnsi="宋体"/>
                <w:szCs w:val="21"/>
              </w:rPr>
              <w:t>权重</w:t>
            </w:r>
          </w:p>
        </w:tc>
        <w:tc>
          <w:tcPr>
            <w:tcW w:w="707" w:type="dxa"/>
            <w:tcBorders>
              <w:top w:val="single" w:color="auto" w:sz="4" w:space="0"/>
              <w:left w:val="single" w:color="auto" w:sz="4" w:space="0"/>
              <w:bottom w:val="single" w:color="auto" w:sz="4" w:space="0"/>
              <w:right w:val="single" w:color="auto" w:sz="4" w:space="0"/>
            </w:tcBorders>
            <w:shd w:val="clear" w:color="auto" w:fill="auto"/>
          </w:tcPr>
          <w:p w14:paraId="3FC16D99">
            <w:pPr>
              <w:jc w:val="center"/>
              <w:rPr>
                <w:rFonts w:ascii="宋体" w:hAnsi="宋体"/>
                <w:szCs w:val="21"/>
              </w:rPr>
            </w:pPr>
            <w:r>
              <w:rPr>
                <w:rFonts w:hint="eastAsia" w:ascii="宋体" w:hAnsi="宋体"/>
                <w:szCs w:val="21"/>
              </w:rPr>
              <w:t>评分方式</w:t>
            </w:r>
          </w:p>
        </w:tc>
        <w:tc>
          <w:tcPr>
            <w:tcW w:w="2944" w:type="dxa"/>
            <w:tcBorders>
              <w:top w:val="single" w:color="auto" w:sz="4" w:space="0"/>
              <w:left w:val="single" w:color="auto" w:sz="4" w:space="0"/>
              <w:bottom w:val="single" w:color="auto" w:sz="4" w:space="0"/>
              <w:right w:val="single" w:color="auto" w:sz="4" w:space="0"/>
            </w:tcBorders>
            <w:shd w:val="clear" w:color="auto" w:fill="auto"/>
          </w:tcPr>
          <w:p w14:paraId="35F1D775">
            <w:pPr>
              <w:jc w:val="center"/>
              <w:rPr>
                <w:rFonts w:ascii="宋体" w:hAnsi="宋体"/>
                <w:szCs w:val="21"/>
              </w:rPr>
            </w:pPr>
            <w:r>
              <w:rPr>
                <w:rFonts w:hint="eastAsia" w:ascii="宋体" w:hAnsi="宋体"/>
                <w:szCs w:val="21"/>
              </w:rPr>
              <w:t>评分准则</w:t>
            </w:r>
          </w:p>
        </w:tc>
      </w:tr>
      <w:tr w14:paraId="3708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63" w:hRule="atLeast"/>
        </w:trPr>
        <w:tc>
          <w:tcPr>
            <w:tcW w:w="780" w:type="dxa"/>
            <w:vMerge w:val="continue"/>
            <w:tcBorders>
              <w:left w:val="single" w:color="auto" w:sz="4" w:space="0"/>
              <w:right w:val="single" w:color="auto" w:sz="4" w:space="0"/>
            </w:tcBorders>
            <w:vAlign w:val="center"/>
          </w:tcPr>
          <w:p w14:paraId="29F31F15">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3D2ED09E">
            <w:pPr>
              <w:jc w:val="center"/>
              <w:rPr>
                <w:rFonts w:ascii="宋体" w:hAnsi="宋体" w:cs="仿宋"/>
                <w:szCs w:val="21"/>
              </w:rPr>
            </w:pPr>
            <w:r>
              <w:rPr>
                <w:rFonts w:ascii="宋体" w:hAnsi="宋体" w:cs="仿宋"/>
                <w:szCs w:val="21"/>
              </w:rPr>
              <w:t>1</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79D46504">
            <w:pPr>
              <w:widowControl/>
              <w:jc w:val="center"/>
              <w:rPr>
                <w:rFonts w:ascii="宋体" w:hAnsi="宋体" w:cs="仿宋"/>
                <w:szCs w:val="21"/>
              </w:rPr>
            </w:pPr>
            <w:r>
              <w:rPr>
                <w:rFonts w:ascii="宋体" w:hAnsi="宋体" w:cs="仿宋"/>
                <w:szCs w:val="21"/>
              </w:rPr>
              <w:t>实施方案（工作措施、工作方法、工作手段、工作流程）</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F17991B">
            <w:pPr>
              <w:widowControl/>
              <w:jc w:val="center"/>
              <w:rPr>
                <w:rFonts w:ascii="宋体" w:hAnsi="宋体" w:cs="仿宋"/>
                <w:szCs w:val="21"/>
              </w:rPr>
            </w:pPr>
            <w:r>
              <w:rPr>
                <w:rFonts w:ascii="宋体" w:hAnsi="宋体" w:cs="仿宋"/>
                <w:szCs w:val="21"/>
              </w:rPr>
              <w:t>10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F0A2468">
            <w:pPr>
              <w:jc w:val="center"/>
              <w:rPr>
                <w:rFonts w:ascii="宋体" w:hAnsi="宋体" w:cs="仿宋"/>
                <w:szCs w:val="21"/>
              </w:rPr>
            </w:pPr>
            <w:r>
              <w:rPr>
                <w:rFonts w:hint="eastAsia" w:ascii="宋体" w:hAnsi="宋体" w:cs="仿宋"/>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75B4F174">
            <w:pPr>
              <w:autoSpaceDE w:val="0"/>
              <w:autoSpaceDN w:val="0"/>
              <w:adjustRightInd w:val="0"/>
              <w:spacing w:line="360" w:lineRule="exact"/>
              <w:rPr>
                <w:rFonts w:asciiTheme="minorEastAsia" w:hAnsiTheme="minorEastAsia" w:eastAsiaTheme="minorEastAsia"/>
                <w:kern w:val="0"/>
                <w:szCs w:val="21"/>
              </w:rPr>
            </w:pPr>
            <w:r>
              <w:rPr>
                <w:rFonts w:ascii="宋体" w:hAnsi="宋体" w:cs="仿宋"/>
                <w:szCs w:val="21"/>
              </w:rPr>
              <w:t>按照投标文件响应情况进行比较，分档评分：</w:t>
            </w: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lang w:val="en-US" w:eastAsia="zh-CN"/>
              </w:rPr>
              <w:t>实施</w:t>
            </w:r>
            <w:r>
              <w:rPr>
                <w:rFonts w:hint="eastAsia" w:asciiTheme="minorEastAsia" w:hAnsiTheme="minorEastAsia" w:eastAsiaTheme="minorEastAsia"/>
                <w:szCs w:val="21"/>
              </w:rPr>
              <w:t>方案</w:t>
            </w:r>
            <w:r>
              <w:rPr>
                <w:rFonts w:hint="eastAsia" w:asciiTheme="minorEastAsia" w:hAnsiTheme="minorEastAsia" w:eastAsiaTheme="minorEastAsia"/>
                <w:kern w:val="0"/>
                <w:szCs w:val="21"/>
              </w:rPr>
              <w:t>，包含以下内容：</w:t>
            </w:r>
          </w:p>
          <w:p w14:paraId="23217F8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w:t>
            </w:r>
            <w:r>
              <w:rPr>
                <w:rFonts w:hint="eastAsia" w:asciiTheme="minorEastAsia" w:hAnsiTheme="minorEastAsia" w:eastAsiaTheme="minorEastAsia"/>
                <w:kern w:val="0"/>
                <w:szCs w:val="21"/>
                <w:lang w:val="en-US" w:eastAsia="zh-CN"/>
              </w:rPr>
              <w:t>项目概述，编制依据相关压力容器监察规程</w:t>
            </w:r>
            <w:r>
              <w:rPr>
                <w:rFonts w:hint="eastAsia" w:asciiTheme="minorEastAsia" w:hAnsiTheme="minorEastAsia" w:eastAsiaTheme="minorEastAsia"/>
                <w:kern w:val="0"/>
                <w:szCs w:val="21"/>
              </w:rPr>
              <w:t>；</w:t>
            </w:r>
          </w:p>
          <w:p w14:paraId="698EC61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w:t>
            </w:r>
            <w:r>
              <w:rPr>
                <w:rFonts w:hint="eastAsia" w:asciiTheme="minorEastAsia" w:hAnsiTheme="minorEastAsia" w:eastAsiaTheme="minorEastAsia"/>
                <w:kern w:val="0"/>
                <w:szCs w:val="21"/>
                <w:lang w:val="en-US" w:eastAsia="zh-CN"/>
              </w:rPr>
              <w:t>筒体设计与技术</w:t>
            </w:r>
            <w:r>
              <w:rPr>
                <w:rFonts w:hint="eastAsia" w:asciiTheme="minorEastAsia" w:hAnsiTheme="minorEastAsia" w:eastAsiaTheme="minorEastAsia"/>
                <w:kern w:val="0"/>
                <w:szCs w:val="21"/>
              </w:rPr>
              <w:t>方案；</w:t>
            </w:r>
          </w:p>
          <w:p w14:paraId="7AF6C09A">
            <w:pPr>
              <w:autoSpaceDE w:val="0"/>
              <w:autoSpaceDN w:val="0"/>
              <w:adjustRightInd w:val="0"/>
              <w:spacing w:line="360" w:lineRule="exact"/>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3、</w:t>
            </w:r>
            <w:r>
              <w:rPr>
                <w:rFonts w:hint="eastAsia" w:asciiTheme="minorEastAsia" w:hAnsiTheme="minorEastAsia" w:eastAsiaTheme="minorEastAsia"/>
                <w:kern w:val="0"/>
                <w:szCs w:val="21"/>
                <w:lang w:val="en-US" w:eastAsia="zh-CN"/>
              </w:rPr>
              <w:t>调试与验收方案</w:t>
            </w:r>
            <w:r>
              <w:rPr>
                <w:rFonts w:hint="eastAsia" w:asciiTheme="minorEastAsia" w:hAnsiTheme="minorEastAsia" w:eastAsiaTheme="minorEastAsia"/>
                <w:kern w:val="0"/>
                <w:szCs w:val="21"/>
              </w:rPr>
              <w:t>；</w:t>
            </w:r>
          </w:p>
          <w:p w14:paraId="3435DD6E">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4、质量、安全与进度保障措施</w:t>
            </w:r>
            <w:r>
              <w:rPr>
                <w:rFonts w:hint="eastAsia" w:asciiTheme="minorEastAsia" w:hAnsiTheme="minorEastAsia" w:eastAsiaTheme="minorEastAsia"/>
                <w:kern w:val="0"/>
                <w:szCs w:val="21"/>
              </w:rPr>
              <w:t>。</w:t>
            </w:r>
          </w:p>
          <w:p w14:paraId="11CF953F">
            <w:pPr>
              <w:spacing w:line="360" w:lineRule="exact"/>
              <w:rPr>
                <w:rFonts w:ascii="宋体" w:hAnsi="宋体" w:cs="仿宋"/>
                <w:szCs w:val="21"/>
              </w:rPr>
            </w:pPr>
            <w:r>
              <w:rPr>
                <w:rFonts w:hint="eastAsia" w:asciiTheme="minorEastAsia" w:hAnsiTheme="minorEastAsia" w:eastAsiaTheme="minorEastAsia"/>
                <w:szCs w:val="21"/>
              </w:rPr>
              <w:t>方案包含以上三项内容</w:t>
            </w:r>
            <w:r>
              <w:rPr>
                <w:rFonts w:ascii="宋体" w:hAnsi="宋体" w:cs="仿宋"/>
                <w:szCs w:val="21"/>
              </w:rPr>
              <w:t>得</w:t>
            </w:r>
            <w:r>
              <w:rPr>
                <w:rFonts w:hint="eastAsia" w:ascii="宋体" w:hAnsi="宋体" w:cs="仿宋"/>
                <w:szCs w:val="21"/>
              </w:rPr>
              <w:t>10</w:t>
            </w:r>
            <w:r>
              <w:rPr>
                <w:rFonts w:ascii="宋体" w:hAnsi="宋体" w:cs="仿宋"/>
                <w:szCs w:val="21"/>
              </w:rPr>
              <w:t>分；</w:t>
            </w:r>
            <w:r>
              <w:rPr>
                <w:rFonts w:hint="eastAsia" w:asciiTheme="minorEastAsia" w:hAnsiTheme="minorEastAsia" w:eastAsiaTheme="minorEastAsia"/>
                <w:szCs w:val="21"/>
              </w:rPr>
              <w:t>包含以上二项内容得</w:t>
            </w:r>
            <w:r>
              <w:rPr>
                <w:rFonts w:hint="eastAsia" w:ascii="宋体" w:hAnsi="宋体" w:cs="仿宋"/>
                <w:szCs w:val="21"/>
              </w:rPr>
              <w:t>7</w:t>
            </w:r>
            <w:r>
              <w:rPr>
                <w:rFonts w:ascii="宋体" w:hAnsi="宋体" w:cs="仿宋"/>
                <w:szCs w:val="21"/>
              </w:rPr>
              <w:t>分；</w:t>
            </w:r>
            <w:r>
              <w:rPr>
                <w:rFonts w:hint="eastAsia" w:asciiTheme="minorEastAsia" w:hAnsiTheme="minorEastAsia" w:eastAsiaTheme="minorEastAsia"/>
                <w:szCs w:val="21"/>
              </w:rPr>
              <w:t>包含以上一项内容得1分；其他情况不得分。</w:t>
            </w:r>
            <w:r>
              <w:rPr>
                <w:rFonts w:ascii="宋体" w:hAnsi="宋体" w:cs="仿宋"/>
                <w:szCs w:val="21"/>
              </w:rPr>
              <w:t>。</w:t>
            </w:r>
          </w:p>
        </w:tc>
      </w:tr>
      <w:tr w14:paraId="31BD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63" w:hRule="atLeast"/>
        </w:trPr>
        <w:tc>
          <w:tcPr>
            <w:tcW w:w="780" w:type="dxa"/>
            <w:vMerge w:val="continue"/>
            <w:tcBorders>
              <w:left w:val="single" w:color="auto" w:sz="4" w:space="0"/>
              <w:right w:val="single" w:color="auto" w:sz="4" w:space="0"/>
            </w:tcBorders>
            <w:vAlign w:val="center"/>
          </w:tcPr>
          <w:p w14:paraId="5F247C1E">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3B9A7424">
            <w:pPr>
              <w:jc w:val="center"/>
              <w:rPr>
                <w:rFonts w:ascii="宋体" w:hAnsi="宋体" w:cs="仿宋"/>
                <w:szCs w:val="21"/>
              </w:rPr>
            </w:pPr>
            <w:r>
              <w:rPr>
                <w:rFonts w:ascii="宋体" w:hAnsi="宋体" w:cs="仿宋"/>
                <w:szCs w:val="21"/>
              </w:rPr>
              <w:t>2</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60AFA32C">
            <w:pPr>
              <w:widowControl/>
              <w:spacing w:line="300" w:lineRule="atLeast"/>
              <w:jc w:val="center"/>
              <w:rPr>
                <w:rFonts w:ascii="宋体" w:hAnsi="宋体" w:cs="仿宋"/>
                <w:szCs w:val="21"/>
              </w:rPr>
            </w:pPr>
            <w:r>
              <w:rPr>
                <w:rFonts w:ascii="宋体" w:hAnsi="宋体" w:cs="仿宋"/>
                <w:szCs w:val="21"/>
              </w:rPr>
              <w:t>项目重点难点分析、应对措施及相关的合理化建议</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126FB37">
            <w:pPr>
              <w:widowControl/>
              <w:spacing w:line="300" w:lineRule="atLeast"/>
              <w:jc w:val="center"/>
              <w:rPr>
                <w:rFonts w:ascii="宋体" w:hAnsi="宋体" w:cs="仿宋"/>
                <w:szCs w:val="21"/>
              </w:rPr>
            </w:pPr>
            <w:r>
              <w:rPr>
                <w:rFonts w:ascii="宋体" w:hAnsi="宋体" w:cs="仿宋"/>
                <w:szCs w:val="21"/>
              </w:rPr>
              <w:t>7</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EA4AAAB">
            <w:pPr>
              <w:jc w:val="center"/>
              <w:rPr>
                <w:rFonts w:ascii="宋体" w:hAnsi="宋体" w:cs="仿宋"/>
                <w:szCs w:val="21"/>
              </w:rPr>
            </w:pPr>
            <w:r>
              <w:rPr>
                <w:rFonts w:hint="eastAsia" w:ascii="宋体" w:hAnsi="宋体" w:cs="仿宋"/>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0F455417">
            <w:pPr>
              <w:widowControl/>
              <w:jc w:val="left"/>
              <w:rPr>
                <w:rFonts w:ascii="宋体" w:hAnsi="宋体" w:cs="仿宋"/>
                <w:szCs w:val="21"/>
              </w:rPr>
            </w:pPr>
            <w:r>
              <w:rPr>
                <w:rFonts w:ascii="宋体" w:hAnsi="宋体" w:cs="仿宋"/>
                <w:szCs w:val="21"/>
              </w:rPr>
              <w:t>按照投标文件响应情况进行比较，分档评分：</w:t>
            </w:r>
            <w:r>
              <w:rPr>
                <w:rFonts w:hint="eastAsia" w:asciiTheme="minorEastAsia" w:hAnsiTheme="minorEastAsia" w:eastAsiaTheme="minorEastAsia"/>
                <w:szCs w:val="21"/>
              </w:rPr>
              <w:t>包含以上三项内容</w:t>
            </w:r>
            <w:r>
              <w:rPr>
                <w:rFonts w:ascii="宋体" w:hAnsi="宋体" w:cs="仿宋"/>
                <w:szCs w:val="21"/>
              </w:rPr>
              <w:t>得</w:t>
            </w:r>
            <w:r>
              <w:rPr>
                <w:rFonts w:hint="eastAsia" w:ascii="宋体" w:hAnsi="宋体" w:cs="仿宋"/>
                <w:szCs w:val="21"/>
                <w:lang w:val="en-US" w:eastAsia="zh-CN"/>
              </w:rPr>
              <w:t>7</w:t>
            </w:r>
            <w:r>
              <w:rPr>
                <w:rFonts w:ascii="宋体" w:hAnsi="宋体" w:cs="仿宋"/>
                <w:szCs w:val="21"/>
              </w:rPr>
              <w:t>分；</w:t>
            </w:r>
            <w:r>
              <w:rPr>
                <w:rFonts w:hint="eastAsia" w:asciiTheme="minorEastAsia" w:hAnsiTheme="minorEastAsia" w:eastAsiaTheme="minorEastAsia"/>
                <w:szCs w:val="21"/>
              </w:rPr>
              <w:t>包含以上二项内容得</w:t>
            </w:r>
            <w:r>
              <w:rPr>
                <w:rFonts w:hint="eastAsia" w:ascii="宋体" w:hAnsi="宋体" w:cs="仿宋" w:eastAsiaTheme="minorEastAsia"/>
                <w:szCs w:val="21"/>
                <w:lang w:val="en-US" w:eastAsia="zh-CN"/>
              </w:rPr>
              <w:t>4</w:t>
            </w:r>
            <w:r>
              <w:rPr>
                <w:rFonts w:ascii="宋体" w:hAnsi="宋体" w:cs="仿宋"/>
                <w:szCs w:val="21"/>
              </w:rPr>
              <w:t>分；</w:t>
            </w:r>
            <w:r>
              <w:rPr>
                <w:rFonts w:hint="eastAsia" w:asciiTheme="minorEastAsia" w:hAnsiTheme="minorEastAsia" w:eastAsiaTheme="minorEastAsia"/>
                <w:szCs w:val="21"/>
              </w:rPr>
              <w:t>包含以上一项内容得1分；其他情况不得分。</w:t>
            </w:r>
          </w:p>
        </w:tc>
      </w:tr>
      <w:tr w14:paraId="2192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63" w:hRule="atLeast"/>
        </w:trPr>
        <w:tc>
          <w:tcPr>
            <w:tcW w:w="780" w:type="dxa"/>
            <w:vMerge w:val="continue"/>
            <w:tcBorders>
              <w:left w:val="single" w:color="auto" w:sz="4" w:space="0"/>
              <w:right w:val="single" w:color="auto" w:sz="4" w:space="0"/>
            </w:tcBorders>
            <w:vAlign w:val="center"/>
          </w:tcPr>
          <w:p w14:paraId="430BC41A">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15ADF72B">
            <w:pPr>
              <w:jc w:val="center"/>
              <w:rPr>
                <w:rFonts w:ascii="宋体" w:hAnsi="宋体" w:cs="仿宋"/>
                <w:szCs w:val="21"/>
              </w:rPr>
            </w:pPr>
            <w:r>
              <w:rPr>
                <w:rFonts w:ascii="宋体" w:hAnsi="宋体" w:cs="仿宋"/>
                <w:szCs w:val="21"/>
              </w:rPr>
              <w:t>3</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076D696D">
            <w:pPr>
              <w:widowControl/>
              <w:spacing w:line="300" w:lineRule="atLeast"/>
              <w:jc w:val="center"/>
              <w:rPr>
                <w:rFonts w:ascii="宋体" w:hAnsi="宋体" w:cs="仿宋"/>
                <w:szCs w:val="21"/>
              </w:rPr>
            </w:pPr>
            <w:r>
              <w:rPr>
                <w:rFonts w:ascii="宋体" w:hAnsi="宋体" w:cs="仿宋"/>
                <w:szCs w:val="21"/>
              </w:rPr>
              <w:t>质量（完成时间、安全、环保）保障措施及方案</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4C20189">
            <w:pPr>
              <w:widowControl/>
              <w:spacing w:line="300" w:lineRule="atLeast"/>
              <w:jc w:val="center"/>
              <w:rPr>
                <w:rFonts w:ascii="宋体" w:hAnsi="宋体" w:cs="仿宋"/>
                <w:szCs w:val="21"/>
              </w:rPr>
            </w:pPr>
            <w:r>
              <w:rPr>
                <w:rFonts w:ascii="宋体" w:hAnsi="宋体" w:cs="仿宋"/>
                <w:szCs w:val="21"/>
              </w:rPr>
              <w:t>8</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5A67A18">
            <w:pPr>
              <w:jc w:val="center"/>
              <w:rPr>
                <w:rFonts w:ascii="宋体" w:hAnsi="宋体" w:cs="仿宋"/>
                <w:szCs w:val="21"/>
              </w:rPr>
            </w:pPr>
            <w:r>
              <w:rPr>
                <w:rFonts w:hint="eastAsia" w:ascii="宋体" w:hAnsi="宋体" w:cs="仿宋"/>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1AE1F10D">
            <w:pPr>
              <w:autoSpaceDE w:val="0"/>
              <w:autoSpaceDN w:val="0"/>
              <w:adjustRightInd w:val="0"/>
              <w:spacing w:line="360" w:lineRule="exact"/>
              <w:rPr>
                <w:rFonts w:asciiTheme="minorEastAsia" w:hAnsiTheme="minorEastAsia" w:eastAsiaTheme="minorEastAsia"/>
                <w:kern w:val="0"/>
                <w:szCs w:val="21"/>
              </w:rPr>
            </w:pPr>
            <w:r>
              <w:rPr>
                <w:rFonts w:ascii="宋体" w:hAnsi="宋体" w:cs="仿宋"/>
                <w:szCs w:val="21"/>
              </w:rPr>
              <w:t>按照投标文件响应情况进行比较，</w:t>
            </w:r>
            <w:r>
              <w:rPr>
                <w:rFonts w:hint="eastAsia" w:asciiTheme="minorEastAsia" w:hAnsiTheme="minorEastAsia" w:eastAsiaTheme="minorEastAsia"/>
                <w:kern w:val="0"/>
                <w:szCs w:val="21"/>
              </w:rPr>
              <w:t>包含以下内容：</w:t>
            </w:r>
          </w:p>
          <w:p w14:paraId="1B5330D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72A851D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1E5F2E1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5BEA1DA0">
            <w:pPr>
              <w:spacing w:line="360" w:lineRule="exact"/>
              <w:rPr>
                <w:rFonts w:ascii="宋体" w:hAnsi="宋体" w:cs="仿宋"/>
                <w:szCs w:val="21"/>
              </w:rPr>
            </w:pPr>
            <w:r>
              <w:rPr>
                <w:rFonts w:hint="eastAsia" w:asciiTheme="minorEastAsia" w:hAnsiTheme="minorEastAsia" w:eastAsiaTheme="minorEastAsia"/>
                <w:szCs w:val="21"/>
              </w:rPr>
              <w:t>方案包含以上三项内容得</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分；包含以上二项内容得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分；包含以上一项内容得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分；其他情况不得分。</w:t>
            </w:r>
          </w:p>
        </w:tc>
      </w:tr>
      <w:tr w14:paraId="31E1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63" w:hRule="atLeast"/>
        </w:trPr>
        <w:tc>
          <w:tcPr>
            <w:tcW w:w="780" w:type="dxa"/>
            <w:vMerge w:val="continue"/>
            <w:tcBorders>
              <w:left w:val="single" w:color="auto" w:sz="4" w:space="0"/>
              <w:right w:val="single" w:color="auto" w:sz="4" w:space="0"/>
            </w:tcBorders>
            <w:vAlign w:val="center"/>
          </w:tcPr>
          <w:p w14:paraId="2EB20534">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4E5C6BA0">
            <w:pPr>
              <w:jc w:val="center"/>
              <w:rPr>
                <w:rFonts w:ascii="宋体" w:hAnsi="宋体" w:cs="仿宋"/>
                <w:szCs w:val="21"/>
              </w:rPr>
            </w:pPr>
            <w:r>
              <w:rPr>
                <w:rFonts w:hint="eastAsia" w:ascii="宋体" w:hAnsi="宋体" w:cs="仿宋"/>
                <w:szCs w:val="21"/>
              </w:rPr>
              <w:t>4</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03CBB0C1">
            <w:pPr>
              <w:widowControl/>
              <w:spacing w:line="300" w:lineRule="atLeast"/>
              <w:jc w:val="center"/>
              <w:rPr>
                <w:rFonts w:ascii="宋体" w:hAnsi="宋体" w:cs="仿宋"/>
                <w:szCs w:val="21"/>
              </w:rPr>
            </w:pPr>
            <w:r>
              <w:rPr>
                <w:rFonts w:ascii="宋体" w:hAnsi="宋体" w:cs="仿宋"/>
                <w:szCs w:val="21"/>
              </w:rPr>
              <w:t>违约承诺</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B123C1A">
            <w:pPr>
              <w:widowControl/>
              <w:spacing w:line="300" w:lineRule="atLeast"/>
              <w:jc w:val="center"/>
              <w:rPr>
                <w:rFonts w:ascii="宋体" w:hAnsi="宋体" w:cs="仿宋"/>
                <w:szCs w:val="21"/>
              </w:rPr>
            </w:pPr>
            <w:r>
              <w:rPr>
                <w:rFonts w:hint="eastAsia" w:ascii="宋体" w:hAnsi="宋体" w:cs="仿宋"/>
                <w:szCs w:val="21"/>
                <w:lang w:val="en-US" w:eastAsia="zh-CN"/>
              </w:rPr>
              <w:t>10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41D9ED82">
            <w:pPr>
              <w:jc w:val="center"/>
              <w:rPr>
                <w:rFonts w:ascii="宋体" w:hAnsi="宋体" w:cs="仿宋"/>
                <w:szCs w:val="21"/>
              </w:rPr>
            </w:pPr>
            <w:r>
              <w:rPr>
                <w:rFonts w:hint="eastAsia" w:ascii="宋体" w:hAnsi="宋体" w:cs="仿宋"/>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3FA92CF2">
            <w:pPr>
              <w:autoSpaceDE w:val="0"/>
              <w:autoSpaceDN w:val="0"/>
              <w:adjustRightInd w:val="0"/>
              <w:spacing w:line="360" w:lineRule="exact"/>
              <w:rPr>
                <w:rFonts w:asciiTheme="minorEastAsia" w:hAnsiTheme="minorEastAsia" w:eastAsiaTheme="minorEastAsia"/>
                <w:szCs w:val="21"/>
              </w:rPr>
            </w:pPr>
            <w:r>
              <w:rPr>
                <w:rFonts w:ascii="宋体" w:hAnsi="宋体" w:cs="仿宋"/>
                <w:szCs w:val="21"/>
              </w:rPr>
              <w:t>按照投标文件响应情况进行比较，</w:t>
            </w: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分，否则不得分。</w:t>
            </w:r>
          </w:p>
          <w:p w14:paraId="2E6F0223">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72A5F927">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1A5A9AB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520C64D5">
            <w:pPr>
              <w:widowControl/>
              <w:jc w:val="left"/>
              <w:rPr>
                <w:rFonts w:ascii="宋体" w:hAnsi="宋体" w:cs="仿宋"/>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r>
      <w:tr w14:paraId="7D85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63" w:hRule="atLeast"/>
        </w:trPr>
        <w:tc>
          <w:tcPr>
            <w:tcW w:w="780" w:type="dxa"/>
            <w:vMerge w:val="continue"/>
            <w:tcBorders>
              <w:left w:val="single" w:color="auto" w:sz="4" w:space="0"/>
              <w:right w:val="single" w:color="auto" w:sz="4" w:space="0"/>
            </w:tcBorders>
            <w:vAlign w:val="center"/>
          </w:tcPr>
          <w:p w14:paraId="4019FF40">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CD679B7">
            <w:pPr>
              <w:jc w:val="center"/>
              <w:rPr>
                <w:rFonts w:ascii="宋体" w:hAnsi="宋体" w:cs="仿宋"/>
                <w:szCs w:val="21"/>
              </w:rPr>
            </w:pPr>
            <w:r>
              <w:rPr>
                <w:rFonts w:hint="eastAsia" w:ascii="宋体" w:hAnsi="宋体" w:cs="仿宋"/>
                <w:szCs w:val="21"/>
              </w:rPr>
              <w:t>5</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58824B53">
            <w:pPr>
              <w:widowControl/>
              <w:spacing w:line="300" w:lineRule="atLeast"/>
              <w:jc w:val="center"/>
              <w:rPr>
                <w:rFonts w:ascii="宋体" w:hAnsi="宋体" w:cs="仿宋"/>
                <w:szCs w:val="21"/>
              </w:rPr>
            </w:pPr>
            <w:r>
              <w:rPr>
                <w:rFonts w:ascii="宋体" w:hAnsi="宋体" w:cs="仿宋"/>
                <w:szCs w:val="21"/>
              </w:rPr>
              <w:t>拟安排的项目负责人情况</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1FDC03E">
            <w:pPr>
              <w:widowControl/>
              <w:spacing w:line="300" w:lineRule="atLeast"/>
              <w:jc w:val="center"/>
              <w:rPr>
                <w:rFonts w:ascii="宋体" w:hAnsi="宋体" w:cs="仿宋"/>
                <w:szCs w:val="21"/>
              </w:rPr>
            </w:pPr>
            <w:r>
              <w:rPr>
                <w:rFonts w:ascii="宋体" w:hAnsi="宋体" w:cs="仿宋"/>
                <w:szCs w:val="21"/>
              </w:rPr>
              <w:t>5</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6724109C">
            <w:pPr>
              <w:jc w:val="center"/>
              <w:rPr>
                <w:rFonts w:ascii="宋体" w:hAnsi="宋体" w:cs="仿宋"/>
                <w:szCs w:val="21"/>
              </w:rPr>
            </w:pPr>
            <w:r>
              <w:rPr>
                <w:rFonts w:hint="eastAsia" w:ascii="宋体" w:hAnsi="宋体" w:cs="仿宋"/>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06E02A74">
            <w:pPr>
              <w:widowControl/>
              <w:jc w:val="left"/>
              <w:rPr>
                <w:rFonts w:ascii="宋体" w:hAnsi="宋体" w:cs="仿宋" w:eastAsiaTheme="minorEastAsia"/>
                <w:szCs w:val="21"/>
              </w:rPr>
            </w:pPr>
            <w:r>
              <w:rPr>
                <w:rFonts w:ascii="宋体" w:hAnsi="宋体" w:cs="仿宋"/>
                <w:szCs w:val="21"/>
              </w:rPr>
              <w:t>考察项目负责人职称、学历（学位）、资格（资质）、工作经验（业绩）等比较，</w:t>
            </w:r>
            <w:r>
              <w:rPr>
                <w:rFonts w:hint="eastAsia" w:asciiTheme="minorEastAsia" w:hAnsiTheme="minorEastAsia" w:eastAsiaTheme="minorEastAsia"/>
                <w:szCs w:val="21"/>
              </w:rPr>
              <w:t>包含以上</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项内容得</w:t>
            </w:r>
            <w:r>
              <w:rPr>
                <w:rFonts w:hint="eastAsia" w:asciiTheme="minorEastAsia" w:hAnsiTheme="minorEastAsia" w:eastAsiaTheme="minorEastAsia"/>
                <w:szCs w:val="21"/>
                <w:lang w:val="en-US" w:eastAsia="zh-CN"/>
              </w:rPr>
              <w:t>5分，</w:t>
            </w:r>
            <w:r>
              <w:rPr>
                <w:rFonts w:hint="eastAsia" w:asciiTheme="minorEastAsia" w:hAnsiTheme="minorEastAsia" w:eastAsiaTheme="minorEastAsia"/>
                <w:szCs w:val="21"/>
              </w:rPr>
              <w:t>其他情况不得分。</w:t>
            </w:r>
          </w:p>
        </w:tc>
      </w:tr>
      <w:tr w14:paraId="599E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63" w:hRule="atLeast"/>
        </w:trPr>
        <w:tc>
          <w:tcPr>
            <w:tcW w:w="780" w:type="dxa"/>
            <w:vMerge w:val="continue"/>
            <w:tcBorders>
              <w:left w:val="single" w:color="auto" w:sz="4" w:space="0"/>
              <w:right w:val="single" w:color="auto" w:sz="4" w:space="0"/>
            </w:tcBorders>
            <w:vAlign w:val="center"/>
          </w:tcPr>
          <w:p w14:paraId="11049BC3">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13238B98">
            <w:pPr>
              <w:jc w:val="center"/>
              <w:rPr>
                <w:rFonts w:ascii="宋体" w:hAnsi="宋体" w:cs="仿宋"/>
                <w:szCs w:val="21"/>
              </w:rPr>
            </w:pPr>
            <w:r>
              <w:rPr>
                <w:rFonts w:hint="eastAsia" w:ascii="宋体" w:hAnsi="宋体" w:cs="仿宋"/>
                <w:szCs w:val="21"/>
              </w:rPr>
              <w:t>6</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5F320FE1">
            <w:pPr>
              <w:widowControl/>
              <w:spacing w:line="300" w:lineRule="atLeast"/>
              <w:jc w:val="center"/>
              <w:rPr>
                <w:rFonts w:ascii="宋体" w:hAnsi="宋体" w:cs="仿宋"/>
                <w:szCs w:val="21"/>
              </w:rPr>
            </w:pPr>
            <w:r>
              <w:rPr>
                <w:rFonts w:ascii="宋体" w:hAnsi="宋体" w:cs="仿宋"/>
                <w:szCs w:val="21"/>
              </w:rPr>
              <w:t>拟安排的项目团队成员（项目负责人除外）情况</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59409E9">
            <w:pPr>
              <w:widowControl/>
              <w:spacing w:line="300" w:lineRule="atLeast"/>
              <w:jc w:val="center"/>
              <w:rPr>
                <w:rFonts w:ascii="宋体" w:hAnsi="宋体" w:cs="仿宋"/>
                <w:szCs w:val="21"/>
              </w:rPr>
            </w:pPr>
            <w:r>
              <w:rPr>
                <w:rFonts w:ascii="宋体" w:hAnsi="宋体" w:cs="仿宋"/>
                <w:szCs w:val="21"/>
              </w:rPr>
              <w:t>10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2534114">
            <w:pPr>
              <w:jc w:val="center"/>
              <w:rPr>
                <w:rFonts w:ascii="宋体" w:hAnsi="宋体" w:cs="仿宋"/>
                <w:szCs w:val="21"/>
              </w:rPr>
            </w:pPr>
            <w:r>
              <w:rPr>
                <w:rFonts w:hint="eastAsia" w:ascii="宋体" w:hAnsi="宋体" w:cs="仿宋"/>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342E0E4E">
            <w:pPr>
              <w:widowControl/>
              <w:jc w:val="left"/>
              <w:rPr>
                <w:rFonts w:ascii="宋体" w:hAnsi="宋体" w:cs="仿宋"/>
                <w:szCs w:val="21"/>
              </w:rPr>
            </w:pPr>
            <w:r>
              <w:rPr>
                <w:rFonts w:ascii="宋体" w:hAnsi="宋体" w:cs="仿宋"/>
                <w:szCs w:val="21"/>
              </w:rPr>
              <w:t>考察项目团队成员职称、学历（学位）、资格（资质）、工作经验（业绩）等比较，</w:t>
            </w:r>
            <w:r>
              <w:rPr>
                <w:rFonts w:hint="eastAsia" w:asciiTheme="minorEastAsia" w:hAnsiTheme="minorEastAsia" w:eastAsiaTheme="minorEastAsia"/>
                <w:szCs w:val="21"/>
              </w:rPr>
              <w:t>包含以上</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项内容得</w:t>
            </w:r>
            <w:r>
              <w:rPr>
                <w:rFonts w:hint="eastAsia" w:asciiTheme="minorEastAsia" w:hAnsiTheme="minorEastAsia" w:eastAsiaTheme="minorEastAsia"/>
                <w:szCs w:val="21"/>
                <w:lang w:val="en-US" w:eastAsia="zh-CN"/>
              </w:rPr>
              <w:t>10分，</w:t>
            </w:r>
            <w:r>
              <w:rPr>
                <w:rFonts w:hint="eastAsia" w:asciiTheme="minorEastAsia" w:hAnsiTheme="minorEastAsia" w:eastAsiaTheme="minorEastAsia"/>
                <w:szCs w:val="21"/>
              </w:rPr>
              <w:t>包含以上二项内容得</w:t>
            </w:r>
            <w:r>
              <w:rPr>
                <w:rFonts w:hint="eastAsia" w:asciiTheme="minorEastAsia" w:hAnsiTheme="minorEastAsia" w:eastAsiaTheme="minorEastAsia"/>
                <w:szCs w:val="21"/>
                <w:lang w:val="en-US" w:eastAsia="zh-CN"/>
              </w:rPr>
              <w:t>5分，</w:t>
            </w:r>
            <w:r>
              <w:rPr>
                <w:rFonts w:hint="eastAsia" w:asciiTheme="minorEastAsia" w:hAnsiTheme="minorEastAsia" w:eastAsiaTheme="minorEastAsia"/>
                <w:szCs w:val="21"/>
              </w:rPr>
              <w:t>其他情况不得分。</w:t>
            </w:r>
          </w:p>
        </w:tc>
      </w:tr>
      <w:tr w14:paraId="6535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63" w:hRule="atLeast"/>
        </w:trPr>
        <w:tc>
          <w:tcPr>
            <w:tcW w:w="780" w:type="dxa"/>
            <w:vMerge w:val="continue"/>
            <w:tcBorders>
              <w:left w:val="single" w:color="auto" w:sz="4" w:space="0"/>
              <w:right w:val="single" w:color="auto" w:sz="4" w:space="0"/>
            </w:tcBorders>
            <w:vAlign w:val="center"/>
          </w:tcPr>
          <w:p w14:paraId="02E5B7DB">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B058782">
            <w:pPr>
              <w:jc w:val="center"/>
              <w:rPr>
                <w:rFonts w:ascii="宋体" w:hAnsi="宋体" w:cs="仿宋"/>
                <w:szCs w:val="21"/>
              </w:rPr>
            </w:pPr>
            <w:r>
              <w:rPr>
                <w:rFonts w:hint="eastAsia" w:ascii="宋体" w:hAnsi="宋体" w:cs="仿宋"/>
                <w:szCs w:val="21"/>
              </w:rPr>
              <w:t>7</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0D2AA84F">
            <w:pPr>
              <w:widowControl/>
              <w:spacing w:line="300" w:lineRule="atLeast"/>
              <w:jc w:val="center"/>
              <w:rPr>
                <w:rFonts w:ascii="宋体" w:hAnsi="宋体" w:cs="仿宋"/>
                <w:szCs w:val="21"/>
              </w:rPr>
            </w:pPr>
            <w:r>
              <w:rPr>
                <w:rFonts w:ascii="宋体" w:hAnsi="宋体" w:cs="仿宋"/>
                <w:szCs w:val="21"/>
              </w:rPr>
              <w:t>技术参数要求符合度</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0964E64">
            <w:pPr>
              <w:widowControl/>
              <w:spacing w:line="300" w:lineRule="atLeast"/>
              <w:jc w:val="center"/>
              <w:rPr>
                <w:rFonts w:ascii="宋体" w:hAnsi="宋体" w:cs="仿宋"/>
                <w:szCs w:val="21"/>
              </w:rPr>
            </w:pPr>
            <w:r>
              <w:rPr>
                <w:rFonts w:ascii="宋体" w:hAnsi="宋体" w:cs="仿宋"/>
                <w:szCs w:val="21"/>
              </w:rPr>
              <w:t>10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8744441">
            <w:pPr>
              <w:jc w:val="center"/>
              <w:rPr>
                <w:rFonts w:ascii="宋体" w:hAnsi="宋体" w:cs="仿宋"/>
                <w:szCs w:val="21"/>
              </w:rPr>
            </w:pPr>
            <w:r>
              <w:rPr>
                <w:rFonts w:hint="eastAsia" w:ascii="宋体" w:hAnsi="宋体" w:cs="仿宋"/>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50687C8E">
            <w:pPr>
              <w:widowControl/>
              <w:jc w:val="left"/>
              <w:rPr>
                <w:rFonts w:ascii="宋体" w:hAnsi="宋体" w:cs="仿宋"/>
                <w:szCs w:val="21"/>
              </w:rPr>
            </w:pPr>
            <w:r>
              <w:rPr>
                <w:rFonts w:ascii="宋体" w:hAnsi="宋体" w:cs="仿宋"/>
                <w:szCs w:val="21"/>
              </w:rPr>
              <w:t>根据保修要求和技术参数要求符合程度方面标准评分，</w:t>
            </w:r>
            <w:r>
              <w:rPr>
                <w:rFonts w:hint="eastAsia" w:ascii="宋体" w:hAnsi="宋体" w:cs="仿宋"/>
                <w:szCs w:val="21"/>
                <w:lang w:val="en-US" w:eastAsia="zh-CN"/>
              </w:rPr>
              <w:t>投标人需满足实质性要求（带★号），否则，为无效投标。</w:t>
            </w:r>
            <w:r>
              <w:rPr>
                <w:rFonts w:ascii="宋体" w:hAnsi="宋体" w:cs="仿宋"/>
                <w:szCs w:val="21"/>
              </w:rPr>
              <w:t>每不满足一项一般参数扣2分，每不满足一项重要参数（带</w:t>
            </w:r>
            <w:r>
              <w:rPr>
                <w:rFonts w:hint="eastAsia" w:ascii="宋体" w:hAnsi="宋体" w:cs="仿宋"/>
                <w:szCs w:val="21"/>
              </w:rPr>
              <w:t>▲</w:t>
            </w:r>
            <w:r>
              <w:rPr>
                <w:rFonts w:ascii="宋体" w:hAnsi="宋体" w:cs="仿宋"/>
                <w:szCs w:val="21"/>
              </w:rPr>
              <w:t>号）扣3分，扣完为止（需提供相应的证明文件或者承诺函）。</w:t>
            </w:r>
          </w:p>
        </w:tc>
      </w:tr>
      <w:tr w14:paraId="1A7A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Pr>
        <w:tc>
          <w:tcPr>
            <w:tcW w:w="780" w:type="dxa"/>
            <w:tcBorders>
              <w:top w:val="single" w:color="auto" w:sz="4" w:space="0"/>
              <w:left w:val="single" w:color="auto" w:sz="4" w:space="0"/>
              <w:bottom w:val="single" w:color="auto" w:sz="4" w:space="0"/>
              <w:right w:val="single" w:color="auto" w:sz="4" w:space="0"/>
            </w:tcBorders>
            <w:shd w:val="clear" w:color="auto" w:fill="auto"/>
          </w:tcPr>
          <w:p w14:paraId="1D3BAD40">
            <w:pPr>
              <w:jc w:val="center"/>
              <w:rPr>
                <w:rFonts w:ascii="宋体" w:hAnsi="宋体"/>
                <w:b/>
                <w:szCs w:val="21"/>
              </w:rPr>
            </w:pPr>
            <w:r>
              <w:rPr>
                <w:rFonts w:ascii="宋体" w:hAnsi="宋体"/>
                <w:b/>
                <w:szCs w:val="21"/>
              </w:rPr>
              <w:t>3</w:t>
            </w:r>
          </w:p>
        </w:tc>
        <w:tc>
          <w:tcPr>
            <w:tcW w:w="4015" w:type="dxa"/>
            <w:gridSpan w:val="3"/>
            <w:tcBorders>
              <w:top w:val="single" w:color="auto" w:sz="4" w:space="0"/>
              <w:left w:val="single" w:color="auto" w:sz="4" w:space="0"/>
              <w:bottom w:val="single" w:color="auto" w:sz="4" w:space="0"/>
              <w:right w:val="single" w:color="auto" w:sz="4" w:space="0"/>
            </w:tcBorders>
            <w:shd w:val="clear" w:color="auto" w:fill="auto"/>
          </w:tcPr>
          <w:p w14:paraId="4F118372">
            <w:pPr>
              <w:jc w:val="center"/>
              <w:rPr>
                <w:rFonts w:ascii="宋体" w:hAnsi="宋体"/>
                <w:b/>
                <w:szCs w:val="21"/>
              </w:rPr>
            </w:pPr>
            <w:r>
              <w:rPr>
                <w:rFonts w:hint="eastAsia" w:ascii="宋体" w:hAnsi="宋体"/>
                <w:b/>
                <w:szCs w:val="21"/>
              </w:rPr>
              <w:t>商务部分</w:t>
            </w:r>
          </w:p>
        </w:tc>
        <w:tc>
          <w:tcPr>
            <w:tcW w:w="3651" w:type="dxa"/>
            <w:gridSpan w:val="2"/>
            <w:tcBorders>
              <w:top w:val="single" w:color="auto" w:sz="4" w:space="0"/>
              <w:left w:val="single" w:color="auto" w:sz="4" w:space="0"/>
              <w:bottom w:val="single" w:color="auto" w:sz="4" w:space="0"/>
              <w:right w:val="single" w:color="auto" w:sz="4" w:space="0"/>
            </w:tcBorders>
            <w:shd w:val="clear" w:color="auto" w:fill="auto"/>
          </w:tcPr>
          <w:p w14:paraId="30A2E53F">
            <w:pPr>
              <w:jc w:val="center"/>
              <w:rPr>
                <w:rFonts w:ascii="宋体" w:hAnsi="宋体"/>
                <w:b/>
                <w:szCs w:val="21"/>
              </w:rPr>
            </w:pPr>
            <w:r>
              <w:rPr>
                <w:rFonts w:hint="eastAsia" w:ascii="宋体" w:hAnsi="宋体"/>
                <w:b/>
                <w:szCs w:val="21"/>
              </w:rPr>
              <w:t>15</w:t>
            </w:r>
          </w:p>
        </w:tc>
      </w:tr>
      <w:tr w14:paraId="16E7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81" w:hRule="atLeast"/>
        </w:trPr>
        <w:tc>
          <w:tcPr>
            <w:tcW w:w="780" w:type="dxa"/>
            <w:vMerge w:val="restart"/>
            <w:tcBorders>
              <w:top w:val="single" w:color="auto" w:sz="4" w:space="0"/>
              <w:left w:val="single" w:color="auto" w:sz="4" w:space="0"/>
              <w:right w:val="single" w:color="auto" w:sz="4" w:space="0"/>
            </w:tcBorders>
            <w:shd w:val="clear" w:color="auto" w:fill="auto"/>
          </w:tcPr>
          <w:p w14:paraId="72BB2B4C">
            <w:pPr>
              <w:jc w:val="center"/>
              <w:rPr>
                <w:rFonts w:ascii="宋体" w:hAnsi="宋体"/>
                <w:szCs w:val="21"/>
              </w:rPr>
            </w:pPr>
          </w:p>
          <w:p w14:paraId="1EA6FEBE">
            <w:pPr>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43B16927">
            <w:pPr>
              <w:jc w:val="center"/>
              <w:rPr>
                <w:rFonts w:ascii="宋体" w:hAnsi="宋体"/>
                <w:szCs w:val="21"/>
              </w:rPr>
            </w:pPr>
            <w:r>
              <w:rPr>
                <w:rFonts w:hint="eastAsia" w:ascii="宋体" w:hAnsi="宋体"/>
                <w:szCs w:val="21"/>
              </w:rPr>
              <w:t>序号</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38716699">
            <w:pPr>
              <w:jc w:val="center"/>
              <w:rPr>
                <w:rFonts w:ascii="宋体" w:hAnsi="宋体"/>
                <w:szCs w:val="21"/>
              </w:rPr>
            </w:pPr>
            <w:r>
              <w:rPr>
                <w:rFonts w:hint="eastAsia" w:ascii="宋体" w:hAnsi="宋体"/>
                <w:szCs w:val="21"/>
              </w:rPr>
              <w:t>评分因素</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268A4B3">
            <w:pPr>
              <w:jc w:val="center"/>
              <w:rPr>
                <w:rFonts w:ascii="宋体" w:hAnsi="宋体"/>
                <w:szCs w:val="21"/>
              </w:rPr>
            </w:pPr>
            <w:r>
              <w:rPr>
                <w:rFonts w:hint="eastAsia" w:ascii="宋体" w:hAnsi="宋体"/>
                <w:szCs w:val="21"/>
              </w:rPr>
              <w:t>权重</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B0115CC">
            <w:pPr>
              <w:jc w:val="center"/>
              <w:rPr>
                <w:rFonts w:ascii="宋体" w:hAnsi="宋体"/>
                <w:szCs w:val="21"/>
              </w:rPr>
            </w:pPr>
            <w:r>
              <w:rPr>
                <w:rFonts w:hint="eastAsia" w:ascii="宋体" w:hAnsi="宋体"/>
                <w:szCs w:val="21"/>
              </w:rPr>
              <w:t>评分方式</w:t>
            </w:r>
          </w:p>
        </w:tc>
        <w:tc>
          <w:tcPr>
            <w:tcW w:w="2944" w:type="dxa"/>
            <w:tcBorders>
              <w:top w:val="single" w:color="auto" w:sz="4" w:space="0"/>
              <w:left w:val="single" w:color="auto" w:sz="4" w:space="0"/>
              <w:bottom w:val="single" w:color="auto" w:sz="4" w:space="0"/>
              <w:right w:val="single" w:color="auto" w:sz="4" w:space="0"/>
            </w:tcBorders>
            <w:shd w:val="clear" w:color="auto" w:fill="auto"/>
          </w:tcPr>
          <w:p w14:paraId="5B005D30">
            <w:pPr>
              <w:jc w:val="center"/>
              <w:rPr>
                <w:rFonts w:ascii="宋体" w:hAnsi="宋体"/>
                <w:szCs w:val="21"/>
              </w:rPr>
            </w:pPr>
            <w:r>
              <w:rPr>
                <w:rFonts w:hint="eastAsia" w:ascii="宋体" w:hAnsi="宋体"/>
                <w:szCs w:val="21"/>
              </w:rPr>
              <w:t>评分准则</w:t>
            </w:r>
          </w:p>
        </w:tc>
      </w:tr>
      <w:tr w14:paraId="7200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78" w:hRule="atLeast"/>
        </w:trPr>
        <w:tc>
          <w:tcPr>
            <w:tcW w:w="780" w:type="dxa"/>
            <w:vMerge w:val="continue"/>
            <w:tcBorders>
              <w:left w:val="single" w:color="auto" w:sz="4" w:space="0"/>
              <w:right w:val="single" w:color="auto" w:sz="4" w:space="0"/>
            </w:tcBorders>
            <w:vAlign w:val="center"/>
          </w:tcPr>
          <w:p w14:paraId="7F33365A">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6A58F21">
            <w:pPr>
              <w:jc w:val="center"/>
              <w:rPr>
                <w:rFonts w:ascii="宋体" w:hAnsi="宋体"/>
                <w:szCs w:val="21"/>
              </w:rPr>
            </w:pPr>
            <w:r>
              <w:rPr>
                <w:rFonts w:hint="eastAsia" w:ascii="宋体" w:hAnsi="宋体"/>
                <w:szCs w:val="21"/>
              </w:rPr>
              <w:t>1</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63C3D204">
            <w:pPr>
              <w:widowControl/>
              <w:spacing w:line="120" w:lineRule="atLeast"/>
              <w:jc w:val="left"/>
              <w:rPr>
                <w:rFonts w:ascii="宋体" w:hAnsi="宋体"/>
                <w:szCs w:val="21"/>
              </w:rPr>
            </w:pPr>
            <w:r>
              <w:rPr>
                <w:rFonts w:ascii="宋体" w:hAnsi="宋体"/>
                <w:szCs w:val="21"/>
              </w:rPr>
              <w:t>投标人同类项目业绩情况</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2B7BD60">
            <w:pPr>
              <w:widowControl/>
              <w:spacing w:line="120" w:lineRule="atLeast"/>
              <w:jc w:val="center"/>
              <w:rPr>
                <w:rFonts w:ascii="宋体" w:hAnsi="宋体"/>
                <w:szCs w:val="21"/>
              </w:rPr>
            </w:pPr>
            <w:r>
              <w:rPr>
                <w:rFonts w:hint="eastAsia" w:ascii="宋体" w:hAnsi="宋体"/>
                <w:szCs w:val="21"/>
                <w:lang w:val="en-US" w:eastAsia="zh-CN"/>
              </w:rPr>
              <w:t>7</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F4C0D18">
            <w:pPr>
              <w:jc w:val="center"/>
              <w:rPr>
                <w:rFonts w:ascii="宋体" w:hAnsi="宋体"/>
                <w:szCs w:val="21"/>
              </w:rPr>
            </w:pPr>
            <w:r>
              <w:rPr>
                <w:rFonts w:hint="eastAsia" w:ascii="宋体" w:hAnsi="宋体"/>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3DC3EA6A">
            <w:pPr>
              <w:widowControl/>
              <w:spacing w:line="120" w:lineRule="atLeast"/>
              <w:jc w:val="left"/>
              <w:rPr>
                <w:rFonts w:ascii="宋体" w:hAnsi="宋体"/>
                <w:szCs w:val="21"/>
              </w:rPr>
            </w:pPr>
            <w:r>
              <w:rPr>
                <w:rFonts w:ascii="宋体" w:hAnsi="宋体"/>
                <w:szCs w:val="21"/>
              </w:rPr>
              <w:t>投标人近三年（2011年至今）同类业绩，提供3个或以上同类业绩即得满分，提供2个得</w:t>
            </w:r>
            <w:r>
              <w:rPr>
                <w:rFonts w:hint="eastAsia" w:ascii="宋体" w:hAnsi="宋体"/>
                <w:szCs w:val="21"/>
                <w:lang w:val="en-US" w:eastAsia="zh-CN"/>
              </w:rPr>
              <w:t>5</w:t>
            </w:r>
            <w:r>
              <w:rPr>
                <w:rFonts w:hint="eastAsia" w:ascii="宋体" w:hAnsi="宋体"/>
                <w:szCs w:val="21"/>
              </w:rPr>
              <w:t>分</w:t>
            </w:r>
            <w:r>
              <w:rPr>
                <w:rFonts w:ascii="宋体" w:hAnsi="宋体"/>
                <w:szCs w:val="21"/>
              </w:rPr>
              <w:t>，提供1个得</w:t>
            </w:r>
            <w:r>
              <w:rPr>
                <w:rFonts w:hint="eastAsia" w:ascii="宋体" w:hAnsi="宋体"/>
                <w:szCs w:val="21"/>
                <w:lang w:val="en-US" w:eastAsia="zh-CN"/>
              </w:rPr>
              <w:t>3</w:t>
            </w:r>
            <w:r>
              <w:rPr>
                <w:rFonts w:hint="eastAsia" w:ascii="宋体" w:hAnsi="宋体"/>
                <w:szCs w:val="21"/>
              </w:rPr>
              <w:t>分</w:t>
            </w:r>
            <w:r>
              <w:rPr>
                <w:rFonts w:ascii="宋体" w:hAnsi="宋体"/>
                <w:szCs w:val="21"/>
              </w:rPr>
              <w:t>，未提供的不得分。投标人必须在投标文件中提供每一个完工项目的合同或中标通知书，否则不得分</w:t>
            </w:r>
          </w:p>
        </w:tc>
      </w:tr>
      <w:tr w14:paraId="76DC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78" w:hRule="atLeast"/>
        </w:trPr>
        <w:tc>
          <w:tcPr>
            <w:tcW w:w="780" w:type="dxa"/>
            <w:vMerge w:val="continue"/>
            <w:tcBorders>
              <w:left w:val="single" w:color="auto" w:sz="4" w:space="0"/>
              <w:right w:val="single" w:color="auto" w:sz="4" w:space="0"/>
            </w:tcBorders>
            <w:vAlign w:val="center"/>
          </w:tcPr>
          <w:p w14:paraId="7284BF84">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1A94861A">
            <w:pPr>
              <w:jc w:val="center"/>
              <w:rPr>
                <w:rFonts w:ascii="宋体" w:hAnsi="宋体"/>
                <w:szCs w:val="21"/>
              </w:rPr>
            </w:pPr>
            <w:r>
              <w:rPr>
                <w:rFonts w:hint="eastAsia" w:ascii="宋体" w:hAnsi="宋体"/>
                <w:szCs w:val="21"/>
                <w:lang w:val="en-US" w:eastAsia="zh-CN"/>
              </w:rPr>
              <w:t>2</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7CA40CE4">
            <w:pPr>
              <w:widowControl/>
              <w:spacing w:line="120" w:lineRule="atLeast"/>
              <w:jc w:val="left"/>
              <w:rPr>
                <w:rFonts w:ascii="宋体" w:hAnsi="宋体"/>
                <w:szCs w:val="21"/>
              </w:rPr>
            </w:pPr>
            <w:r>
              <w:rPr>
                <w:rFonts w:ascii="宋体" w:hAnsi="宋体"/>
                <w:szCs w:val="21"/>
              </w:rPr>
              <w:t>服务网点（场地）</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6EFB5BE">
            <w:pPr>
              <w:widowControl/>
              <w:spacing w:line="120" w:lineRule="atLeast"/>
              <w:jc w:val="center"/>
              <w:rPr>
                <w:rFonts w:ascii="宋体" w:hAnsi="宋体"/>
                <w:szCs w:val="21"/>
              </w:rPr>
            </w:pPr>
            <w:r>
              <w:rPr>
                <w:rFonts w:hint="eastAsia" w:ascii="宋体" w:hAnsi="宋体"/>
                <w:szCs w:val="21"/>
                <w:lang w:val="en-US" w:eastAsia="zh-CN"/>
              </w:rPr>
              <w:t>4</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287552B">
            <w:pPr>
              <w:jc w:val="center"/>
              <w:rPr>
                <w:rFonts w:ascii="宋体" w:hAnsi="宋体"/>
                <w:szCs w:val="21"/>
              </w:rPr>
            </w:pPr>
            <w:r>
              <w:rPr>
                <w:rFonts w:hint="eastAsia" w:ascii="宋体" w:hAnsi="宋体"/>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0A36FA76">
            <w:pPr>
              <w:widowControl/>
              <w:spacing w:line="300" w:lineRule="atLeast"/>
              <w:jc w:val="left"/>
              <w:rPr>
                <w:rFonts w:ascii="宋体" w:hAnsi="宋体"/>
                <w:szCs w:val="21"/>
              </w:rPr>
            </w:pPr>
            <w:r>
              <w:rPr>
                <w:rFonts w:ascii="宋体" w:hAnsi="宋体"/>
                <w:szCs w:val="21"/>
              </w:rPr>
              <w:t>具有广东省内服务网点得</w:t>
            </w:r>
            <w:r>
              <w:rPr>
                <w:rFonts w:hint="eastAsia" w:ascii="宋体" w:hAnsi="宋体"/>
                <w:szCs w:val="21"/>
                <w:lang w:val="en-US" w:eastAsia="zh-CN"/>
              </w:rPr>
              <w:t>4</w:t>
            </w:r>
            <w:r>
              <w:rPr>
                <w:rFonts w:ascii="宋体" w:hAnsi="宋体"/>
                <w:szCs w:val="21"/>
              </w:rPr>
              <w:t>分，没有不得分。</w:t>
            </w:r>
          </w:p>
          <w:p w14:paraId="79CCE654">
            <w:pPr>
              <w:widowControl/>
              <w:spacing w:line="120" w:lineRule="atLeast"/>
              <w:jc w:val="left"/>
              <w:rPr>
                <w:rFonts w:ascii="宋体" w:hAnsi="宋体"/>
                <w:szCs w:val="21"/>
              </w:rPr>
            </w:pPr>
            <w:r>
              <w:rPr>
                <w:rFonts w:ascii="宋体" w:hAnsi="宋体"/>
                <w:szCs w:val="21"/>
              </w:rPr>
              <w:t>（提供正在服务期内的网点合同复印件）</w:t>
            </w:r>
          </w:p>
        </w:tc>
      </w:tr>
      <w:tr w14:paraId="3326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78" w:hRule="atLeast"/>
        </w:trPr>
        <w:tc>
          <w:tcPr>
            <w:tcW w:w="780" w:type="dxa"/>
            <w:vMerge w:val="continue"/>
            <w:tcBorders>
              <w:left w:val="single" w:color="auto" w:sz="4" w:space="0"/>
              <w:right w:val="single" w:color="auto" w:sz="4" w:space="0"/>
            </w:tcBorders>
            <w:vAlign w:val="center"/>
          </w:tcPr>
          <w:p w14:paraId="2895115A">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0AD0FC9">
            <w:pPr>
              <w:jc w:val="center"/>
              <w:rPr>
                <w:rFonts w:ascii="宋体" w:hAnsi="宋体"/>
                <w:szCs w:val="21"/>
              </w:rPr>
            </w:pPr>
            <w:r>
              <w:rPr>
                <w:rFonts w:hint="eastAsia" w:ascii="宋体" w:hAnsi="宋体"/>
                <w:szCs w:val="21"/>
                <w:lang w:val="en-US" w:eastAsia="zh-CN"/>
              </w:rPr>
              <w:t>3</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5C434522">
            <w:pPr>
              <w:widowControl/>
              <w:spacing w:line="120" w:lineRule="atLeast"/>
              <w:jc w:val="left"/>
              <w:rPr>
                <w:rFonts w:ascii="宋体" w:hAnsi="宋体"/>
                <w:szCs w:val="21"/>
              </w:rPr>
            </w:pPr>
            <w:r>
              <w:rPr>
                <w:rFonts w:ascii="宋体" w:hAnsi="宋体"/>
                <w:szCs w:val="21"/>
              </w:rPr>
              <w:t>项目完成（服务期满）后的服务承诺</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32C77D0">
            <w:pPr>
              <w:widowControl/>
              <w:spacing w:line="120" w:lineRule="atLeast"/>
              <w:jc w:val="center"/>
              <w:rPr>
                <w:rFonts w:ascii="宋体" w:hAnsi="宋体"/>
                <w:szCs w:val="21"/>
              </w:rPr>
            </w:pPr>
            <w:r>
              <w:rPr>
                <w:rFonts w:ascii="宋体" w:hAnsi="宋体"/>
                <w:szCs w:val="21"/>
              </w:rPr>
              <w:t>2</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62A58B23">
            <w:pPr>
              <w:jc w:val="center"/>
              <w:rPr>
                <w:rFonts w:ascii="宋体" w:hAnsi="宋体"/>
                <w:szCs w:val="21"/>
              </w:rPr>
            </w:pPr>
            <w:r>
              <w:rPr>
                <w:rFonts w:hint="eastAsia" w:ascii="宋体" w:hAnsi="宋体"/>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1F3E37CF">
            <w:pPr>
              <w:widowControl/>
              <w:spacing w:line="120" w:lineRule="atLeast"/>
              <w:jc w:val="left"/>
              <w:rPr>
                <w:rFonts w:ascii="宋体" w:hAnsi="宋体"/>
                <w:szCs w:val="21"/>
              </w:rPr>
            </w:pPr>
            <w:r>
              <w:rPr>
                <w:rFonts w:ascii="宋体" w:hAnsi="宋体"/>
                <w:szCs w:val="21"/>
              </w:rPr>
              <w:t>比较评价服务期满后在劳动合同纠纷、经济纠纷和安全隐患处置等方面的承诺情况：评价为承诺情况</w:t>
            </w:r>
            <w:r>
              <w:rPr>
                <w:rFonts w:hint="eastAsia" w:ascii="宋体" w:hAnsi="宋体"/>
                <w:szCs w:val="21"/>
                <w:lang w:val="en-US" w:eastAsia="zh-CN"/>
              </w:rPr>
              <w:t>为</w:t>
            </w:r>
            <w:r>
              <w:rPr>
                <w:rFonts w:ascii="宋体" w:hAnsi="宋体"/>
                <w:szCs w:val="21"/>
              </w:rPr>
              <w:t>优得</w:t>
            </w:r>
            <w:r>
              <w:rPr>
                <w:rFonts w:hint="eastAsia" w:ascii="宋体" w:hAnsi="宋体"/>
                <w:szCs w:val="21"/>
              </w:rPr>
              <w:t>2</w:t>
            </w:r>
            <w:r>
              <w:rPr>
                <w:rFonts w:ascii="宋体" w:hAnsi="宋体"/>
                <w:szCs w:val="21"/>
              </w:rPr>
              <w:t>分；评价为承诺情况良得</w:t>
            </w:r>
            <w:r>
              <w:rPr>
                <w:rFonts w:hint="eastAsia" w:ascii="宋体" w:hAnsi="宋体"/>
                <w:szCs w:val="21"/>
              </w:rPr>
              <w:t>1</w:t>
            </w:r>
            <w:r>
              <w:rPr>
                <w:rFonts w:ascii="宋体" w:hAnsi="宋体"/>
                <w:szCs w:val="21"/>
              </w:rPr>
              <w:t>分；承诺情况差不得分。</w:t>
            </w:r>
          </w:p>
        </w:tc>
      </w:tr>
      <w:tr w14:paraId="30C7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78" w:hRule="atLeast"/>
        </w:trPr>
        <w:tc>
          <w:tcPr>
            <w:tcW w:w="780" w:type="dxa"/>
            <w:vMerge w:val="continue"/>
            <w:tcBorders>
              <w:left w:val="single" w:color="auto" w:sz="4" w:space="0"/>
              <w:right w:val="single" w:color="auto" w:sz="4" w:space="0"/>
            </w:tcBorders>
            <w:vAlign w:val="center"/>
          </w:tcPr>
          <w:p w14:paraId="04E58B3F">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1ABE3D25">
            <w:pPr>
              <w:jc w:val="center"/>
              <w:rPr>
                <w:rFonts w:ascii="宋体" w:hAnsi="宋体"/>
                <w:szCs w:val="21"/>
              </w:rPr>
            </w:pPr>
            <w:r>
              <w:rPr>
                <w:rFonts w:hint="eastAsia" w:ascii="宋体" w:hAnsi="宋体"/>
                <w:szCs w:val="21"/>
                <w:lang w:val="en-US" w:eastAsia="zh-CN"/>
              </w:rPr>
              <w:t>4</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04946D9E">
            <w:pPr>
              <w:widowControl/>
              <w:spacing w:line="120" w:lineRule="atLeast"/>
              <w:jc w:val="left"/>
              <w:rPr>
                <w:rFonts w:ascii="宋体" w:hAnsi="宋体"/>
                <w:szCs w:val="21"/>
              </w:rPr>
            </w:pPr>
            <w:r>
              <w:rPr>
                <w:rFonts w:ascii="宋体" w:hAnsi="宋体"/>
                <w:szCs w:val="21"/>
              </w:rPr>
              <w:t>报价合理性</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D6340AB">
            <w:pPr>
              <w:widowControl/>
              <w:spacing w:line="120" w:lineRule="atLeast"/>
              <w:jc w:val="center"/>
              <w:rPr>
                <w:rFonts w:ascii="宋体" w:hAnsi="宋体"/>
                <w:szCs w:val="21"/>
              </w:rPr>
            </w:pPr>
            <w:r>
              <w:rPr>
                <w:rFonts w:ascii="宋体" w:hAnsi="宋体"/>
                <w:szCs w:val="21"/>
              </w:rPr>
              <w:t>2</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978F726">
            <w:pPr>
              <w:jc w:val="center"/>
              <w:rPr>
                <w:rFonts w:ascii="宋体" w:hAnsi="宋体"/>
                <w:szCs w:val="21"/>
              </w:rPr>
            </w:pPr>
            <w:r>
              <w:rPr>
                <w:rFonts w:hint="eastAsia" w:ascii="宋体" w:hAnsi="宋体"/>
                <w:szCs w:val="21"/>
              </w:rPr>
              <w:t>专家打分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14:paraId="02EBACCA">
            <w:pPr>
              <w:widowControl/>
              <w:spacing w:line="120" w:lineRule="atLeast"/>
              <w:jc w:val="left"/>
              <w:rPr>
                <w:rFonts w:ascii="宋体" w:hAnsi="宋体"/>
                <w:szCs w:val="21"/>
              </w:rPr>
            </w:pPr>
            <w:r>
              <w:rPr>
                <w:rFonts w:ascii="宋体" w:hAnsi="宋体"/>
                <w:szCs w:val="21"/>
              </w:rPr>
              <w:t>考察内容：对照招标文件关于详细分项报价的要求，结合本项目完成（服务）期限要求和人员要求，考察投标人"详细分项报价"的科学性及合理性。分档评分：</w:t>
            </w:r>
            <w:r>
              <w:rPr>
                <w:rFonts w:hint="eastAsia" w:ascii="宋体" w:hAnsi="宋体"/>
                <w:szCs w:val="21"/>
                <w:lang w:val="en-US" w:eastAsia="zh-CN"/>
              </w:rPr>
              <w:t>报价合理</w:t>
            </w:r>
            <w:r>
              <w:rPr>
                <w:rFonts w:ascii="宋体" w:hAnsi="宋体"/>
                <w:szCs w:val="21"/>
              </w:rPr>
              <w:t>得</w:t>
            </w:r>
            <w:r>
              <w:rPr>
                <w:rFonts w:hint="eastAsia" w:ascii="宋体" w:hAnsi="宋体"/>
                <w:szCs w:val="21"/>
              </w:rPr>
              <w:t>2</w:t>
            </w:r>
            <w:r>
              <w:rPr>
                <w:rFonts w:ascii="宋体" w:hAnsi="宋体"/>
                <w:szCs w:val="21"/>
              </w:rPr>
              <w:t>分；</w:t>
            </w:r>
            <w:r>
              <w:rPr>
                <w:rFonts w:hint="eastAsia" w:ascii="宋体" w:hAnsi="宋体"/>
                <w:szCs w:val="21"/>
                <w:lang w:val="en-US" w:eastAsia="zh-CN"/>
              </w:rPr>
              <w:t>不合理</w:t>
            </w:r>
            <w:r>
              <w:rPr>
                <w:rFonts w:ascii="宋体" w:hAnsi="宋体"/>
                <w:szCs w:val="21"/>
              </w:rPr>
              <w:t>不得分。</w:t>
            </w:r>
          </w:p>
        </w:tc>
      </w:tr>
      <w:tr w14:paraId="7973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tcBorders>
              <w:left w:val="single" w:color="auto" w:sz="4" w:space="0"/>
              <w:right w:val="single" w:color="auto" w:sz="4" w:space="0"/>
            </w:tcBorders>
            <w:shd w:val="clear" w:color="auto" w:fill="auto"/>
            <w:vAlign w:val="center"/>
          </w:tcPr>
          <w:p w14:paraId="34272D5A">
            <w:pPr>
              <w:widowControl/>
              <w:jc w:val="center"/>
              <w:rPr>
                <w:rFonts w:ascii="宋体" w:hAnsi="宋体"/>
                <w:szCs w:val="21"/>
              </w:rPr>
            </w:pPr>
            <w:r>
              <w:rPr>
                <w:rFonts w:hint="eastAsia" w:ascii="宋体" w:hAnsi="宋体"/>
                <w:szCs w:val="21"/>
              </w:rPr>
              <w:t>4</w:t>
            </w:r>
          </w:p>
        </w:tc>
        <w:tc>
          <w:tcPr>
            <w:tcW w:w="4015" w:type="dxa"/>
            <w:gridSpan w:val="3"/>
            <w:tcBorders>
              <w:top w:val="single" w:color="auto" w:sz="4" w:space="0"/>
              <w:left w:val="single" w:color="auto" w:sz="4" w:space="0"/>
              <w:bottom w:val="single" w:color="auto" w:sz="4" w:space="0"/>
            </w:tcBorders>
            <w:shd w:val="clear" w:color="auto" w:fill="auto"/>
          </w:tcPr>
          <w:p w14:paraId="7426D6BF">
            <w:pPr>
              <w:widowControl/>
              <w:jc w:val="center"/>
              <w:rPr>
                <w:rFonts w:ascii="宋体" w:hAnsi="宋体"/>
                <w:b/>
                <w:szCs w:val="21"/>
              </w:rPr>
            </w:pPr>
            <w:r>
              <w:rPr>
                <w:rFonts w:hint="eastAsia" w:ascii="宋体" w:hAnsi="宋体"/>
                <w:b/>
                <w:szCs w:val="21"/>
              </w:rPr>
              <w:t>诚信情况</w:t>
            </w:r>
          </w:p>
        </w:tc>
        <w:tc>
          <w:tcPr>
            <w:tcW w:w="3651" w:type="dxa"/>
            <w:gridSpan w:val="2"/>
            <w:tcBorders>
              <w:top w:val="single" w:color="auto" w:sz="4" w:space="0"/>
              <w:left w:val="single" w:color="auto" w:sz="4" w:space="0"/>
              <w:bottom w:val="single" w:color="auto" w:sz="4" w:space="0"/>
              <w:right w:val="single" w:color="auto" w:sz="4" w:space="0"/>
            </w:tcBorders>
            <w:shd w:val="clear" w:color="auto" w:fill="auto"/>
          </w:tcPr>
          <w:p w14:paraId="57647757">
            <w:pPr>
              <w:widowControl/>
              <w:jc w:val="center"/>
              <w:rPr>
                <w:rFonts w:ascii="宋体" w:hAnsi="宋体"/>
                <w:b/>
                <w:szCs w:val="21"/>
              </w:rPr>
            </w:pPr>
            <w:r>
              <w:rPr>
                <w:rFonts w:hint="eastAsia" w:ascii="宋体" w:hAnsi="宋体"/>
                <w:b/>
                <w:szCs w:val="21"/>
              </w:rPr>
              <w:t>5</w:t>
            </w:r>
          </w:p>
        </w:tc>
        <w:tc>
          <w:tcPr>
            <w:tcW w:w="5317" w:type="dxa"/>
            <w:tcBorders>
              <w:top w:val="single" w:color="auto" w:sz="4" w:space="0"/>
              <w:left w:val="single" w:color="auto" w:sz="4" w:space="0"/>
              <w:bottom w:val="single" w:color="auto" w:sz="4" w:space="0"/>
              <w:right w:val="single" w:color="auto" w:sz="4" w:space="0"/>
            </w:tcBorders>
            <w:vAlign w:val="center"/>
          </w:tcPr>
          <w:p w14:paraId="1E10E2D9">
            <w:pPr>
              <w:widowControl/>
              <w:spacing w:line="120" w:lineRule="atLeast"/>
              <w:jc w:val="center"/>
              <w:rPr>
                <w:rFonts w:ascii="宋体" w:hAnsi="宋体"/>
                <w:szCs w:val="21"/>
              </w:rPr>
            </w:pPr>
          </w:p>
        </w:tc>
        <w:tc>
          <w:tcPr>
            <w:tcW w:w="236" w:type="dxa"/>
            <w:tcBorders>
              <w:top w:val="single" w:color="auto" w:sz="4" w:space="0"/>
              <w:left w:val="single" w:color="auto" w:sz="4" w:space="0"/>
              <w:bottom w:val="single" w:color="auto" w:sz="4" w:space="0"/>
              <w:right w:val="single" w:color="auto" w:sz="4" w:space="0"/>
            </w:tcBorders>
            <w:vAlign w:val="center"/>
          </w:tcPr>
          <w:p w14:paraId="06EFE0CC">
            <w:pPr>
              <w:jc w:val="center"/>
              <w:rPr>
                <w:rFonts w:ascii="宋体" w:hAnsi="宋体"/>
                <w:szCs w:val="21"/>
              </w:rPr>
            </w:pPr>
          </w:p>
        </w:tc>
        <w:tc>
          <w:tcPr>
            <w:tcW w:w="13545" w:type="dxa"/>
            <w:tcBorders>
              <w:top w:val="single" w:color="auto" w:sz="4" w:space="0"/>
              <w:left w:val="single" w:color="auto" w:sz="4" w:space="0"/>
              <w:bottom w:val="single" w:color="auto" w:sz="4" w:space="0"/>
              <w:right w:val="single" w:color="auto" w:sz="4" w:space="0"/>
            </w:tcBorders>
            <w:vAlign w:val="center"/>
          </w:tcPr>
          <w:p w14:paraId="4ACB38B6">
            <w:pPr>
              <w:widowControl/>
              <w:spacing w:line="120" w:lineRule="atLeast"/>
              <w:jc w:val="left"/>
              <w:rPr>
                <w:rFonts w:ascii="宋体" w:hAnsi="宋体"/>
                <w:szCs w:val="21"/>
              </w:rPr>
            </w:pPr>
          </w:p>
        </w:tc>
      </w:tr>
      <w:tr w14:paraId="578D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78" w:hRule="atLeast"/>
        </w:trPr>
        <w:tc>
          <w:tcPr>
            <w:tcW w:w="780" w:type="dxa"/>
            <w:tcBorders>
              <w:left w:val="single" w:color="auto" w:sz="4" w:space="0"/>
              <w:right w:val="single" w:color="auto" w:sz="4" w:space="0"/>
            </w:tcBorders>
            <w:shd w:val="clear" w:color="auto" w:fill="auto"/>
            <w:vAlign w:val="center"/>
          </w:tcPr>
          <w:p w14:paraId="3BE9C42F">
            <w:pPr>
              <w:widowControl/>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F56E344">
            <w:pPr>
              <w:jc w:val="center"/>
              <w:rPr>
                <w:rFonts w:ascii="宋体" w:hAnsi="宋体"/>
                <w:szCs w:val="21"/>
              </w:rPr>
            </w:pPr>
            <w:r>
              <w:rPr>
                <w:rFonts w:hint="eastAsia" w:ascii="宋体" w:hAnsi="宋体"/>
                <w:szCs w:val="21"/>
              </w:rPr>
              <w:t>序号</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45CF618B">
            <w:pPr>
              <w:jc w:val="center"/>
              <w:rPr>
                <w:rFonts w:ascii="宋体" w:hAnsi="宋体"/>
                <w:szCs w:val="21"/>
              </w:rPr>
            </w:pPr>
            <w:r>
              <w:rPr>
                <w:rFonts w:hint="eastAsia" w:ascii="宋体" w:hAnsi="宋体"/>
                <w:szCs w:val="21"/>
              </w:rPr>
              <w:t>评分因素</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E8D74CC">
            <w:pPr>
              <w:jc w:val="center"/>
              <w:rPr>
                <w:rFonts w:ascii="宋体" w:hAnsi="宋体"/>
                <w:szCs w:val="21"/>
              </w:rPr>
            </w:pPr>
            <w:r>
              <w:rPr>
                <w:rFonts w:hint="eastAsia" w:ascii="宋体" w:hAnsi="宋体"/>
                <w:szCs w:val="21"/>
              </w:rPr>
              <w:t>权重</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4FD208EE">
            <w:pPr>
              <w:jc w:val="center"/>
              <w:rPr>
                <w:rFonts w:ascii="宋体" w:hAnsi="宋体"/>
                <w:szCs w:val="21"/>
              </w:rPr>
            </w:pPr>
            <w:r>
              <w:rPr>
                <w:rFonts w:hint="eastAsia" w:ascii="宋体" w:hAnsi="宋体"/>
                <w:szCs w:val="21"/>
              </w:rPr>
              <w:t>评分方式</w:t>
            </w:r>
          </w:p>
        </w:tc>
        <w:tc>
          <w:tcPr>
            <w:tcW w:w="2944" w:type="dxa"/>
            <w:tcBorders>
              <w:top w:val="single" w:color="auto" w:sz="4" w:space="0"/>
              <w:left w:val="single" w:color="auto" w:sz="4" w:space="0"/>
              <w:bottom w:val="single" w:color="auto" w:sz="4" w:space="0"/>
              <w:right w:val="single" w:color="auto" w:sz="4" w:space="0"/>
            </w:tcBorders>
            <w:shd w:val="clear" w:color="auto" w:fill="auto"/>
          </w:tcPr>
          <w:p w14:paraId="7BA36AD7">
            <w:pPr>
              <w:jc w:val="center"/>
              <w:rPr>
                <w:rFonts w:ascii="宋体" w:hAnsi="宋体"/>
                <w:szCs w:val="21"/>
              </w:rPr>
            </w:pPr>
            <w:r>
              <w:rPr>
                <w:rFonts w:hint="eastAsia" w:ascii="宋体" w:hAnsi="宋体"/>
                <w:szCs w:val="21"/>
              </w:rPr>
              <w:t>评分准则</w:t>
            </w:r>
          </w:p>
        </w:tc>
      </w:tr>
      <w:tr w14:paraId="2E4F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9098" w:type="dxa"/>
          <w:trHeight w:val="78" w:hRule="atLeast"/>
        </w:trPr>
        <w:tc>
          <w:tcPr>
            <w:tcW w:w="780" w:type="dxa"/>
            <w:tcBorders>
              <w:left w:val="single" w:color="auto" w:sz="4" w:space="0"/>
              <w:right w:val="single" w:color="auto" w:sz="4" w:space="0"/>
            </w:tcBorders>
            <w:vAlign w:val="center"/>
          </w:tcPr>
          <w:p w14:paraId="175967CC">
            <w:pPr>
              <w:widowControl/>
              <w:ind w:firstLine="105" w:firstLineChars="50"/>
              <w:jc w:val="center"/>
              <w:rPr>
                <w:rFonts w:ascii="宋体" w:hAnsi="宋体"/>
                <w:szCs w:val="21"/>
              </w:rPr>
            </w:pPr>
          </w:p>
        </w:tc>
        <w:tc>
          <w:tcPr>
            <w:tcW w:w="1301" w:type="dxa"/>
            <w:tcBorders>
              <w:top w:val="single" w:color="auto" w:sz="4" w:space="0"/>
              <w:left w:val="single" w:color="auto" w:sz="4" w:space="0"/>
              <w:bottom w:val="single" w:color="auto" w:sz="4" w:space="0"/>
              <w:right w:val="single" w:color="auto" w:sz="4" w:space="0"/>
            </w:tcBorders>
            <w:vAlign w:val="center"/>
          </w:tcPr>
          <w:p w14:paraId="0FE83B36">
            <w:pPr>
              <w:jc w:val="center"/>
              <w:rPr>
                <w:rFonts w:ascii="宋体" w:hAnsi="宋体"/>
                <w:szCs w:val="21"/>
              </w:rPr>
            </w:pPr>
            <w:r>
              <w:rPr>
                <w:rFonts w:hint="eastAsia" w:ascii="宋体" w:hAnsi="宋体"/>
                <w:szCs w:val="21"/>
              </w:rPr>
              <w:t>1</w:t>
            </w:r>
          </w:p>
        </w:tc>
        <w:tc>
          <w:tcPr>
            <w:tcW w:w="2017" w:type="dxa"/>
            <w:tcBorders>
              <w:top w:val="single" w:color="auto" w:sz="4" w:space="0"/>
              <w:left w:val="single" w:color="auto" w:sz="4" w:space="0"/>
              <w:bottom w:val="single" w:color="auto" w:sz="4" w:space="0"/>
              <w:right w:val="single" w:color="auto" w:sz="4" w:space="0"/>
            </w:tcBorders>
            <w:vAlign w:val="center"/>
          </w:tcPr>
          <w:p w14:paraId="56BB05BD">
            <w:pPr>
              <w:jc w:val="center"/>
              <w:rPr>
                <w:rFonts w:ascii="宋体" w:hAnsi="宋体"/>
                <w:szCs w:val="21"/>
              </w:rPr>
            </w:pPr>
            <w:r>
              <w:rPr>
                <w:rFonts w:hint="eastAsia" w:ascii="宋体" w:hAnsi="宋体"/>
                <w:szCs w:val="21"/>
              </w:rPr>
              <w:t>诚信评价</w:t>
            </w:r>
          </w:p>
        </w:tc>
        <w:tc>
          <w:tcPr>
            <w:tcW w:w="697" w:type="dxa"/>
            <w:tcBorders>
              <w:top w:val="single" w:color="auto" w:sz="4" w:space="0"/>
              <w:left w:val="single" w:color="auto" w:sz="4" w:space="0"/>
              <w:bottom w:val="single" w:color="auto" w:sz="4" w:space="0"/>
              <w:right w:val="single" w:color="auto" w:sz="4" w:space="0"/>
            </w:tcBorders>
            <w:vAlign w:val="center"/>
          </w:tcPr>
          <w:p w14:paraId="3C06E89F">
            <w:pPr>
              <w:jc w:val="center"/>
              <w:rPr>
                <w:rFonts w:ascii="宋体" w:hAnsi="宋体"/>
                <w:szCs w:val="21"/>
              </w:rPr>
            </w:pPr>
            <w:r>
              <w:rPr>
                <w:rFonts w:hint="eastAsia" w:ascii="宋体" w:hAnsi="宋体"/>
                <w:szCs w:val="21"/>
              </w:rPr>
              <w:t>5</w:t>
            </w:r>
          </w:p>
        </w:tc>
        <w:tc>
          <w:tcPr>
            <w:tcW w:w="707" w:type="dxa"/>
            <w:tcBorders>
              <w:top w:val="single" w:color="auto" w:sz="4" w:space="0"/>
              <w:left w:val="single" w:color="auto" w:sz="4" w:space="0"/>
              <w:bottom w:val="single" w:color="auto" w:sz="4" w:space="0"/>
              <w:right w:val="single" w:color="auto" w:sz="4" w:space="0"/>
            </w:tcBorders>
            <w:vAlign w:val="center"/>
          </w:tcPr>
          <w:p w14:paraId="2E2857EB">
            <w:pPr>
              <w:jc w:val="center"/>
              <w:rPr>
                <w:rFonts w:ascii="宋体" w:hAnsi="宋体"/>
                <w:szCs w:val="21"/>
              </w:rPr>
            </w:pPr>
            <w:r>
              <w:rPr>
                <w:rFonts w:hint="eastAsia" w:ascii="宋体" w:hAnsi="宋体"/>
                <w:szCs w:val="21"/>
              </w:rPr>
              <w:t>专家打分</w:t>
            </w:r>
          </w:p>
        </w:tc>
        <w:tc>
          <w:tcPr>
            <w:tcW w:w="2944" w:type="dxa"/>
            <w:tcBorders>
              <w:top w:val="single" w:color="auto" w:sz="4" w:space="0"/>
              <w:left w:val="single" w:color="auto" w:sz="4" w:space="0"/>
              <w:bottom w:val="single" w:color="auto" w:sz="4" w:space="0"/>
              <w:right w:val="single" w:color="auto" w:sz="4" w:space="0"/>
            </w:tcBorders>
          </w:tcPr>
          <w:p w14:paraId="1B0CE1AC">
            <w:pPr>
              <w:jc w:val="left"/>
              <w:rPr>
                <w:rFonts w:ascii="宋体" w:hAnsi="宋体"/>
                <w:szCs w:val="21"/>
              </w:rPr>
            </w:pPr>
            <w:r>
              <w:rPr>
                <w:rFonts w:hint="eastAsia" w:ascii="宋体" w:hAnsi="宋体" w:cs="宋体"/>
                <w:szCs w:val="21"/>
              </w:rPr>
              <w:t>根据《深圳市财政局关于印发&lt;深圳市财政局政府采购供应商信用信息管理办法&gt;的通知》（深财规</w:t>
            </w:r>
            <w:bookmarkStart w:id="0" w:name="OLE_LINK2"/>
            <w:bookmarkStart w:id="1" w:name="OLE_LINK1"/>
            <w:r>
              <w:rPr>
                <w:rFonts w:hint="eastAsia" w:ascii="宋体" w:hAnsi="宋体" w:cs="宋体"/>
                <w:szCs w:val="21"/>
              </w:rPr>
              <w:t>〔2023〕3号</w:t>
            </w:r>
            <w:bookmarkEnd w:id="0"/>
            <w:bookmarkEnd w:id="1"/>
            <w:r>
              <w:rPr>
                <w:rFonts w:hint="eastAsia" w:ascii="宋体" w:hAnsi="宋体" w:cs="宋体"/>
                <w:szCs w:val="21"/>
              </w:rPr>
              <w:t>）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3E94745D">
      <w:pPr>
        <w:spacing w:line="360" w:lineRule="exact"/>
        <w:jc w:val="left"/>
        <w:rPr>
          <w:rFonts w:ascii="宋体" w:hAnsi="宋体"/>
          <w:color w:val="000000"/>
          <w:szCs w:val="21"/>
        </w:rPr>
      </w:pPr>
      <w:bookmarkStart w:id="2" w:name="InsertEnd"/>
      <w:bookmarkEnd w:id="2"/>
    </w:p>
    <w:p w14:paraId="0FB4FB2C">
      <w:pPr>
        <w:spacing w:line="360" w:lineRule="exact"/>
        <w:jc w:val="left"/>
        <w:rPr>
          <w:rFonts w:ascii="宋体" w:hAnsi="宋体"/>
          <w:color w:val="000000"/>
          <w:szCs w:val="21"/>
        </w:rPr>
      </w:pPr>
      <w:r>
        <w:rPr>
          <w:rFonts w:hint="eastAsia" w:ascii="宋体" w:hAnsi="宋体"/>
          <w:color w:val="000000"/>
          <w:szCs w:val="21"/>
        </w:rPr>
        <w:t>说明：</w:t>
      </w:r>
    </w:p>
    <w:p w14:paraId="411F0450">
      <w:pPr>
        <w:spacing w:line="360" w:lineRule="exact"/>
        <w:jc w:val="left"/>
        <w:rPr>
          <w:rFonts w:ascii="宋体" w:hAnsi="宋体"/>
          <w:color w:val="000000"/>
          <w:szCs w:val="21"/>
        </w:rPr>
      </w:pPr>
      <w:r>
        <w:rPr>
          <w:rFonts w:hint="eastAsia" w:ascii="宋体" w:hAnsi="宋体"/>
          <w:color w:val="000000"/>
          <w:szCs w:val="21"/>
        </w:rPr>
        <w:t>1、本评分表中每一栏的得分最高不得超过该项评审指标的分值。</w:t>
      </w:r>
    </w:p>
    <w:p w14:paraId="10294AA3">
      <w:pPr>
        <w:spacing w:line="360" w:lineRule="exact"/>
        <w:jc w:val="left"/>
        <w:rPr>
          <w:rFonts w:ascii="宋体" w:hAnsi="宋体"/>
          <w:color w:val="000000"/>
          <w:szCs w:val="21"/>
        </w:rPr>
      </w:pPr>
      <w:r>
        <w:rPr>
          <w:rFonts w:hint="eastAsia" w:ascii="宋体" w:hAnsi="宋体"/>
          <w:color w:val="000000"/>
          <w:szCs w:val="21"/>
        </w:rPr>
        <w:t>2、表中要求提供相关计分证明文件的内容，投标文件中须明确加以说明，未按要求提供相关文件或说明不清楚的按不符合要求处理。</w:t>
      </w:r>
    </w:p>
    <w:p w14:paraId="0AACB782"/>
    <w:p w14:paraId="6AC2B5F4">
      <w:pPr>
        <w:spacing w:after="78"/>
        <w:jc w:val="left"/>
        <w:outlineLvl w:val="0"/>
        <w:rPr>
          <w:rFonts w:ascii="宋体" w:hAnsi="宋体"/>
          <w:color w:val="000000"/>
          <w:sz w:val="40"/>
          <w:szCs w:val="40"/>
        </w:rPr>
      </w:pPr>
    </w:p>
    <w:p w14:paraId="745082D9">
      <w:pPr>
        <w:spacing w:after="78"/>
        <w:jc w:val="left"/>
        <w:outlineLvl w:val="0"/>
        <w:rPr>
          <w:rFonts w:ascii="宋体" w:hAnsi="宋体"/>
          <w:color w:val="000000" w:themeColor="text1"/>
          <w:sz w:val="40"/>
          <w:szCs w:val="40"/>
          <w14:textFill>
            <w14:solidFill>
              <w14:schemeClr w14:val="tx1"/>
            </w14:solidFill>
          </w14:textFill>
        </w:rPr>
      </w:pPr>
      <w:r>
        <w:rPr>
          <w:rFonts w:hint="eastAsia" w:ascii="宋体" w:hAnsi="宋体"/>
          <w:color w:val="000000" w:themeColor="text1"/>
          <w:sz w:val="40"/>
          <w:szCs w:val="40"/>
          <w14:textFill>
            <w14:solidFill>
              <w14:schemeClr w14:val="tx1"/>
            </w14:solidFill>
          </w14:textFill>
        </w:rPr>
        <w:t>项目：总预算</w:t>
      </w:r>
      <w:r>
        <w:rPr>
          <w:rFonts w:ascii="宋体" w:hAnsi="宋体"/>
          <w:color w:val="000000" w:themeColor="text1"/>
          <w:sz w:val="40"/>
          <w:szCs w:val="40"/>
          <w14:textFill>
            <w14:solidFill>
              <w14:schemeClr w14:val="tx1"/>
            </w14:solidFill>
          </w14:textFill>
        </w:rPr>
        <w:t>6</w:t>
      </w:r>
      <w:r>
        <w:rPr>
          <w:rFonts w:hint="eastAsia" w:ascii="宋体" w:hAnsi="宋体"/>
          <w:color w:val="000000" w:themeColor="text1"/>
          <w:sz w:val="40"/>
          <w:szCs w:val="40"/>
          <w14:textFill>
            <w14:solidFill>
              <w14:schemeClr w14:val="tx1"/>
            </w14:solidFill>
          </w14:textFill>
        </w:rPr>
        <w:t>万元</w:t>
      </w:r>
    </w:p>
    <w:p w14:paraId="18EB2820">
      <w:pPr>
        <w:spacing w:after="78"/>
        <w:jc w:val="center"/>
        <w:outlineLvl w:val="0"/>
        <w:rPr>
          <w:rFonts w:ascii="宋体" w:hAnsi="宋体"/>
          <w:color w:val="000000" w:themeColor="text1"/>
          <w:sz w:val="40"/>
          <w:szCs w:val="40"/>
          <w14:textFill>
            <w14:solidFill>
              <w14:schemeClr w14:val="tx1"/>
            </w14:solidFill>
          </w14:textFill>
        </w:rPr>
      </w:pPr>
      <w:r>
        <w:rPr>
          <w:rFonts w:hint="eastAsia" w:ascii="宋体" w:hAnsi="宋体"/>
          <w:color w:val="000000" w:themeColor="text1"/>
          <w:sz w:val="40"/>
          <w:szCs w:val="40"/>
          <w14:textFill>
            <w14:solidFill>
              <w14:schemeClr w14:val="tx1"/>
            </w14:solidFill>
          </w14:textFill>
        </w:rPr>
        <w:t>招标参数</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8273"/>
      </w:tblGrid>
      <w:tr w14:paraId="0DC4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68" w:type="dxa"/>
            <w:tcBorders>
              <w:top w:val="single" w:color="auto" w:sz="4" w:space="0"/>
              <w:left w:val="single" w:color="auto" w:sz="4" w:space="0"/>
              <w:bottom w:val="single" w:color="auto" w:sz="4" w:space="0"/>
              <w:right w:val="single" w:color="auto" w:sz="4" w:space="0"/>
            </w:tcBorders>
          </w:tcPr>
          <w:p w14:paraId="25188AEA">
            <w:pPr>
              <w:spacing w:after="78"/>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项目名称</w:t>
            </w:r>
          </w:p>
        </w:tc>
        <w:tc>
          <w:tcPr>
            <w:tcW w:w="8274" w:type="dxa"/>
            <w:tcBorders>
              <w:top w:val="single" w:color="auto" w:sz="4" w:space="0"/>
              <w:left w:val="single" w:color="auto" w:sz="4" w:space="0"/>
              <w:bottom w:val="single" w:color="auto" w:sz="4" w:space="0"/>
              <w:right w:val="single" w:color="auto" w:sz="4" w:space="0"/>
            </w:tcBorders>
          </w:tcPr>
          <w:p w14:paraId="3DDF6F22">
            <w:pPr>
              <w:spacing w:after="78"/>
              <w:jc w:val="center"/>
              <w:rPr>
                <w:color w:val="000000" w:themeColor="text1"/>
                <w:sz w:val="22"/>
                <w:szCs w:val="22"/>
                <w14:textFill>
                  <w14:solidFill>
                    <w14:schemeClr w14:val="tx1"/>
                  </w14:solidFill>
                </w14:textFill>
              </w:rPr>
            </w:pPr>
          </w:p>
          <w:p w14:paraId="726874ED">
            <w:pPr>
              <w:spacing w:after="78"/>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婴幼儿氧舱维修</w:t>
            </w:r>
          </w:p>
          <w:p w14:paraId="5B317CDB">
            <w:pPr>
              <w:spacing w:after="78"/>
              <w:jc w:val="center"/>
              <w:rPr>
                <w:rFonts w:ascii="仿宋_GB2312" w:eastAsia="仿宋_GB2312"/>
                <w:color w:val="000000" w:themeColor="text1"/>
                <w:sz w:val="22"/>
                <w:szCs w:val="22"/>
                <w14:textFill>
                  <w14:solidFill>
                    <w14:schemeClr w14:val="tx1"/>
                  </w14:solidFill>
                </w14:textFill>
              </w:rPr>
            </w:pPr>
          </w:p>
        </w:tc>
      </w:tr>
      <w:tr w14:paraId="0FC4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top w:val="single" w:color="auto" w:sz="4" w:space="0"/>
              <w:left w:val="single" w:color="auto" w:sz="4" w:space="0"/>
              <w:bottom w:val="single" w:color="auto" w:sz="4" w:space="0"/>
              <w:right w:val="single" w:color="auto" w:sz="4" w:space="0"/>
            </w:tcBorders>
          </w:tcPr>
          <w:p w14:paraId="639FA1BE">
            <w:pPr>
              <w:spacing w:after="78"/>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用途</w:t>
            </w:r>
          </w:p>
        </w:tc>
        <w:tc>
          <w:tcPr>
            <w:tcW w:w="8274" w:type="dxa"/>
            <w:tcBorders>
              <w:top w:val="single" w:color="auto" w:sz="4" w:space="0"/>
              <w:left w:val="single" w:color="auto" w:sz="4" w:space="0"/>
              <w:bottom w:val="single" w:color="auto" w:sz="4" w:space="0"/>
              <w:right w:val="single" w:color="auto" w:sz="4" w:space="0"/>
            </w:tcBorders>
          </w:tcPr>
          <w:p w14:paraId="1D3DE781">
            <w:pPr>
              <w:spacing w:after="78"/>
              <w:rPr>
                <w:rFonts w:cs="微软雅黑" w:asciiTheme="minorEastAsia" w:hAnsiTheme="minorEastAsia"/>
                <w:bCs/>
                <w:color w:val="000000"/>
                <w:sz w:val="22"/>
              </w:rPr>
            </w:pPr>
          </w:p>
          <w:p w14:paraId="664A5668">
            <w:pPr>
              <w:spacing w:after="78"/>
              <w:rPr>
                <w:rFonts w:cs="微软雅黑" w:asciiTheme="minorEastAsia" w:hAnsiTheme="minorEastAsia"/>
                <w:bCs/>
                <w:color w:val="000000"/>
                <w:sz w:val="22"/>
              </w:rPr>
            </w:pPr>
            <w:r>
              <w:rPr>
                <w:rFonts w:hint="eastAsia" w:cs="微软雅黑" w:asciiTheme="minorEastAsia" w:hAnsiTheme="minorEastAsia"/>
                <w:bCs/>
                <w:color w:val="000000"/>
                <w:sz w:val="22"/>
              </w:rPr>
              <w:t>婴幼儿氧舱为婴幼儿提供高浓度的氧气，以治疗缺氧缺血性脑病，新生儿窒息，癫痫，新生儿吸入性肺炎等。该项目用于婴幼儿氧舱维修更换筒体。</w:t>
            </w:r>
          </w:p>
          <w:p w14:paraId="5F6CAC0F">
            <w:pPr>
              <w:spacing w:after="78"/>
              <w:rPr>
                <w:rFonts w:ascii="宋体" w:hAnsi="宋体"/>
                <w:color w:val="000000" w:themeColor="text1"/>
                <w:kern w:val="0"/>
                <w:sz w:val="22"/>
                <w:szCs w:val="22"/>
                <w14:textFill>
                  <w14:solidFill>
                    <w14:schemeClr w14:val="tx1"/>
                  </w14:solidFill>
                </w14:textFill>
              </w:rPr>
            </w:pPr>
          </w:p>
        </w:tc>
      </w:tr>
      <w:tr w14:paraId="3F0E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68" w:type="dxa"/>
            <w:tcBorders>
              <w:top w:val="single" w:color="auto" w:sz="4" w:space="0"/>
              <w:left w:val="single" w:color="auto" w:sz="4" w:space="0"/>
              <w:bottom w:val="single" w:color="auto" w:sz="4" w:space="0"/>
              <w:right w:val="single" w:color="auto" w:sz="4" w:space="0"/>
            </w:tcBorders>
          </w:tcPr>
          <w:p w14:paraId="331F8FB3">
            <w:pPr>
              <w:spacing w:after="78"/>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服务内容</w:t>
            </w:r>
          </w:p>
        </w:tc>
        <w:tc>
          <w:tcPr>
            <w:tcW w:w="8274" w:type="dxa"/>
            <w:tcBorders>
              <w:top w:val="single" w:color="auto" w:sz="4" w:space="0"/>
              <w:left w:val="single" w:color="auto" w:sz="4" w:space="0"/>
              <w:bottom w:val="single" w:color="auto" w:sz="4" w:space="0"/>
              <w:right w:val="single" w:color="auto" w:sz="4" w:space="0"/>
            </w:tcBorders>
          </w:tcPr>
          <w:p w14:paraId="38209187">
            <w:pPr>
              <w:numPr>
                <w:ilvl w:val="255"/>
                <w:numId w:val="0"/>
              </w:numPr>
              <w:spacing w:after="78"/>
              <w:ind w:left="360"/>
              <w:rPr>
                <w:color w:val="000000"/>
                <w:sz w:val="22"/>
                <w:szCs w:val="22"/>
              </w:rPr>
            </w:pPr>
          </w:p>
          <w:p w14:paraId="402EF77F">
            <w:pPr>
              <w:numPr>
                <w:ilvl w:val="255"/>
                <w:numId w:val="0"/>
              </w:numPr>
              <w:spacing w:after="78"/>
              <w:ind w:left="360"/>
              <w:rPr>
                <w:color w:val="000000" w:themeColor="text1"/>
                <w:sz w:val="22"/>
                <w:szCs w:val="22"/>
                <w14:textFill>
                  <w14:solidFill>
                    <w14:schemeClr w14:val="tx1"/>
                  </w14:solidFill>
                </w14:textFill>
              </w:rPr>
            </w:pPr>
            <w:r>
              <w:rPr>
                <w:rFonts w:hint="eastAsia"/>
                <w:color w:val="000000"/>
                <w:sz w:val="22"/>
                <w:szCs w:val="22"/>
              </w:rPr>
              <w:t>现有到期设备筒体维修更换。</w:t>
            </w:r>
          </w:p>
          <w:p w14:paraId="320ADC42">
            <w:pPr>
              <w:numPr>
                <w:ilvl w:val="255"/>
                <w:numId w:val="0"/>
              </w:numPr>
              <w:snapToGrid w:val="0"/>
              <w:jc w:val="left"/>
              <w:rPr>
                <w:color w:val="000000" w:themeColor="text1"/>
                <w:sz w:val="22"/>
                <w:szCs w:val="22"/>
                <w14:textFill>
                  <w14:solidFill>
                    <w14:schemeClr w14:val="tx1"/>
                  </w14:solidFill>
                </w14:textFill>
              </w:rPr>
            </w:pPr>
          </w:p>
        </w:tc>
      </w:tr>
      <w:tr w14:paraId="573F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15B63700">
            <w:pPr>
              <w:widowControl/>
              <w:spacing w:after="78"/>
              <w:jc w:val="left"/>
              <w:rPr>
                <w:rFonts w:ascii="宋体" w:hAnsi="宋体"/>
                <w:bCs/>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商务参数</w:t>
            </w:r>
          </w:p>
        </w:tc>
        <w:tc>
          <w:tcPr>
            <w:tcW w:w="8274" w:type="dxa"/>
            <w:tcBorders>
              <w:top w:val="single" w:color="auto" w:sz="4" w:space="0"/>
              <w:left w:val="single" w:color="auto" w:sz="4" w:space="0"/>
              <w:bottom w:val="single" w:color="auto" w:sz="4" w:space="0"/>
              <w:right w:val="single" w:color="auto" w:sz="4" w:space="0"/>
            </w:tcBorders>
          </w:tcPr>
          <w:p w14:paraId="36FBB014">
            <w:pPr>
              <w:ind w:left="587" w:leftChars="192" w:hanging="184" w:hangingChars="88"/>
              <w:contextualSpacing/>
              <w:rPr>
                <w:rFonts w:hint="eastAsia" w:ascii="宋体" w:hAnsi="宋体"/>
                <w:color w:val="000000" w:themeColor="text1"/>
                <w14:textFill>
                  <w14:solidFill>
                    <w14:schemeClr w14:val="tx1"/>
                  </w14:solidFill>
                </w14:textFill>
              </w:rPr>
            </w:pPr>
          </w:p>
          <w:p w14:paraId="7A65F29E">
            <w:pPr>
              <w:ind w:left="587" w:leftChars="192" w:hanging="184" w:hangingChars="88"/>
              <w:contextualSpacing/>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、工时：包含在保修合同期内所需的人工费用，节假日加班免费。</w:t>
            </w:r>
          </w:p>
          <w:p w14:paraId="295CFFE5">
            <w:pPr>
              <w:ind w:left="587" w:leftChars="192" w:hanging="184" w:hangingChars="88"/>
              <w:contextualSpacing/>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、保修期间，设备进行维修，保养和更换配件，承担配件、劳务和差旅等费用，不再收取除合同款外的其他费用。</w:t>
            </w:r>
          </w:p>
          <w:p w14:paraId="243F2793">
            <w:pPr>
              <w:ind w:left="587" w:leftChars="192" w:hanging="184" w:hangingChars="88"/>
              <w:contextualSpacing/>
              <w:jc w:val="left"/>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接到客户故障投诉/申告后，在2小时内做出电话响应答复，如远程无法解决设备故障应立即做出现场维修安排，正常维修应在4小时内到达现场处理并维修完毕恢复正常。紧急维修应在2小时内到达现场并维修完毕恢复正常。</w:t>
            </w:r>
          </w:p>
        </w:tc>
      </w:tr>
      <w:tr w14:paraId="5734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B8A6AD2">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技术参数</w:t>
            </w:r>
          </w:p>
        </w:tc>
        <w:tc>
          <w:tcPr>
            <w:tcW w:w="8274" w:type="dxa"/>
            <w:tcBorders>
              <w:top w:val="single" w:color="auto" w:sz="4" w:space="0"/>
              <w:left w:val="single" w:color="auto" w:sz="4" w:space="0"/>
              <w:bottom w:val="single" w:color="auto" w:sz="4" w:space="0"/>
              <w:right w:val="single" w:color="auto" w:sz="4" w:space="0"/>
            </w:tcBorders>
          </w:tcPr>
          <w:p w14:paraId="45208764">
            <w:pPr>
              <w:ind w:firstLine="420" w:firstLineChars="200"/>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11.待维修设备参数</w:t>
            </w:r>
          </w:p>
          <w:p w14:paraId="277F2E83">
            <w:pPr>
              <w:ind w:left="587" w:leftChars="192" w:hanging="184" w:hangingChars="88"/>
              <w:contextualSpacing/>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设备注册证名称：</w:t>
            </w:r>
            <w:r>
              <w:rPr>
                <w:rFonts w:hint="eastAsia" w:ascii="宋体" w:hAnsi="宋体"/>
                <w:color w:val="000000" w:themeColor="text1"/>
                <w:lang w:val="en-US" w:eastAsia="zh-CN"/>
                <w14:textFill>
                  <w14:solidFill>
                    <w14:schemeClr w14:val="tx1"/>
                  </w14:solidFill>
                </w14:textFill>
              </w:rPr>
              <w:t xml:space="preserve">医用氧舱婴幼儿氧舱 </w:t>
            </w:r>
          </w:p>
          <w:p w14:paraId="116A5028">
            <w:pPr>
              <w:ind w:left="587" w:leftChars="192" w:hanging="184" w:hangingChars="88"/>
              <w:contextualSpacing/>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品牌：</w:t>
            </w:r>
            <w:r>
              <w:rPr>
                <w:rFonts w:hint="eastAsia" w:ascii="宋体" w:hAnsi="宋体"/>
                <w:color w:val="000000" w:themeColor="text1"/>
                <w:lang w:val="en-US" w:eastAsia="zh-CN"/>
                <w14:textFill>
                  <w14:solidFill>
                    <w14:schemeClr w14:val="tx1"/>
                  </w14:solidFill>
                </w14:textFill>
              </w:rPr>
              <w:t>烟台冰轮</w:t>
            </w:r>
          </w:p>
          <w:p w14:paraId="4471C577">
            <w:pPr>
              <w:ind w:left="587" w:leftChars="192" w:hanging="184" w:hangingChars="88"/>
              <w:contextualSpacing/>
              <w:rPr>
                <w:rFonts w:hint="default" w:ascii="宋体" w:hAnsi="宋体"/>
                <w:color w:val="000000" w:themeColor="text1"/>
                <w:lang w:val="en-US"/>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规格型号：</w:t>
            </w:r>
            <w:r>
              <w:rPr>
                <w:rFonts w:hint="eastAsia" w:ascii="宋体" w:hAnsi="宋体"/>
                <w:color w:val="000000" w:themeColor="text1"/>
                <w:lang w:val="en-US" w:eastAsia="zh-CN"/>
                <w14:textFill>
                  <w14:solidFill>
                    <w14:schemeClr w14:val="tx1"/>
                  </w14:solidFill>
                </w14:textFill>
              </w:rPr>
              <w:t xml:space="preserve"> YC0512-I</w:t>
            </w:r>
          </w:p>
          <w:p w14:paraId="69F10B89">
            <w:pPr>
              <w:ind w:left="587" w:leftChars="192" w:hanging="184" w:hangingChars="88"/>
              <w:contextualSpacing/>
              <w:rPr>
                <w:rFonts w:ascii="宋体" w:hAnsi="宋体"/>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维修内容：</w:t>
            </w:r>
            <w:r>
              <w:rPr>
                <w:rFonts w:hint="eastAsia" w:ascii="宋体" w:hAnsi="宋体"/>
              </w:rPr>
              <w:t>更换婴幼儿氧舱筒体</w:t>
            </w:r>
          </w:p>
          <w:p w14:paraId="26FC9A6F">
            <w:pPr>
              <w:contextualSpacing/>
              <w:rPr>
                <w:rFonts w:ascii="宋体" w:hAnsi="宋体"/>
                <w:color w:val="000000" w:themeColor="text1"/>
                <w14:textFill>
                  <w14:solidFill>
                    <w14:schemeClr w14:val="tx1"/>
                  </w14:solidFill>
                </w14:textFill>
              </w:rPr>
            </w:pPr>
          </w:p>
          <w:p w14:paraId="1B9830DC">
            <w:pPr>
              <w:ind w:left="587" w:leftChars="192" w:hanging="184" w:hangingChars="88"/>
              <w:contextualSpacing/>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维修配件参数</w:t>
            </w:r>
          </w:p>
          <w:p w14:paraId="04F605B6">
            <w:pPr>
              <w:ind w:left="587" w:leftChars="192" w:hanging="184" w:hangingChars="88"/>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待维修的配件及型号：</w:t>
            </w:r>
            <w:r>
              <w:rPr>
                <w:rFonts w:hint="eastAsia" w:ascii="宋体" w:hAnsi="宋体"/>
              </w:rPr>
              <w:t>婴幼儿氧舱筒体</w:t>
            </w:r>
            <w:r>
              <w:rPr>
                <w:rFonts w:hint="eastAsia" w:ascii="宋体" w:hAnsi="宋体"/>
                <w:color w:val="000000" w:themeColor="text1"/>
                <w:lang w:val="en-US" w:eastAsia="zh-CN"/>
                <w14:textFill>
                  <w14:solidFill>
                    <w14:schemeClr w14:val="tx1"/>
                  </w14:solidFill>
                </w14:textFill>
              </w:rPr>
              <w:t>YC0512-I</w:t>
            </w:r>
            <w:r>
              <w:rPr>
                <w:rFonts w:hint="eastAsia" w:ascii="宋体" w:hAnsi="宋体"/>
                <w:lang w:val="en-US" w:eastAsia="zh-CN"/>
              </w:rPr>
              <w:t>，</w:t>
            </w:r>
            <w:r>
              <w:rPr>
                <w:rFonts w:hint="eastAsia" w:ascii="宋体" w:hAnsi="宋体"/>
                <w:color w:val="000000" w:themeColor="text1"/>
                <w:lang w:val="en-US" w:eastAsia="zh-CN"/>
                <w14:textFill>
                  <w14:solidFill>
                    <w14:schemeClr w14:val="tx1"/>
                  </w14:solidFill>
                </w14:textFill>
              </w:rPr>
              <w:t>规格</w:t>
            </w:r>
            <w:r>
              <w:rPr>
                <w:rFonts w:hint="eastAsia"/>
                <w:color w:val="000000"/>
                <w:sz w:val="22"/>
                <w:szCs w:val="22"/>
                <w:lang w:val="en-US" w:eastAsia="zh-CN"/>
              </w:rPr>
              <w:t>476</w:t>
            </w:r>
            <w:r>
              <w:rPr>
                <w:rFonts w:hint="eastAsia"/>
                <w:color w:val="000000"/>
                <w:sz w:val="22"/>
                <w:szCs w:val="22"/>
                <w:lang w:val="en-US"/>
              </w:rPr>
              <w:t>x1</w:t>
            </w:r>
            <w:r>
              <w:rPr>
                <w:rFonts w:hint="eastAsia"/>
                <w:color w:val="000000"/>
                <w:sz w:val="22"/>
                <w:szCs w:val="22"/>
                <w:lang w:val="en-US" w:eastAsia="zh-CN"/>
              </w:rPr>
              <w:t>254</w:t>
            </w:r>
            <w:r>
              <w:rPr>
                <w:rFonts w:hint="eastAsia"/>
                <w:color w:val="000000"/>
                <w:sz w:val="22"/>
                <w:szCs w:val="22"/>
                <w:lang w:val="en-US"/>
              </w:rPr>
              <w:t>mm</w:t>
            </w:r>
          </w:p>
          <w:p w14:paraId="52049C5E">
            <w:pPr>
              <w:ind w:left="587" w:leftChars="192" w:hanging="184" w:hangingChars="88"/>
              <w:contextualSpacing/>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维修配件是否要求原厂：</w:t>
            </w:r>
            <w:r>
              <w:rPr>
                <w:rFonts w:hint="eastAsia" w:ascii="宋体" w:hAnsi="宋体"/>
                <w:color w:val="000000" w:themeColor="text1"/>
                <w:lang w:val="en-US" w:eastAsia="zh-CN"/>
                <w14:textFill>
                  <w14:solidFill>
                    <w14:schemeClr w14:val="tx1"/>
                  </w14:solidFill>
                </w14:textFill>
              </w:rPr>
              <w:t>是</w:t>
            </w:r>
          </w:p>
          <w:p w14:paraId="09B974C7">
            <w:pPr>
              <w:ind w:left="587" w:leftChars="192" w:hanging="184" w:hangingChars="88"/>
              <w:contextualSpacing/>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2.3维修配件保修期：</w:t>
            </w:r>
            <w:r>
              <w:rPr>
                <w:rFonts w:hint="eastAsia" w:ascii="宋体" w:hAnsi="宋体"/>
                <w:color w:val="000000" w:themeColor="text1"/>
                <w:lang w:val="en-US" w:eastAsia="zh-CN"/>
                <w14:textFill>
                  <w14:solidFill>
                    <w14:schemeClr w14:val="tx1"/>
                  </w14:solidFill>
                </w14:textFill>
              </w:rPr>
              <w:t>2年</w:t>
            </w:r>
          </w:p>
          <w:p w14:paraId="578C0788">
            <w:pPr>
              <w:ind w:left="587" w:leftChars="192" w:hanging="184" w:hangingChars="88"/>
              <w:contextualSpacing/>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★2.4上门提供婴幼儿氧舱筒体维修更换服务的是生产厂家工程师，并出具维修   氧舱相应资格证书。</w:t>
            </w:r>
          </w:p>
          <w:p w14:paraId="17C48C31">
            <w:pPr>
              <w:ind w:left="587" w:leftChars="192" w:hanging="184" w:hangingChars="88"/>
              <w:contextualSpacing/>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2.5维修更换</w:t>
            </w:r>
            <w:r>
              <w:rPr>
                <w:rFonts w:hint="eastAsia" w:ascii="宋体" w:hAnsi="宋体"/>
                <w:color w:val="000000" w:themeColor="text1"/>
                <w14:textFill>
                  <w14:solidFill>
                    <w14:schemeClr w14:val="tx1"/>
                  </w14:solidFill>
                </w14:textFill>
              </w:rPr>
              <w:t>有</w:t>
            </w:r>
            <w:r>
              <w:rPr>
                <w:rFonts w:hint="eastAsia"/>
                <w:color w:val="000000" w:themeColor="text1"/>
                <w:sz w:val="22"/>
                <w:szCs w:val="22"/>
                <w14:textFill>
                  <w14:solidFill>
                    <w14:schemeClr w14:val="tx1"/>
                  </w14:solidFill>
                </w14:textFill>
              </w:rPr>
              <w:t>机玻璃筒</w:t>
            </w:r>
            <w:r>
              <w:rPr>
                <w:rFonts w:hint="eastAsia"/>
                <w:color w:val="000000" w:themeColor="text1"/>
                <w:sz w:val="22"/>
                <w:szCs w:val="22"/>
                <w:lang w:val="en-US" w:eastAsia="zh-CN"/>
                <w14:textFill>
                  <w14:solidFill>
                    <w14:schemeClr w14:val="tx1"/>
                  </w14:solidFill>
                </w14:textFill>
              </w:rPr>
              <w:t>体后需要</w:t>
            </w:r>
            <w:r>
              <w:rPr>
                <w:rFonts w:hint="eastAsia" w:ascii="宋体" w:hAnsi="宋体" w:eastAsia="宋体" w:cs="宋体"/>
                <w:i w:val="0"/>
                <w:iCs w:val="0"/>
                <w:caps w:val="0"/>
                <w:color w:val="000000" w:themeColor="text1"/>
                <w:spacing w:val="0"/>
                <w:sz w:val="22"/>
                <w:szCs w:val="22"/>
                <w:shd w:val="clear" w:fill="FFFFFF"/>
                <w14:textFill>
                  <w14:solidFill>
                    <w14:schemeClr w14:val="tx1"/>
                  </w14:solidFill>
                </w14:textFill>
              </w:rPr>
              <w:t>经深圳市特种设备安全检验研究院检测</w:t>
            </w:r>
            <w:r>
              <w:rPr>
                <w:rFonts w:hint="eastAsia" w:ascii="宋体" w:hAnsi="宋体" w:cs="宋体"/>
                <w:i w:val="0"/>
                <w:iCs w:val="0"/>
                <w:caps w:val="0"/>
                <w:color w:val="000000" w:themeColor="text1"/>
                <w:spacing w:val="0"/>
                <w:sz w:val="22"/>
                <w:szCs w:val="22"/>
                <w:shd w:val="clear" w:fill="FFFFFF"/>
                <w:lang w:val="en-US" w:eastAsia="zh-CN"/>
                <w14:textFill>
                  <w14:solidFill>
                    <w14:schemeClr w14:val="tx1"/>
                  </w14:solidFill>
                </w14:textFill>
              </w:rPr>
              <w:t>合格，方可验收。</w:t>
            </w:r>
          </w:p>
          <w:p w14:paraId="67123125">
            <w:pPr>
              <w:tabs>
                <w:tab w:val="left" w:pos="-720"/>
              </w:tabs>
              <w:suppressAutoHyphens/>
              <w:ind w:firstLine="840" w:firstLineChars="400"/>
              <w:rPr>
                <w:color w:val="000000" w:themeColor="text1"/>
                <w:sz w:val="22"/>
                <w:szCs w:val="22"/>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2.6配置清单：</w:t>
            </w:r>
            <w:r>
              <w:rPr>
                <w:rFonts w:hint="eastAsia" w:ascii="宋体" w:hAnsi="宋体"/>
                <w:color w:val="000000" w:themeColor="text1"/>
                <w14:textFill>
                  <w14:solidFill>
                    <w14:schemeClr w14:val="tx1"/>
                  </w14:solidFill>
                </w14:textFill>
              </w:rPr>
              <w:t>有机玻璃筒体</w:t>
            </w:r>
            <w:r>
              <w:rPr>
                <w:rFonts w:hint="eastAsia" w:ascii="宋体" w:hAnsi="宋体"/>
                <w:color w:val="000000" w:themeColor="text1"/>
                <w:lang w:val="en-US" w:eastAsia="zh-CN"/>
                <w14:textFill>
                  <w14:solidFill>
                    <w14:schemeClr w14:val="tx1"/>
                  </w14:solidFill>
                </w14:textFill>
              </w:rPr>
              <w:t>1个、舱门</w:t>
            </w:r>
            <w:r>
              <w:rPr>
                <w:rFonts w:hint="eastAsia" w:ascii="宋体" w:hAnsi="宋体"/>
                <w:color w:val="000000" w:themeColor="text1"/>
                <w14:textFill>
                  <w14:solidFill>
                    <w14:schemeClr w14:val="tx1"/>
                  </w14:solidFill>
                </w14:textFill>
              </w:rPr>
              <w:t>手柄</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 xml:space="preserve"> 个</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PU 软管10M</w:t>
            </w:r>
          </w:p>
        </w:tc>
      </w:tr>
    </w:tbl>
    <w:p w14:paraId="074AE94F">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br w:type="page"/>
      </w:r>
    </w:p>
    <w:p w14:paraId="176D971A"/>
    <w:p w14:paraId="7F8EFF64"/>
    <w:p w14:paraId="7FE1BFC8"/>
    <w:p w14:paraId="2F900D0A"/>
    <w:p w14:paraId="2FB423C1"/>
    <w:p w14:paraId="11A7E0D5"/>
    <w:p w14:paraId="214851A0"/>
    <w:p w14:paraId="23D53F60"/>
    <w:p w14:paraId="76823315"/>
    <w:p w14:paraId="54B9DE24"/>
    <w:p w14:paraId="13DF1BD7"/>
    <w:p w14:paraId="379C1D38"/>
    <w:p w14:paraId="4592CFE4"/>
    <w:p w14:paraId="1FD9F802"/>
    <w:p w14:paraId="6D5F23BE">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7A3124EB">
      <w:pPr>
        <w:spacing w:line="360" w:lineRule="auto"/>
        <w:rPr>
          <w:rFonts w:ascii="宋体" w:hAnsi="宋体"/>
          <w:b/>
          <w:sz w:val="24"/>
          <w:szCs w:val="24"/>
        </w:rPr>
      </w:pPr>
    </w:p>
    <w:p w14:paraId="662517A6">
      <w:pPr>
        <w:spacing w:line="360" w:lineRule="auto"/>
        <w:jc w:val="center"/>
        <w:rPr>
          <w:rFonts w:ascii="宋体" w:hAnsi="宋体"/>
          <w:b/>
          <w:sz w:val="24"/>
          <w:szCs w:val="24"/>
        </w:rPr>
      </w:pPr>
    </w:p>
    <w:p w14:paraId="2BEC812E">
      <w:pPr>
        <w:spacing w:line="360" w:lineRule="auto"/>
        <w:rPr>
          <w:rFonts w:ascii="宋体" w:hAnsi="宋体"/>
          <w:b/>
          <w:sz w:val="24"/>
          <w:szCs w:val="24"/>
        </w:rPr>
      </w:pPr>
    </w:p>
    <w:p w14:paraId="21DD1DC0">
      <w:pPr>
        <w:spacing w:line="360" w:lineRule="auto"/>
        <w:rPr>
          <w:rFonts w:ascii="宋体" w:hAnsi="宋体"/>
          <w:b/>
          <w:sz w:val="24"/>
          <w:szCs w:val="24"/>
        </w:rPr>
      </w:pPr>
    </w:p>
    <w:p w14:paraId="20FDB948">
      <w:pPr>
        <w:spacing w:line="360" w:lineRule="auto"/>
        <w:jc w:val="center"/>
        <w:rPr>
          <w:rFonts w:ascii="宋体" w:hAnsi="宋体"/>
          <w:b/>
          <w:sz w:val="24"/>
          <w:szCs w:val="24"/>
        </w:rPr>
      </w:pPr>
      <w:r>
        <w:rPr>
          <w:rFonts w:hint="eastAsia" w:ascii="宋体" w:hAnsi="宋体"/>
          <w:b/>
          <w:sz w:val="24"/>
          <w:szCs w:val="24"/>
        </w:rPr>
        <w:t>开标一览表</w:t>
      </w:r>
    </w:p>
    <w:p w14:paraId="2CE071B8">
      <w:pPr>
        <w:spacing w:line="360" w:lineRule="auto"/>
        <w:rPr>
          <w:rFonts w:ascii="宋体" w:hAnsi="宋体"/>
          <w:b/>
          <w:sz w:val="24"/>
          <w:szCs w:val="24"/>
        </w:rPr>
      </w:pPr>
    </w:p>
    <w:p w14:paraId="54B8883E">
      <w:pPr>
        <w:spacing w:line="360" w:lineRule="auto"/>
        <w:rPr>
          <w:rFonts w:ascii="宋体" w:hAnsi="宋体"/>
          <w:b/>
          <w:sz w:val="24"/>
          <w:szCs w:val="24"/>
        </w:rPr>
      </w:pPr>
    </w:p>
    <w:p w14:paraId="4338DFBB">
      <w:pPr>
        <w:spacing w:line="360" w:lineRule="auto"/>
        <w:rPr>
          <w:rFonts w:ascii="宋体" w:hAnsi="宋体"/>
          <w:b/>
          <w:sz w:val="24"/>
          <w:szCs w:val="24"/>
        </w:rPr>
      </w:pPr>
      <w:bookmarkStart w:id="24" w:name="_GoBack"/>
      <w:bookmarkEnd w:id="24"/>
    </w:p>
    <w:p w14:paraId="1338B821">
      <w:pPr>
        <w:spacing w:line="360" w:lineRule="auto"/>
        <w:rPr>
          <w:rFonts w:ascii="宋体" w:hAnsi="宋体"/>
          <w:b/>
          <w:sz w:val="24"/>
          <w:szCs w:val="24"/>
        </w:rPr>
      </w:pPr>
    </w:p>
    <w:p w14:paraId="54DEF05B">
      <w:pPr>
        <w:spacing w:line="360" w:lineRule="auto"/>
        <w:rPr>
          <w:rFonts w:ascii="宋体" w:hAnsi="宋体"/>
          <w:b/>
          <w:sz w:val="24"/>
          <w:szCs w:val="24"/>
        </w:rPr>
      </w:pPr>
    </w:p>
    <w:p w14:paraId="5D96AE33">
      <w:pPr>
        <w:spacing w:line="360" w:lineRule="auto"/>
        <w:rPr>
          <w:rFonts w:ascii="宋体" w:hAnsi="宋体"/>
          <w:b/>
          <w:sz w:val="24"/>
          <w:szCs w:val="24"/>
        </w:rPr>
      </w:pPr>
    </w:p>
    <w:p w14:paraId="2A6859BA">
      <w:pPr>
        <w:spacing w:line="360" w:lineRule="auto"/>
        <w:rPr>
          <w:rFonts w:ascii="宋体" w:hAnsi="宋体"/>
          <w:b/>
          <w:sz w:val="24"/>
          <w:szCs w:val="24"/>
        </w:rPr>
      </w:pPr>
    </w:p>
    <w:p w14:paraId="1785F1B6">
      <w:pPr>
        <w:spacing w:line="360" w:lineRule="auto"/>
        <w:rPr>
          <w:rFonts w:ascii="宋体" w:hAnsi="宋体"/>
          <w:b/>
          <w:sz w:val="24"/>
          <w:szCs w:val="24"/>
        </w:rPr>
      </w:pPr>
    </w:p>
    <w:p w14:paraId="2BEDDD0B">
      <w:pPr>
        <w:spacing w:line="360" w:lineRule="auto"/>
        <w:rPr>
          <w:rFonts w:ascii="宋体" w:hAnsi="宋体"/>
          <w:b/>
          <w:sz w:val="24"/>
          <w:szCs w:val="24"/>
        </w:rPr>
      </w:pPr>
    </w:p>
    <w:p w14:paraId="738CBD2D">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w:t>
      </w:r>
      <w:r>
        <w:rPr>
          <w:rFonts w:asciiTheme="minorEastAsia" w:hAnsiTheme="minorEastAsia" w:eastAsiaTheme="minorEastAsia"/>
          <w:b/>
          <w:sz w:val="24"/>
          <w:szCs w:val="24"/>
          <w:u w:val="single"/>
        </w:rPr>
        <w:t>ZB</w:t>
      </w:r>
      <w:r>
        <w:rPr>
          <w:rFonts w:hint="eastAsia" w:asciiTheme="minorEastAsia" w:hAnsiTheme="minorEastAsia" w:eastAsiaTheme="minorEastAsia"/>
          <w:b/>
          <w:sz w:val="24"/>
          <w:szCs w:val="24"/>
          <w:u w:val="single"/>
        </w:rPr>
        <w:t>-FW-2025-</w:t>
      </w:r>
      <w:r>
        <w:rPr>
          <w:rFonts w:hint="eastAsia" w:ascii="宋体" w:hAnsi="宋体"/>
          <w:b/>
          <w:sz w:val="24"/>
          <w:szCs w:val="24"/>
          <w:u w:val="single"/>
        </w:rPr>
        <w:t xml:space="preserve">         </w:t>
      </w:r>
    </w:p>
    <w:p w14:paraId="60376DFA">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28A3E4E9">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29DA8E7C">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227E5F74">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49299236">
      <w:pPr>
        <w:rPr>
          <w:rFonts w:ascii="宋体" w:hAnsi="宋体"/>
          <w:color w:val="000000"/>
          <w:szCs w:val="21"/>
        </w:rPr>
      </w:pPr>
      <w:bookmarkStart w:id="3" w:name="_Toc211243316"/>
      <w:bookmarkStart w:id="4" w:name="_Toc311468376"/>
      <w:r>
        <w:rPr>
          <w:rFonts w:ascii="宋体" w:hAnsi="宋体"/>
          <w:color w:val="000000"/>
          <w:szCs w:val="21"/>
        </w:rPr>
        <w:t>格式2.</w:t>
      </w:r>
      <w:bookmarkEnd w:id="3"/>
      <w:r>
        <w:rPr>
          <w:rFonts w:ascii="宋体" w:hAnsi="宋体"/>
          <w:color w:val="000000"/>
          <w:szCs w:val="21"/>
        </w:rPr>
        <w:t xml:space="preserve"> 开标一览表格式</w:t>
      </w:r>
      <w:bookmarkEnd w:id="4"/>
    </w:p>
    <w:p w14:paraId="6F0D6495">
      <w:pPr>
        <w:spacing w:before="120" w:after="240"/>
        <w:jc w:val="center"/>
        <w:rPr>
          <w:rFonts w:eastAsia="黑体"/>
          <w:color w:val="000000"/>
          <w:sz w:val="30"/>
          <w:szCs w:val="30"/>
        </w:rPr>
      </w:pPr>
      <w:r>
        <w:rPr>
          <w:rFonts w:eastAsia="黑体"/>
          <w:color w:val="000000"/>
          <w:sz w:val="30"/>
          <w:szCs w:val="30"/>
        </w:rPr>
        <w:t>开标一览表</w:t>
      </w:r>
    </w:p>
    <w:p w14:paraId="02E07066">
      <w:pPr>
        <w:spacing w:line="360" w:lineRule="auto"/>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4C4DB11C">
      <w:pPr>
        <w:spacing w:line="360" w:lineRule="auto"/>
        <w:rPr>
          <w:color w:val="000000"/>
          <w:szCs w:val="21"/>
        </w:rPr>
      </w:pPr>
    </w:p>
    <w:tbl>
      <w:tblPr>
        <w:tblStyle w:val="6"/>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gridCol w:w="3224"/>
        <w:gridCol w:w="1908"/>
      </w:tblGrid>
      <w:tr w14:paraId="6C56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225C7CF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投标价</w:t>
            </w:r>
          </w:p>
        </w:tc>
        <w:tc>
          <w:tcPr>
            <w:tcW w:w="3224" w:type="dxa"/>
            <w:vAlign w:val="center"/>
          </w:tcPr>
          <w:p w14:paraId="4CDC11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1908" w:type="dxa"/>
            <w:vAlign w:val="center"/>
          </w:tcPr>
          <w:p w14:paraId="28994DA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备注</w:t>
            </w:r>
          </w:p>
        </w:tc>
      </w:tr>
      <w:tr w14:paraId="7626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2499282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元/人</w:t>
            </w:r>
          </w:p>
        </w:tc>
        <w:tc>
          <w:tcPr>
            <w:tcW w:w="3224" w:type="dxa"/>
          </w:tcPr>
          <w:p w14:paraId="028912A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908" w:type="dxa"/>
          </w:tcPr>
          <w:p w14:paraId="2B79817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3968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2"/>
            <w:vAlign w:val="center"/>
          </w:tcPr>
          <w:p w14:paraId="63A3F11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投标价（人民币大写）：</w:t>
            </w:r>
          </w:p>
        </w:tc>
        <w:tc>
          <w:tcPr>
            <w:tcW w:w="1908" w:type="dxa"/>
          </w:tcPr>
          <w:p w14:paraId="2E464D0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4996706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74B8FA42">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225AE090">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4669910D">
      <w:pPr>
        <w:spacing w:line="300" w:lineRule="auto"/>
        <w:rPr>
          <w:rFonts w:ascii="宋体" w:hAnsi="宋体"/>
          <w:bCs/>
          <w:sz w:val="24"/>
          <w:szCs w:val="24"/>
        </w:rPr>
      </w:pPr>
      <w:r>
        <w:rPr>
          <w:rFonts w:ascii="宋体" w:hAnsi="宋体"/>
          <w:color w:val="000000"/>
          <w:szCs w:val="21"/>
        </w:rPr>
        <w:br w:type="page"/>
      </w:r>
    </w:p>
    <w:p w14:paraId="47A84285">
      <w:pPr>
        <w:rPr>
          <w:rFonts w:ascii="宋体" w:hAnsi="宋体"/>
          <w:color w:val="000000"/>
          <w:szCs w:val="21"/>
        </w:rPr>
      </w:pPr>
      <w:r>
        <w:rPr>
          <w:rFonts w:ascii="宋体" w:hAnsi="宋体"/>
          <w:color w:val="000000"/>
          <w:szCs w:val="21"/>
        </w:rPr>
        <w:t>格式3. 投标分项报价表格式</w:t>
      </w:r>
    </w:p>
    <w:p w14:paraId="012A704B">
      <w:pPr>
        <w:spacing w:before="120" w:after="240"/>
        <w:jc w:val="center"/>
        <w:rPr>
          <w:rFonts w:eastAsia="黑体"/>
          <w:color w:val="000000"/>
          <w:sz w:val="30"/>
          <w:szCs w:val="30"/>
        </w:rPr>
      </w:pPr>
      <w:bookmarkStart w:id="5" w:name="_Toc211248414"/>
      <w:r>
        <w:rPr>
          <w:rFonts w:eastAsia="黑体"/>
          <w:color w:val="000000"/>
          <w:sz w:val="30"/>
          <w:szCs w:val="30"/>
        </w:rPr>
        <w:t>投标分项报价表</w:t>
      </w:r>
      <w:bookmarkEnd w:id="5"/>
    </w:p>
    <w:p w14:paraId="6240FBB8">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577C339E">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6"/>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4825F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1AFF333A">
            <w:pPr>
              <w:spacing w:after="80" w:line="400" w:lineRule="exact"/>
              <w:jc w:val="center"/>
              <w:rPr>
                <w:color w:val="000000"/>
                <w:szCs w:val="21"/>
              </w:rPr>
            </w:pPr>
            <w:r>
              <w:rPr>
                <w:rFonts w:hint="eastAsia" w:ascii="宋体" w:hAnsi="宋体"/>
                <w:color w:val="000000"/>
                <w:szCs w:val="21"/>
              </w:rPr>
              <w:t>投标人按第二章的内容自行制作</w:t>
            </w:r>
            <w:r>
              <w:rPr>
                <w:rFonts w:ascii="宋体" w:hAnsi="宋体"/>
                <w:color w:val="000000"/>
                <w:szCs w:val="21"/>
              </w:rPr>
              <w:t>投标分项报价表</w:t>
            </w:r>
          </w:p>
        </w:tc>
      </w:tr>
    </w:tbl>
    <w:p w14:paraId="46F385C2">
      <w:pPr>
        <w:spacing w:line="20" w:lineRule="exact"/>
        <w:rPr>
          <w:color w:val="000000"/>
          <w:szCs w:val="21"/>
          <w:u w:val="single"/>
        </w:rPr>
      </w:pPr>
    </w:p>
    <w:p w14:paraId="54AD562A">
      <w:pPr>
        <w:spacing w:line="360" w:lineRule="auto"/>
        <w:rPr>
          <w:color w:val="000000"/>
          <w:szCs w:val="21"/>
          <w:u w:val="single"/>
        </w:rPr>
      </w:pPr>
    </w:p>
    <w:p w14:paraId="3091FDB5">
      <w:pPr>
        <w:spacing w:line="360" w:lineRule="auto"/>
        <w:rPr>
          <w:color w:val="000000"/>
          <w:szCs w:val="21"/>
          <w:u w:val="single"/>
        </w:rPr>
      </w:pPr>
      <w:r>
        <w:rPr>
          <w:color w:val="000000"/>
          <w:szCs w:val="21"/>
        </w:rPr>
        <w:t>法人代表或被授权人签字:</w:t>
      </w:r>
      <w:r>
        <w:rPr>
          <w:color w:val="000000"/>
          <w:szCs w:val="21"/>
          <w:u w:val="single"/>
        </w:rPr>
        <w:t xml:space="preserve">                          </w:t>
      </w:r>
      <w:r>
        <w:rPr>
          <w:color w:val="000000"/>
          <w:szCs w:val="21"/>
        </w:rPr>
        <w:t xml:space="preserve">                                                  单位盖章：</w:t>
      </w:r>
      <w:r>
        <w:rPr>
          <w:color w:val="000000"/>
          <w:szCs w:val="21"/>
          <w:u w:val="single"/>
        </w:rPr>
        <w:t xml:space="preserve">                       </w:t>
      </w:r>
    </w:p>
    <w:p w14:paraId="58D2380D">
      <w:pPr>
        <w:spacing w:line="360" w:lineRule="auto"/>
        <w:rPr>
          <w:rFonts w:ascii="宋体" w:hAnsi="宋体"/>
          <w:color w:val="000000"/>
          <w:szCs w:val="21"/>
        </w:rPr>
      </w:pPr>
      <w:r>
        <w:rPr>
          <w:rFonts w:ascii="宋体" w:hAnsi="宋体"/>
          <w:color w:val="000000"/>
          <w:szCs w:val="21"/>
        </w:rPr>
        <w:t>注：1、如果分项报价与总价不一致，以总价为准。</w:t>
      </w:r>
    </w:p>
    <w:p w14:paraId="51080A35">
      <w:pPr>
        <w:spacing w:line="360" w:lineRule="auto"/>
        <w:rPr>
          <w:rFonts w:ascii="宋体" w:hAnsi="宋体"/>
          <w:color w:val="000000"/>
          <w:szCs w:val="21"/>
        </w:rPr>
      </w:pPr>
      <w:r>
        <w:rPr>
          <w:rFonts w:ascii="宋体" w:hAnsi="宋体"/>
          <w:color w:val="000000"/>
          <w:szCs w:val="21"/>
        </w:rPr>
        <w:t xml:space="preserve">    2、如果不提供详细分项报价将视为没有实质性相应招标文件。</w:t>
      </w:r>
    </w:p>
    <w:p w14:paraId="12BAAF67">
      <w:pPr>
        <w:spacing w:line="360" w:lineRule="auto"/>
        <w:rPr>
          <w:rFonts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554D7B36">
      <w:pPr>
        <w:rPr>
          <w:rFonts w:ascii="宋体" w:hAnsi="宋体"/>
          <w:color w:val="000000"/>
          <w:szCs w:val="21"/>
        </w:rPr>
      </w:pPr>
      <w:bookmarkStart w:id="6" w:name="_Toc211243319"/>
      <w:bookmarkStart w:id="7"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6"/>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7"/>
    </w:p>
    <w:p w14:paraId="1D484B04">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615E7550">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FCC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63DDD3EA">
            <w:pPr>
              <w:jc w:val="center"/>
              <w:rPr>
                <w:color w:val="000000"/>
                <w:sz w:val="24"/>
                <w:szCs w:val="24"/>
              </w:rPr>
            </w:pPr>
            <w:r>
              <w:rPr>
                <w:color w:val="000000"/>
                <w:szCs w:val="24"/>
              </w:rPr>
              <w:t>需求名称</w:t>
            </w:r>
          </w:p>
        </w:tc>
        <w:tc>
          <w:tcPr>
            <w:tcW w:w="1980" w:type="dxa"/>
            <w:vAlign w:val="center"/>
          </w:tcPr>
          <w:p w14:paraId="39F8FB6E">
            <w:pPr>
              <w:jc w:val="center"/>
              <w:rPr>
                <w:color w:val="000000"/>
                <w:szCs w:val="24"/>
              </w:rPr>
            </w:pPr>
            <w:r>
              <w:rPr>
                <w:color w:val="000000"/>
                <w:szCs w:val="24"/>
              </w:rPr>
              <w:t>招标文件技术需求</w:t>
            </w:r>
          </w:p>
        </w:tc>
        <w:tc>
          <w:tcPr>
            <w:tcW w:w="1832" w:type="dxa"/>
            <w:vAlign w:val="center"/>
          </w:tcPr>
          <w:p w14:paraId="60D1BBA0">
            <w:pPr>
              <w:jc w:val="center"/>
              <w:rPr>
                <w:color w:val="000000"/>
                <w:sz w:val="24"/>
                <w:szCs w:val="24"/>
              </w:rPr>
            </w:pPr>
            <w:r>
              <w:rPr>
                <w:color w:val="000000"/>
                <w:szCs w:val="24"/>
              </w:rPr>
              <w:t>投标人响应情况</w:t>
            </w:r>
          </w:p>
        </w:tc>
        <w:tc>
          <w:tcPr>
            <w:tcW w:w="1675" w:type="dxa"/>
            <w:vAlign w:val="center"/>
          </w:tcPr>
          <w:p w14:paraId="1C031F64">
            <w:pPr>
              <w:jc w:val="center"/>
              <w:rPr>
                <w:color w:val="000000"/>
                <w:szCs w:val="24"/>
              </w:rPr>
            </w:pPr>
            <w:r>
              <w:rPr>
                <w:color w:val="000000"/>
                <w:szCs w:val="24"/>
              </w:rPr>
              <w:t>是否有偏离</w:t>
            </w:r>
          </w:p>
          <w:p w14:paraId="0B788722">
            <w:pPr>
              <w:jc w:val="center"/>
              <w:rPr>
                <w:color w:val="000000"/>
                <w:sz w:val="24"/>
                <w:szCs w:val="24"/>
              </w:rPr>
            </w:pPr>
            <w:r>
              <w:rPr>
                <w:color w:val="000000"/>
                <w:szCs w:val="24"/>
              </w:rPr>
              <w:t>（填写有/无）</w:t>
            </w:r>
          </w:p>
        </w:tc>
        <w:tc>
          <w:tcPr>
            <w:tcW w:w="1673" w:type="dxa"/>
            <w:vAlign w:val="center"/>
          </w:tcPr>
          <w:p w14:paraId="2837ADBA">
            <w:pPr>
              <w:jc w:val="center"/>
              <w:rPr>
                <w:color w:val="000000"/>
                <w:sz w:val="24"/>
                <w:szCs w:val="24"/>
              </w:rPr>
            </w:pPr>
            <w:r>
              <w:rPr>
                <w:color w:val="000000"/>
                <w:szCs w:val="24"/>
              </w:rPr>
              <w:t>偏离说明</w:t>
            </w:r>
          </w:p>
        </w:tc>
      </w:tr>
      <w:tr w14:paraId="6EBA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1C922E8">
            <w:pPr>
              <w:spacing w:line="360" w:lineRule="auto"/>
              <w:rPr>
                <w:rFonts w:ascii="宋体" w:hAnsi="宋体"/>
                <w:color w:val="000000"/>
                <w:szCs w:val="21"/>
                <w:u w:val="single"/>
              </w:rPr>
            </w:pPr>
          </w:p>
        </w:tc>
        <w:tc>
          <w:tcPr>
            <w:tcW w:w="1980" w:type="dxa"/>
          </w:tcPr>
          <w:p w14:paraId="1DFD5DAE">
            <w:pPr>
              <w:spacing w:line="360" w:lineRule="auto"/>
              <w:rPr>
                <w:color w:val="000000"/>
                <w:szCs w:val="21"/>
                <w:u w:val="single"/>
              </w:rPr>
            </w:pPr>
          </w:p>
        </w:tc>
        <w:tc>
          <w:tcPr>
            <w:tcW w:w="1832" w:type="dxa"/>
          </w:tcPr>
          <w:p w14:paraId="6FCDFE25">
            <w:pPr>
              <w:spacing w:line="360" w:lineRule="auto"/>
              <w:rPr>
                <w:color w:val="000000"/>
                <w:szCs w:val="21"/>
                <w:u w:val="single"/>
              </w:rPr>
            </w:pPr>
          </w:p>
        </w:tc>
        <w:tc>
          <w:tcPr>
            <w:tcW w:w="1675" w:type="dxa"/>
          </w:tcPr>
          <w:p w14:paraId="512E7FF5">
            <w:pPr>
              <w:spacing w:line="360" w:lineRule="auto"/>
              <w:rPr>
                <w:color w:val="000000"/>
                <w:szCs w:val="21"/>
                <w:u w:val="single"/>
              </w:rPr>
            </w:pPr>
          </w:p>
        </w:tc>
        <w:tc>
          <w:tcPr>
            <w:tcW w:w="1673" w:type="dxa"/>
          </w:tcPr>
          <w:p w14:paraId="2B1CFB66">
            <w:pPr>
              <w:spacing w:line="360" w:lineRule="auto"/>
              <w:rPr>
                <w:color w:val="000000"/>
                <w:szCs w:val="21"/>
                <w:u w:val="single"/>
              </w:rPr>
            </w:pPr>
          </w:p>
        </w:tc>
      </w:tr>
      <w:tr w14:paraId="1D3E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BD63152">
            <w:pPr>
              <w:spacing w:line="360" w:lineRule="auto"/>
              <w:rPr>
                <w:color w:val="000000"/>
                <w:szCs w:val="21"/>
                <w:u w:val="single"/>
              </w:rPr>
            </w:pPr>
          </w:p>
        </w:tc>
        <w:tc>
          <w:tcPr>
            <w:tcW w:w="1980" w:type="dxa"/>
          </w:tcPr>
          <w:p w14:paraId="2FAA1FEF">
            <w:pPr>
              <w:spacing w:line="360" w:lineRule="auto"/>
              <w:rPr>
                <w:color w:val="000000"/>
                <w:szCs w:val="21"/>
                <w:u w:val="single"/>
              </w:rPr>
            </w:pPr>
          </w:p>
        </w:tc>
        <w:tc>
          <w:tcPr>
            <w:tcW w:w="1832" w:type="dxa"/>
          </w:tcPr>
          <w:p w14:paraId="28098D3B">
            <w:pPr>
              <w:spacing w:line="360" w:lineRule="auto"/>
              <w:rPr>
                <w:color w:val="000000"/>
                <w:szCs w:val="21"/>
                <w:u w:val="single"/>
              </w:rPr>
            </w:pPr>
          </w:p>
        </w:tc>
        <w:tc>
          <w:tcPr>
            <w:tcW w:w="1675" w:type="dxa"/>
          </w:tcPr>
          <w:p w14:paraId="3741E17F">
            <w:pPr>
              <w:spacing w:line="360" w:lineRule="auto"/>
              <w:rPr>
                <w:color w:val="000000"/>
                <w:szCs w:val="21"/>
                <w:u w:val="single"/>
              </w:rPr>
            </w:pPr>
          </w:p>
        </w:tc>
        <w:tc>
          <w:tcPr>
            <w:tcW w:w="1673" w:type="dxa"/>
          </w:tcPr>
          <w:p w14:paraId="114EAE3F">
            <w:pPr>
              <w:spacing w:line="360" w:lineRule="auto"/>
              <w:rPr>
                <w:color w:val="000000"/>
                <w:szCs w:val="21"/>
                <w:u w:val="single"/>
              </w:rPr>
            </w:pPr>
          </w:p>
        </w:tc>
      </w:tr>
      <w:tr w14:paraId="41B8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889BAE">
            <w:pPr>
              <w:spacing w:line="360" w:lineRule="auto"/>
              <w:rPr>
                <w:color w:val="000000"/>
                <w:szCs w:val="21"/>
                <w:u w:val="single"/>
              </w:rPr>
            </w:pPr>
          </w:p>
        </w:tc>
        <w:tc>
          <w:tcPr>
            <w:tcW w:w="1980" w:type="dxa"/>
          </w:tcPr>
          <w:p w14:paraId="2711A555">
            <w:pPr>
              <w:spacing w:line="360" w:lineRule="auto"/>
              <w:rPr>
                <w:color w:val="000000"/>
                <w:szCs w:val="21"/>
                <w:u w:val="single"/>
              </w:rPr>
            </w:pPr>
          </w:p>
        </w:tc>
        <w:tc>
          <w:tcPr>
            <w:tcW w:w="1832" w:type="dxa"/>
          </w:tcPr>
          <w:p w14:paraId="3BC1F75E">
            <w:pPr>
              <w:spacing w:line="360" w:lineRule="auto"/>
              <w:rPr>
                <w:color w:val="000000"/>
                <w:szCs w:val="21"/>
                <w:u w:val="single"/>
              </w:rPr>
            </w:pPr>
          </w:p>
        </w:tc>
        <w:tc>
          <w:tcPr>
            <w:tcW w:w="1675" w:type="dxa"/>
          </w:tcPr>
          <w:p w14:paraId="1799FDF0">
            <w:pPr>
              <w:spacing w:line="360" w:lineRule="auto"/>
              <w:rPr>
                <w:color w:val="000000"/>
                <w:szCs w:val="21"/>
                <w:u w:val="single"/>
              </w:rPr>
            </w:pPr>
          </w:p>
        </w:tc>
        <w:tc>
          <w:tcPr>
            <w:tcW w:w="1673" w:type="dxa"/>
          </w:tcPr>
          <w:p w14:paraId="6C420151">
            <w:pPr>
              <w:spacing w:line="360" w:lineRule="auto"/>
              <w:rPr>
                <w:color w:val="000000"/>
                <w:szCs w:val="21"/>
                <w:u w:val="single"/>
              </w:rPr>
            </w:pPr>
          </w:p>
        </w:tc>
      </w:tr>
      <w:tr w14:paraId="5240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FE0D28">
            <w:pPr>
              <w:spacing w:line="360" w:lineRule="auto"/>
              <w:rPr>
                <w:color w:val="000000"/>
                <w:szCs w:val="21"/>
                <w:u w:val="single"/>
              </w:rPr>
            </w:pPr>
          </w:p>
        </w:tc>
        <w:tc>
          <w:tcPr>
            <w:tcW w:w="1980" w:type="dxa"/>
          </w:tcPr>
          <w:p w14:paraId="14054FF3">
            <w:pPr>
              <w:spacing w:line="360" w:lineRule="auto"/>
              <w:rPr>
                <w:color w:val="000000"/>
                <w:szCs w:val="21"/>
                <w:u w:val="single"/>
              </w:rPr>
            </w:pPr>
          </w:p>
        </w:tc>
        <w:tc>
          <w:tcPr>
            <w:tcW w:w="1832" w:type="dxa"/>
          </w:tcPr>
          <w:p w14:paraId="7B1DB5EF">
            <w:pPr>
              <w:spacing w:line="360" w:lineRule="auto"/>
              <w:rPr>
                <w:color w:val="000000"/>
                <w:szCs w:val="21"/>
                <w:u w:val="single"/>
              </w:rPr>
            </w:pPr>
          </w:p>
        </w:tc>
        <w:tc>
          <w:tcPr>
            <w:tcW w:w="1675" w:type="dxa"/>
          </w:tcPr>
          <w:p w14:paraId="6292FB0E">
            <w:pPr>
              <w:spacing w:line="360" w:lineRule="auto"/>
              <w:rPr>
                <w:color w:val="000000"/>
                <w:szCs w:val="21"/>
                <w:u w:val="single"/>
              </w:rPr>
            </w:pPr>
          </w:p>
        </w:tc>
        <w:tc>
          <w:tcPr>
            <w:tcW w:w="1673" w:type="dxa"/>
          </w:tcPr>
          <w:p w14:paraId="40CED1B0">
            <w:pPr>
              <w:spacing w:line="360" w:lineRule="auto"/>
              <w:rPr>
                <w:color w:val="000000"/>
                <w:szCs w:val="21"/>
                <w:u w:val="single"/>
              </w:rPr>
            </w:pPr>
          </w:p>
        </w:tc>
      </w:tr>
      <w:tr w14:paraId="1D02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A5B7A12">
            <w:pPr>
              <w:spacing w:line="360" w:lineRule="auto"/>
              <w:rPr>
                <w:color w:val="000000"/>
                <w:szCs w:val="21"/>
                <w:u w:val="single"/>
              </w:rPr>
            </w:pPr>
          </w:p>
        </w:tc>
        <w:tc>
          <w:tcPr>
            <w:tcW w:w="1980" w:type="dxa"/>
          </w:tcPr>
          <w:p w14:paraId="07992026">
            <w:pPr>
              <w:spacing w:line="360" w:lineRule="auto"/>
              <w:rPr>
                <w:color w:val="000000"/>
                <w:szCs w:val="21"/>
                <w:u w:val="single"/>
              </w:rPr>
            </w:pPr>
          </w:p>
        </w:tc>
        <w:tc>
          <w:tcPr>
            <w:tcW w:w="1832" w:type="dxa"/>
          </w:tcPr>
          <w:p w14:paraId="4DBEE674">
            <w:pPr>
              <w:spacing w:line="360" w:lineRule="auto"/>
              <w:rPr>
                <w:color w:val="000000"/>
                <w:szCs w:val="21"/>
                <w:u w:val="single"/>
              </w:rPr>
            </w:pPr>
          </w:p>
        </w:tc>
        <w:tc>
          <w:tcPr>
            <w:tcW w:w="1675" w:type="dxa"/>
          </w:tcPr>
          <w:p w14:paraId="6D257B3E">
            <w:pPr>
              <w:spacing w:line="360" w:lineRule="auto"/>
              <w:rPr>
                <w:color w:val="000000"/>
                <w:szCs w:val="21"/>
                <w:u w:val="single"/>
              </w:rPr>
            </w:pPr>
          </w:p>
        </w:tc>
        <w:tc>
          <w:tcPr>
            <w:tcW w:w="1673" w:type="dxa"/>
          </w:tcPr>
          <w:p w14:paraId="7E68231E">
            <w:pPr>
              <w:spacing w:line="360" w:lineRule="auto"/>
              <w:rPr>
                <w:color w:val="000000"/>
                <w:szCs w:val="21"/>
                <w:u w:val="single"/>
              </w:rPr>
            </w:pPr>
          </w:p>
        </w:tc>
      </w:tr>
      <w:tr w14:paraId="3511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1A5B51">
            <w:pPr>
              <w:spacing w:line="360" w:lineRule="auto"/>
              <w:rPr>
                <w:color w:val="000000"/>
                <w:szCs w:val="21"/>
                <w:u w:val="single"/>
              </w:rPr>
            </w:pPr>
          </w:p>
        </w:tc>
        <w:tc>
          <w:tcPr>
            <w:tcW w:w="1980" w:type="dxa"/>
          </w:tcPr>
          <w:p w14:paraId="7D168F19">
            <w:pPr>
              <w:spacing w:line="360" w:lineRule="auto"/>
              <w:rPr>
                <w:color w:val="000000"/>
                <w:szCs w:val="21"/>
                <w:u w:val="single"/>
              </w:rPr>
            </w:pPr>
          </w:p>
        </w:tc>
        <w:tc>
          <w:tcPr>
            <w:tcW w:w="1832" w:type="dxa"/>
          </w:tcPr>
          <w:p w14:paraId="1C5B5D37">
            <w:pPr>
              <w:spacing w:line="360" w:lineRule="auto"/>
              <w:rPr>
                <w:color w:val="000000"/>
                <w:szCs w:val="21"/>
                <w:u w:val="single"/>
              </w:rPr>
            </w:pPr>
          </w:p>
        </w:tc>
        <w:tc>
          <w:tcPr>
            <w:tcW w:w="1675" w:type="dxa"/>
          </w:tcPr>
          <w:p w14:paraId="311E7B54">
            <w:pPr>
              <w:spacing w:line="360" w:lineRule="auto"/>
              <w:rPr>
                <w:color w:val="000000"/>
                <w:szCs w:val="21"/>
                <w:u w:val="single"/>
              </w:rPr>
            </w:pPr>
          </w:p>
        </w:tc>
        <w:tc>
          <w:tcPr>
            <w:tcW w:w="1673" w:type="dxa"/>
          </w:tcPr>
          <w:p w14:paraId="5668E11C">
            <w:pPr>
              <w:spacing w:line="360" w:lineRule="auto"/>
              <w:rPr>
                <w:color w:val="000000"/>
                <w:szCs w:val="21"/>
                <w:u w:val="single"/>
              </w:rPr>
            </w:pPr>
          </w:p>
        </w:tc>
      </w:tr>
      <w:tr w14:paraId="79F1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4F5EC5D">
            <w:pPr>
              <w:spacing w:line="360" w:lineRule="auto"/>
              <w:rPr>
                <w:color w:val="000000"/>
                <w:szCs w:val="21"/>
                <w:u w:val="single"/>
              </w:rPr>
            </w:pPr>
          </w:p>
        </w:tc>
        <w:tc>
          <w:tcPr>
            <w:tcW w:w="1980" w:type="dxa"/>
          </w:tcPr>
          <w:p w14:paraId="0E964A13">
            <w:pPr>
              <w:spacing w:line="360" w:lineRule="auto"/>
              <w:rPr>
                <w:color w:val="000000"/>
                <w:szCs w:val="21"/>
                <w:u w:val="single"/>
              </w:rPr>
            </w:pPr>
          </w:p>
        </w:tc>
        <w:tc>
          <w:tcPr>
            <w:tcW w:w="1832" w:type="dxa"/>
          </w:tcPr>
          <w:p w14:paraId="0013659F">
            <w:pPr>
              <w:spacing w:line="360" w:lineRule="auto"/>
              <w:rPr>
                <w:color w:val="000000"/>
                <w:szCs w:val="21"/>
                <w:u w:val="single"/>
              </w:rPr>
            </w:pPr>
          </w:p>
        </w:tc>
        <w:tc>
          <w:tcPr>
            <w:tcW w:w="1675" w:type="dxa"/>
          </w:tcPr>
          <w:p w14:paraId="6D1C803E">
            <w:pPr>
              <w:spacing w:line="360" w:lineRule="auto"/>
              <w:rPr>
                <w:color w:val="000000"/>
                <w:szCs w:val="21"/>
                <w:u w:val="single"/>
              </w:rPr>
            </w:pPr>
          </w:p>
        </w:tc>
        <w:tc>
          <w:tcPr>
            <w:tcW w:w="1673" w:type="dxa"/>
          </w:tcPr>
          <w:p w14:paraId="1C832BAB">
            <w:pPr>
              <w:spacing w:line="360" w:lineRule="auto"/>
              <w:rPr>
                <w:color w:val="000000"/>
                <w:szCs w:val="21"/>
                <w:u w:val="single"/>
              </w:rPr>
            </w:pPr>
          </w:p>
        </w:tc>
      </w:tr>
      <w:tr w14:paraId="4AEB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16994D">
            <w:pPr>
              <w:spacing w:line="360" w:lineRule="auto"/>
              <w:rPr>
                <w:color w:val="000000"/>
                <w:szCs w:val="21"/>
                <w:u w:val="single"/>
              </w:rPr>
            </w:pPr>
          </w:p>
        </w:tc>
        <w:tc>
          <w:tcPr>
            <w:tcW w:w="1980" w:type="dxa"/>
          </w:tcPr>
          <w:p w14:paraId="3C580973">
            <w:pPr>
              <w:spacing w:line="360" w:lineRule="auto"/>
              <w:rPr>
                <w:color w:val="000000"/>
                <w:szCs w:val="21"/>
                <w:u w:val="single"/>
              </w:rPr>
            </w:pPr>
          </w:p>
        </w:tc>
        <w:tc>
          <w:tcPr>
            <w:tcW w:w="1832" w:type="dxa"/>
          </w:tcPr>
          <w:p w14:paraId="00D3EAEC">
            <w:pPr>
              <w:spacing w:line="360" w:lineRule="auto"/>
              <w:rPr>
                <w:color w:val="000000"/>
                <w:szCs w:val="21"/>
                <w:u w:val="single"/>
              </w:rPr>
            </w:pPr>
          </w:p>
        </w:tc>
        <w:tc>
          <w:tcPr>
            <w:tcW w:w="1675" w:type="dxa"/>
          </w:tcPr>
          <w:p w14:paraId="766A445F">
            <w:pPr>
              <w:spacing w:line="360" w:lineRule="auto"/>
              <w:rPr>
                <w:color w:val="000000"/>
                <w:szCs w:val="21"/>
                <w:u w:val="single"/>
              </w:rPr>
            </w:pPr>
          </w:p>
        </w:tc>
        <w:tc>
          <w:tcPr>
            <w:tcW w:w="1673" w:type="dxa"/>
          </w:tcPr>
          <w:p w14:paraId="100D4843">
            <w:pPr>
              <w:spacing w:line="360" w:lineRule="auto"/>
              <w:rPr>
                <w:color w:val="000000"/>
                <w:szCs w:val="21"/>
                <w:u w:val="single"/>
              </w:rPr>
            </w:pPr>
          </w:p>
        </w:tc>
      </w:tr>
      <w:tr w14:paraId="6843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A31023E">
            <w:pPr>
              <w:spacing w:line="360" w:lineRule="auto"/>
              <w:rPr>
                <w:color w:val="000000"/>
                <w:szCs w:val="21"/>
                <w:u w:val="single"/>
              </w:rPr>
            </w:pPr>
          </w:p>
        </w:tc>
        <w:tc>
          <w:tcPr>
            <w:tcW w:w="1980" w:type="dxa"/>
          </w:tcPr>
          <w:p w14:paraId="669C1242">
            <w:pPr>
              <w:spacing w:line="360" w:lineRule="auto"/>
              <w:rPr>
                <w:color w:val="000000"/>
                <w:szCs w:val="21"/>
                <w:u w:val="single"/>
              </w:rPr>
            </w:pPr>
          </w:p>
        </w:tc>
        <w:tc>
          <w:tcPr>
            <w:tcW w:w="1832" w:type="dxa"/>
          </w:tcPr>
          <w:p w14:paraId="38BB2946">
            <w:pPr>
              <w:spacing w:line="360" w:lineRule="auto"/>
              <w:rPr>
                <w:color w:val="000000"/>
                <w:szCs w:val="21"/>
                <w:u w:val="single"/>
              </w:rPr>
            </w:pPr>
          </w:p>
        </w:tc>
        <w:tc>
          <w:tcPr>
            <w:tcW w:w="1675" w:type="dxa"/>
          </w:tcPr>
          <w:p w14:paraId="2C461ADA">
            <w:pPr>
              <w:spacing w:line="360" w:lineRule="auto"/>
              <w:rPr>
                <w:color w:val="000000"/>
                <w:szCs w:val="21"/>
                <w:u w:val="single"/>
              </w:rPr>
            </w:pPr>
          </w:p>
        </w:tc>
        <w:tc>
          <w:tcPr>
            <w:tcW w:w="1673" w:type="dxa"/>
          </w:tcPr>
          <w:p w14:paraId="49F9679E">
            <w:pPr>
              <w:spacing w:line="360" w:lineRule="auto"/>
              <w:rPr>
                <w:color w:val="000000"/>
                <w:szCs w:val="21"/>
                <w:u w:val="single"/>
              </w:rPr>
            </w:pPr>
          </w:p>
        </w:tc>
      </w:tr>
      <w:tr w14:paraId="3D83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6360E6">
            <w:pPr>
              <w:spacing w:line="360" w:lineRule="auto"/>
              <w:rPr>
                <w:color w:val="000000"/>
                <w:szCs w:val="21"/>
                <w:u w:val="single"/>
              </w:rPr>
            </w:pPr>
          </w:p>
        </w:tc>
        <w:tc>
          <w:tcPr>
            <w:tcW w:w="1980" w:type="dxa"/>
          </w:tcPr>
          <w:p w14:paraId="58EB1E0F">
            <w:pPr>
              <w:spacing w:line="360" w:lineRule="auto"/>
              <w:rPr>
                <w:color w:val="000000"/>
                <w:szCs w:val="21"/>
                <w:u w:val="single"/>
              </w:rPr>
            </w:pPr>
          </w:p>
        </w:tc>
        <w:tc>
          <w:tcPr>
            <w:tcW w:w="1832" w:type="dxa"/>
          </w:tcPr>
          <w:p w14:paraId="55681DBD">
            <w:pPr>
              <w:spacing w:line="360" w:lineRule="auto"/>
              <w:rPr>
                <w:color w:val="000000"/>
                <w:szCs w:val="21"/>
                <w:u w:val="single"/>
              </w:rPr>
            </w:pPr>
          </w:p>
        </w:tc>
        <w:tc>
          <w:tcPr>
            <w:tcW w:w="1675" w:type="dxa"/>
          </w:tcPr>
          <w:p w14:paraId="5436A547">
            <w:pPr>
              <w:spacing w:line="360" w:lineRule="auto"/>
              <w:rPr>
                <w:color w:val="000000"/>
                <w:szCs w:val="21"/>
                <w:u w:val="single"/>
              </w:rPr>
            </w:pPr>
          </w:p>
        </w:tc>
        <w:tc>
          <w:tcPr>
            <w:tcW w:w="1673" w:type="dxa"/>
          </w:tcPr>
          <w:p w14:paraId="40A233BD">
            <w:pPr>
              <w:spacing w:line="360" w:lineRule="auto"/>
              <w:rPr>
                <w:color w:val="000000"/>
                <w:szCs w:val="21"/>
                <w:u w:val="single"/>
              </w:rPr>
            </w:pPr>
          </w:p>
        </w:tc>
      </w:tr>
      <w:tr w14:paraId="2CB0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D2EF6D7">
            <w:pPr>
              <w:spacing w:line="360" w:lineRule="auto"/>
              <w:rPr>
                <w:color w:val="000000"/>
                <w:szCs w:val="21"/>
                <w:u w:val="single"/>
              </w:rPr>
            </w:pPr>
          </w:p>
        </w:tc>
        <w:tc>
          <w:tcPr>
            <w:tcW w:w="1980" w:type="dxa"/>
          </w:tcPr>
          <w:p w14:paraId="31A89689">
            <w:pPr>
              <w:spacing w:line="360" w:lineRule="auto"/>
              <w:rPr>
                <w:color w:val="000000"/>
                <w:szCs w:val="21"/>
                <w:u w:val="single"/>
              </w:rPr>
            </w:pPr>
          </w:p>
        </w:tc>
        <w:tc>
          <w:tcPr>
            <w:tcW w:w="1832" w:type="dxa"/>
          </w:tcPr>
          <w:p w14:paraId="7D28A7D2">
            <w:pPr>
              <w:spacing w:line="360" w:lineRule="auto"/>
              <w:rPr>
                <w:color w:val="000000"/>
                <w:szCs w:val="21"/>
                <w:u w:val="single"/>
              </w:rPr>
            </w:pPr>
          </w:p>
        </w:tc>
        <w:tc>
          <w:tcPr>
            <w:tcW w:w="1675" w:type="dxa"/>
          </w:tcPr>
          <w:p w14:paraId="7B3E7A04">
            <w:pPr>
              <w:spacing w:line="360" w:lineRule="auto"/>
              <w:rPr>
                <w:color w:val="000000"/>
                <w:szCs w:val="21"/>
                <w:u w:val="single"/>
              </w:rPr>
            </w:pPr>
          </w:p>
        </w:tc>
        <w:tc>
          <w:tcPr>
            <w:tcW w:w="1673" w:type="dxa"/>
          </w:tcPr>
          <w:p w14:paraId="4A113C54">
            <w:pPr>
              <w:spacing w:line="360" w:lineRule="auto"/>
              <w:rPr>
                <w:color w:val="000000"/>
                <w:szCs w:val="21"/>
                <w:u w:val="single"/>
              </w:rPr>
            </w:pPr>
          </w:p>
        </w:tc>
      </w:tr>
      <w:tr w14:paraId="65C4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69B06E">
            <w:pPr>
              <w:spacing w:line="360" w:lineRule="auto"/>
              <w:rPr>
                <w:color w:val="000000"/>
                <w:szCs w:val="21"/>
                <w:u w:val="single"/>
              </w:rPr>
            </w:pPr>
          </w:p>
        </w:tc>
        <w:tc>
          <w:tcPr>
            <w:tcW w:w="1980" w:type="dxa"/>
          </w:tcPr>
          <w:p w14:paraId="3A1AF2FF">
            <w:pPr>
              <w:spacing w:line="360" w:lineRule="auto"/>
              <w:rPr>
                <w:color w:val="000000"/>
                <w:szCs w:val="21"/>
                <w:u w:val="single"/>
              </w:rPr>
            </w:pPr>
          </w:p>
        </w:tc>
        <w:tc>
          <w:tcPr>
            <w:tcW w:w="1832" w:type="dxa"/>
          </w:tcPr>
          <w:p w14:paraId="025856EA">
            <w:pPr>
              <w:spacing w:line="360" w:lineRule="auto"/>
              <w:rPr>
                <w:color w:val="000000"/>
                <w:szCs w:val="21"/>
                <w:u w:val="single"/>
              </w:rPr>
            </w:pPr>
          </w:p>
        </w:tc>
        <w:tc>
          <w:tcPr>
            <w:tcW w:w="1675" w:type="dxa"/>
          </w:tcPr>
          <w:p w14:paraId="4847F2C5">
            <w:pPr>
              <w:spacing w:line="360" w:lineRule="auto"/>
              <w:rPr>
                <w:color w:val="000000"/>
                <w:szCs w:val="21"/>
                <w:u w:val="single"/>
              </w:rPr>
            </w:pPr>
          </w:p>
        </w:tc>
        <w:tc>
          <w:tcPr>
            <w:tcW w:w="1673" w:type="dxa"/>
          </w:tcPr>
          <w:p w14:paraId="2A6AE7FC">
            <w:pPr>
              <w:spacing w:line="360" w:lineRule="auto"/>
              <w:rPr>
                <w:color w:val="000000"/>
                <w:szCs w:val="21"/>
                <w:u w:val="single"/>
              </w:rPr>
            </w:pPr>
          </w:p>
        </w:tc>
      </w:tr>
      <w:tr w14:paraId="33D4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4CEC48C">
            <w:pPr>
              <w:spacing w:line="360" w:lineRule="auto"/>
              <w:rPr>
                <w:color w:val="000000"/>
                <w:szCs w:val="21"/>
                <w:u w:val="single"/>
              </w:rPr>
            </w:pPr>
          </w:p>
        </w:tc>
        <w:tc>
          <w:tcPr>
            <w:tcW w:w="1980" w:type="dxa"/>
          </w:tcPr>
          <w:p w14:paraId="0F916E3B">
            <w:pPr>
              <w:spacing w:line="360" w:lineRule="auto"/>
              <w:rPr>
                <w:color w:val="000000"/>
                <w:szCs w:val="21"/>
                <w:u w:val="single"/>
              </w:rPr>
            </w:pPr>
          </w:p>
        </w:tc>
        <w:tc>
          <w:tcPr>
            <w:tcW w:w="1832" w:type="dxa"/>
          </w:tcPr>
          <w:p w14:paraId="5F5F5183">
            <w:pPr>
              <w:spacing w:line="360" w:lineRule="auto"/>
              <w:rPr>
                <w:color w:val="000000"/>
                <w:szCs w:val="21"/>
                <w:u w:val="single"/>
              </w:rPr>
            </w:pPr>
          </w:p>
        </w:tc>
        <w:tc>
          <w:tcPr>
            <w:tcW w:w="1675" w:type="dxa"/>
          </w:tcPr>
          <w:p w14:paraId="0FC45D67">
            <w:pPr>
              <w:spacing w:line="360" w:lineRule="auto"/>
              <w:rPr>
                <w:color w:val="000000"/>
                <w:szCs w:val="21"/>
                <w:u w:val="single"/>
              </w:rPr>
            </w:pPr>
          </w:p>
        </w:tc>
        <w:tc>
          <w:tcPr>
            <w:tcW w:w="1673" w:type="dxa"/>
          </w:tcPr>
          <w:p w14:paraId="2BBDBBB2">
            <w:pPr>
              <w:spacing w:line="360" w:lineRule="auto"/>
              <w:rPr>
                <w:color w:val="000000"/>
                <w:szCs w:val="21"/>
                <w:u w:val="single"/>
              </w:rPr>
            </w:pPr>
          </w:p>
        </w:tc>
      </w:tr>
      <w:tr w14:paraId="031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D31ABE5">
            <w:pPr>
              <w:spacing w:line="360" w:lineRule="auto"/>
              <w:rPr>
                <w:color w:val="000000"/>
                <w:szCs w:val="21"/>
                <w:u w:val="single"/>
              </w:rPr>
            </w:pPr>
          </w:p>
        </w:tc>
        <w:tc>
          <w:tcPr>
            <w:tcW w:w="1980" w:type="dxa"/>
          </w:tcPr>
          <w:p w14:paraId="7940CA0E">
            <w:pPr>
              <w:spacing w:line="360" w:lineRule="auto"/>
              <w:rPr>
                <w:color w:val="000000"/>
                <w:szCs w:val="21"/>
                <w:u w:val="single"/>
              </w:rPr>
            </w:pPr>
          </w:p>
        </w:tc>
        <w:tc>
          <w:tcPr>
            <w:tcW w:w="1832" w:type="dxa"/>
          </w:tcPr>
          <w:p w14:paraId="50EE6C21">
            <w:pPr>
              <w:spacing w:line="360" w:lineRule="auto"/>
              <w:rPr>
                <w:color w:val="000000"/>
                <w:szCs w:val="21"/>
                <w:u w:val="single"/>
              </w:rPr>
            </w:pPr>
          </w:p>
        </w:tc>
        <w:tc>
          <w:tcPr>
            <w:tcW w:w="1675" w:type="dxa"/>
          </w:tcPr>
          <w:p w14:paraId="47B98A50">
            <w:pPr>
              <w:spacing w:line="360" w:lineRule="auto"/>
              <w:rPr>
                <w:color w:val="000000"/>
                <w:szCs w:val="21"/>
                <w:u w:val="single"/>
              </w:rPr>
            </w:pPr>
          </w:p>
        </w:tc>
        <w:tc>
          <w:tcPr>
            <w:tcW w:w="1673" w:type="dxa"/>
          </w:tcPr>
          <w:p w14:paraId="38CCE83F">
            <w:pPr>
              <w:spacing w:line="360" w:lineRule="auto"/>
              <w:rPr>
                <w:color w:val="000000"/>
                <w:szCs w:val="21"/>
                <w:u w:val="single"/>
              </w:rPr>
            </w:pPr>
          </w:p>
        </w:tc>
      </w:tr>
      <w:tr w14:paraId="1A18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1888191">
            <w:pPr>
              <w:spacing w:line="360" w:lineRule="auto"/>
              <w:rPr>
                <w:color w:val="000000"/>
                <w:szCs w:val="21"/>
                <w:u w:val="single"/>
              </w:rPr>
            </w:pPr>
          </w:p>
        </w:tc>
        <w:tc>
          <w:tcPr>
            <w:tcW w:w="1980" w:type="dxa"/>
          </w:tcPr>
          <w:p w14:paraId="454AE480">
            <w:pPr>
              <w:spacing w:line="360" w:lineRule="auto"/>
              <w:rPr>
                <w:color w:val="000000"/>
                <w:szCs w:val="21"/>
                <w:u w:val="single"/>
              </w:rPr>
            </w:pPr>
          </w:p>
        </w:tc>
        <w:tc>
          <w:tcPr>
            <w:tcW w:w="1832" w:type="dxa"/>
          </w:tcPr>
          <w:p w14:paraId="0833BCA7">
            <w:pPr>
              <w:spacing w:line="360" w:lineRule="auto"/>
              <w:rPr>
                <w:color w:val="000000"/>
                <w:szCs w:val="21"/>
                <w:u w:val="single"/>
              </w:rPr>
            </w:pPr>
          </w:p>
        </w:tc>
        <w:tc>
          <w:tcPr>
            <w:tcW w:w="1675" w:type="dxa"/>
          </w:tcPr>
          <w:p w14:paraId="0B4F572A">
            <w:pPr>
              <w:spacing w:line="360" w:lineRule="auto"/>
              <w:rPr>
                <w:color w:val="000000"/>
                <w:szCs w:val="21"/>
                <w:u w:val="single"/>
              </w:rPr>
            </w:pPr>
          </w:p>
        </w:tc>
        <w:tc>
          <w:tcPr>
            <w:tcW w:w="1673" w:type="dxa"/>
          </w:tcPr>
          <w:p w14:paraId="001762CF">
            <w:pPr>
              <w:spacing w:line="360" w:lineRule="auto"/>
              <w:rPr>
                <w:color w:val="000000"/>
                <w:szCs w:val="21"/>
                <w:u w:val="single"/>
              </w:rPr>
            </w:pPr>
          </w:p>
        </w:tc>
      </w:tr>
      <w:tr w14:paraId="623C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3BC5F3B">
            <w:pPr>
              <w:spacing w:line="360" w:lineRule="auto"/>
              <w:rPr>
                <w:color w:val="000000"/>
                <w:szCs w:val="21"/>
                <w:u w:val="single"/>
              </w:rPr>
            </w:pPr>
          </w:p>
        </w:tc>
        <w:tc>
          <w:tcPr>
            <w:tcW w:w="1980" w:type="dxa"/>
          </w:tcPr>
          <w:p w14:paraId="63F4DA2D">
            <w:pPr>
              <w:spacing w:line="360" w:lineRule="auto"/>
              <w:rPr>
                <w:color w:val="000000"/>
                <w:szCs w:val="21"/>
                <w:u w:val="single"/>
              </w:rPr>
            </w:pPr>
          </w:p>
        </w:tc>
        <w:tc>
          <w:tcPr>
            <w:tcW w:w="1832" w:type="dxa"/>
          </w:tcPr>
          <w:p w14:paraId="6C19CA6D">
            <w:pPr>
              <w:spacing w:line="360" w:lineRule="auto"/>
              <w:rPr>
                <w:color w:val="000000"/>
                <w:szCs w:val="21"/>
                <w:u w:val="single"/>
              </w:rPr>
            </w:pPr>
          </w:p>
        </w:tc>
        <w:tc>
          <w:tcPr>
            <w:tcW w:w="1675" w:type="dxa"/>
          </w:tcPr>
          <w:p w14:paraId="7E761D8A">
            <w:pPr>
              <w:spacing w:line="360" w:lineRule="auto"/>
              <w:rPr>
                <w:color w:val="000000"/>
                <w:szCs w:val="21"/>
                <w:u w:val="single"/>
              </w:rPr>
            </w:pPr>
          </w:p>
        </w:tc>
        <w:tc>
          <w:tcPr>
            <w:tcW w:w="1673" w:type="dxa"/>
          </w:tcPr>
          <w:p w14:paraId="70B73819">
            <w:pPr>
              <w:spacing w:line="360" w:lineRule="auto"/>
              <w:rPr>
                <w:color w:val="000000"/>
                <w:szCs w:val="21"/>
                <w:u w:val="single"/>
              </w:rPr>
            </w:pPr>
          </w:p>
        </w:tc>
      </w:tr>
      <w:tr w14:paraId="00C8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F5B953D">
            <w:pPr>
              <w:spacing w:line="360" w:lineRule="auto"/>
              <w:rPr>
                <w:color w:val="000000"/>
                <w:szCs w:val="21"/>
                <w:u w:val="single"/>
              </w:rPr>
            </w:pPr>
          </w:p>
        </w:tc>
        <w:tc>
          <w:tcPr>
            <w:tcW w:w="1980" w:type="dxa"/>
          </w:tcPr>
          <w:p w14:paraId="4FE6D0D9">
            <w:pPr>
              <w:spacing w:line="360" w:lineRule="auto"/>
              <w:rPr>
                <w:color w:val="000000"/>
                <w:szCs w:val="21"/>
                <w:u w:val="single"/>
              </w:rPr>
            </w:pPr>
          </w:p>
        </w:tc>
        <w:tc>
          <w:tcPr>
            <w:tcW w:w="1832" w:type="dxa"/>
          </w:tcPr>
          <w:p w14:paraId="5D41296E">
            <w:pPr>
              <w:spacing w:line="360" w:lineRule="auto"/>
              <w:rPr>
                <w:color w:val="000000"/>
                <w:szCs w:val="21"/>
                <w:u w:val="single"/>
              </w:rPr>
            </w:pPr>
          </w:p>
        </w:tc>
        <w:tc>
          <w:tcPr>
            <w:tcW w:w="1675" w:type="dxa"/>
          </w:tcPr>
          <w:p w14:paraId="744BC4E6">
            <w:pPr>
              <w:spacing w:line="360" w:lineRule="auto"/>
              <w:rPr>
                <w:color w:val="000000"/>
                <w:szCs w:val="21"/>
                <w:u w:val="single"/>
              </w:rPr>
            </w:pPr>
          </w:p>
        </w:tc>
        <w:tc>
          <w:tcPr>
            <w:tcW w:w="1673" w:type="dxa"/>
          </w:tcPr>
          <w:p w14:paraId="457678B4">
            <w:pPr>
              <w:spacing w:line="360" w:lineRule="auto"/>
              <w:rPr>
                <w:color w:val="000000"/>
                <w:szCs w:val="21"/>
                <w:u w:val="single"/>
              </w:rPr>
            </w:pPr>
          </w:p>
        </w:tc>
      </w:tr>
    </w:tbl>
    <w:p w14:paraId="65CF2588">
      <w:pPr>
        <w:spacing w:line="360" w:lineRule="auto"/>
        <w:rPr>
          <w:rFonts w:ascii="宋体" w:hAnsi="宋体"/>
          <w:color w:val="000000"/>
          <w:szCs w:val="21"/>
          <w:u w:val="single"/>
        </w:rPr>
      </w:pPr>
    </w:p>
    <w:p w14:paraId="5FAD7C7F">
      <w:pPr>
        <w:spacing w:line="320" w:lineRule="exact"/>
        <w:rPr>
          <w:rFonts w:ascii="宋体" w:hAnsi="宋体"/>
          <w:color w:val="000000"/>
          <w:sz w:val="18"/>
          <w:szCs w:val="24"/>
        </w:rPr>
      </w:pPr>
      <w:r>
        <w:rPr>
          <w:rFonts w:ascii="宋体" w:hAnsi="宋体"/>
          <w:color w:val="000000"/>
          <w:sz w:val="18"/>
          <w:szCs w:val="24"/>
        </w:rPr>
        <w:t>填报说明：</w:t>
      </w:r>
    </w:p>
    <w:p w14:paraId="54CF0DBC">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7203CA4">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1B1BE32">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4AD8A184">
      <w:pPr>
        <w:spacing w:line="360" w:lineRule="auto"/>
        <w:rPr>
          <w:rFonts w:ascii="宋体" w:hAnsi="宋体"/>
          <w:color w:val="000000"/>
          <w:szCs w:val="21"/>
        </w:rPr>
      </w:pPr>
    </w:p>
    <w:p w14:paraId="4022E89A">
      <w:pPr>
        <w:spacing w:line="300" w:lineRule="auto"/>
        <w:rPr>
          <w:rFonts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5EE176DC">
      <w:pPr>
        <w:spacing w:line="300" w:lineRule="auto"/>
        <w:rPr>
          <w:rFonts w:ascii="宋体" w:hAnsi="宋体"/>
          <w:bCs/>
          <w:sz w:val="24"/>
          <w:szCs w:val="24"/>
        </w:rPr>
      </w:pPr>
    </w:p>
    <w:p w14:paraId="45370369">
      <w:pPr>
        <w:spacing w:line="300" w:lineRule="auto"/>
        <w:rPr>
          <w:rFonts w:ascii="宋体" w:hAnsi="宋体"/>
          <w:bCs/>
          <w:sz w:val="24"/>
          <w:szCs w:val="24"/>
        </w:rPr>
      </w:pPr>
    </w:p>
    <w:p w14:paraId="4C0C59F2">
      <w:pPr>
        <w:spacing w:line="300" w:lineRule="auto"/>
        <w:rPr>
          <w:rFonts w:ascii="宋体" w:hAnsi="宋体"/>
          <w:bCs/>
          <w:sz w:val="24"/>
          <w:szCs w:val="24"/>
        </w:rPr>
      </w:pPr>
    </w:p>
    <w:p w14:paraId="76BFED0C">
      <w:pPr>
        <w:spacing w:line="300" w:lineRule="auto"/>
        <w:rPr>
          <w:rFonts w:ascii="宋体" w:hAnsi="宋体"/>
          <w:bCs/>
          <w:sz w:val="24"/>
          <w:szCs w:val="24"/>
        </w:rPr>
      </w:pPr>
    </w:p>
    <w:p w14:paraId="01269AFE">
      <w:pPr>
        <w:spacing w:line="300" w:lineRule="auto"/>
        <w:rPr>
          <w:rFonts w:ascii="宋体" w:hAnsi="宋体"/>
          <w:bCs/>
          <w:sz w:val="24"/>
          <w:szCs w:val="24"/>
        </w:rPr>
      </w:pPr>
    </w:p>
    <w:p w14:paraId="0AACA3B0">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3CF9DBFC">
      <w:pPr>
        <w:spacing w:before="240" w:after="240"/>
        <w:jc w:val="center"/>
        <w:rPr>
          <w:rFonts w:eastAsia="黑体"/>
          <w:color w:val="000000"/>
          <w:sz w:val="30"/>
          <w:szCs w:val="30"/>
        </w:rPr>
      </w:pPr>
      <w:bookmarkStart w:id="8" w:name="_Toc211248420"/>
      <w:r>
        <w:rPr>
          <w:rFonts w:eastAsia="黑体"/>
          <w:color w:val="000000"/>
          <w:sz w:val="30"/>
          <w:szCs w:val="30"/>
        </w:rPr>
        <w:t>商务条款响应/偏离表</w:t>
      </w:r>
      <w:bookmarkEnd w:id="8"/>
    </w:p>
    <w:p w14:paraId="531EDE96">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CFC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72420638">
            <w:pPr>
              <w:jc w:val="center"/>
              <w:rPr>
                <w:color w:val="000000"/>
                <w:sz w:val="24"/>
                <w:szCs w:val="24"/>
              </w:rPr>
            </w:pPr>
            <w:r>
              <w:rPr>
                <w:color w:val="000000"/>
                <w:szCs w:val="24"/>
              </w:rPr>
              <w:t>需求名称</w:t>
            </w:r>
          </w:p>
        </w:tc>
        <w:tc>
          <w:tcPr>
            <w:tcW w:w="1980" w:type="dxa"/>
            <w:vAlign w:val="center"/>
          </w:tcPr>
          <w:p w14:paraId="5E8F9E6B">
            <w:pPr>
              <w:jc w:val="center"/>
              <w:rPr>
                <w:color w:val="000000"/>
                <w:sz w:val="24"/>
                <w:szCs w:val="24"/>
              </w:rPr>
            </w:pPr>
            <w:r>
              <w:rPr>
                <w:color w:val="000000"/>
                <w:szCs w:val="24"/>
              </w:rPr>
              <w:t>招标文件商务需求</w:t>
            </w:r>
          </w:p>
        </w:tc>
        <w:tc>
          <w:tcPr>
            <w:tcW w:w="1832" w:type="dxa"/>
            <w:vAlign w:val="center"/>
          </w:tcPr>
          <w:p w14:paraId="695E6FD5">
            <w:pPr>
              <w:jc w:val="center"/>
              <w:rPr>
                <w:color w:val="000000"/>
                <w:sz w:val="24"/>
                <w:szCs w:val="24"/>
              </w:rPr>
            </w:pPr>
            <w:r>
              <w:rPr>
                <w:color w:val="000000"/>
                <w:szCs w:val="24"/>
              </w:rPr>
              <w:t>投标人响应情况</w:t>
            </w:r>
          </w:p>
        </w:tc>
        <w:tc>
          <w:tcPr>
            <w:tcW w:w="1675" w:type="dxa"/>
            <w:vAlign w:val="center"/>
          </w:tcPr>
          <w:p w14:paraId="1C4681C8">
            <w:pPr>
              <w:jc w:val="center"/>
              <w:rPr>
                <w:color w:val="000000"/>
                <w:szCs w:val="24"/>
              </w:rPr>
            </w:pPr>
            <w:r>
              <w:rPr>
                <w:color w:val="000000"/>
                <w:szCs w:val="24"/>
              </w:rPr>
              <w:t>是否有偏离</w:t>
            </w:r>
          </w:p>
          <w:p w14:paraId="3B7A822E">
            <w:pPr>
              <w:jc w:val="center"/>
              <w:rPr>
                <w:color w:val="000000"/>
                <w:sz w:val="24"/>
                <w:szCs w:val="24"/>
              </w:rPr>
            </w:pPr>
            <w:r>
              <w:rPr>
                <w:color w:val="000000"/>
                <w:szCs w:val="24"/>
              </w:rPr>
              <w:t>（填写有/无）</w:t>
            </w:r>
          </w:p>
        </w:tc>
        <w:tc>
          <w:tcPr>
            <w:tcW w:w="1673" w:type="dxa"/>
            <w:vAlign w:val="center"/>
          </w:tcPr>
          <w:p w14:paraId="289CA931">
            <w:pPr>
              <w:jc w:val="center"/>
              <w:rPr>
                <w:color w:val="000000"/>
                <w:sz w:val="24"/>
                <w:szCs w:val="24"/>
              </w:rPr>
            </w:pPr>
            <w:r>
              <w:rPr>
                <w:color w:val="000000"/>
                <w:szCs w:val="24"/>
              </w:rPr>
              <w:t>偏离说明</w:t>
            </w:r>
          </w:p>
        </w:tc>
      </w:tr>
      <w:tr w14:paraId="4A56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44055A6">
            <w:pPr>
              <w:spacing w:line="360" w:lineRule="auto"/>
              <w:rPr>
                <w:rFonts w:ascii="宋体" w:hAnsi="宋体"/>
                <w:color w:val="000000"/>
                <w:szCs w:val="21"/>
                <w:u w:val="single"/>
              </w:rPr>
            </w:pPr>
          </w:p>
        </w:tc>
        <w:tc>
          <w:tcPr>
            <w:tcW w:w="1980" w:type="dxa"/>
          </w:tcPr>
          <w:p w14:paraId="7B3EEDFF">
            <w:pPr>
              <w:spacing w:line="360" w:lineRule="auto"/>
              <w:rPr>
                <w:color w:val="000000"/>
                <w:szCs w:val="21"/>
                <w:u w:val="single"/>
              </w:rPr>
            </w:pPr>
          </w:p>
        </w:tc>
        <w:tc>
          <w:tcPr>
            <w:tcW w:w="1832" w:type="dxa"/>
          </w:tcPr>
          <w:p w14:paraId="35086709">
            <w:pPr>
              <w:spacing w:line="360" w:lineRule="auto"/>
              <w:rPr>
                <w:color w:val="000000"/>
                <w:szCs w:val="21"/>
                <w:u w:val="single"/>
              </w:rPr>
            </w:pPr>
          </w:p>
        </w:tc>
        <w:tc>
          <w:tcPr>
            <w:tcW w:w="1675" w:type="dxa"/>
          </w:tcPr>
          <w:p w14:paraId="779AA663">
            <w:pPr>
              <w:spacing w:line="360" w:lineRule="auto"/>
              <w:rPr>
                <w:color w:val="000000"/>
                <w:szCs w:val="21"/>
                <w:u w:val="single"/>
              </w:rPr>
            </w:pPr>
          </w:p>
        </w:tc>
        <w:tc>
          <w:tcPr>
            <w:tcW w:w="1673" w:type="dxa"/>
          </w:tcPr>
          <w:p w14:paraId="09085929">
            <w:pPr>
              <w:spacing w:line="360" w:lineRule="auto"/>
              <w:rPr>
                <w:color w:val="000000"/>
                <w:szCs w:val="21"/>
                <w:u w:val="single"/>
              </w:rPr>
            </w:pPr>
          </w:p>
        </w:tc>
      </w:tr>
      <w:tr w14:paraId="1903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BCD46A">
            <w:pPr>
              <w:spacing w:line="360" w:lineRule="auto"/>
              <w:rPr>
                <w:color w:val="000000"/>
                <w:szCs w:val="21"/>
                <w:u w:val="single"/>
              </w:rPr>
            </w:pPr>
          </w:p>
        </w:tc>
        <w:tc>
          <w:tcPr>
            <w:tcW w:w="1980" w:type="dxa"/>
          </w:tcPr>
          <w:p w14:paraId="64319537">
            <w:pPr>
              <w:spacing w:line="360" w:lineRule="auto"/>
              <w:rPr>
                <w:color w:val="000000"/>
                <w:szCs w:val="21"/>
                <w:u w:val="single"/>
              </w:rPr>
            </w:pPr>
          </w:p>
        </w:tc>
        <w:tc>
          <w:tcPr>
            <w:tcW w:w="1832" w:type="dxa"/>
          </w:tcPr>
          <w:p w14:paraId="6F713DB3">
            <w:pPr>
              <w:spacing w:line="360" w:lineRule="auto"/>
              <w:rPr>
                <w:color w:val="000000"/>
                <w:szCs w:val="21"/>
                <w:u w:val="single"/>
              </w:rPr>
            </w:pPr>
          </w:p>
        </w:tc>
        <w:tc>
          <w:tcPr>
            <w:tcW w:w="1675" w:type="dxa"/>
          </w:tcPr>
          <w:p w14:paraId="715C754E">
            <w:pPr>
              <w:spacing w:line="360" w:lineRule="auto"/>
              <w:rPr>
                <w:color w:val="000000"/>
                <w:szCs w:val="21"/>
                <w:u w:val="single"/>
              </w:rPr>
            </w:pPr>
          </w:p>
        </w:tc>
        <w:tc>
          <w:tcPr>
            <w:tcW w:w="1673" w:type="dxa"/>
          </w:tcPr>
          <w:p w14:paraId="2A4887CE">
            <w:pPr>
              <w:spacing w:line="360" w:lineRule="auto"/>
              <w:rPr>
                <w:color w:val="000000"/>
                <w:szCs w:val="21"/>
                <w:u w:val="single"/>
              </w:rPr>
            </w:pPr>
          </w:p>
        </w:tc>
      </w:tr>
      <w:tr w14:paraId="446B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0D06CD">
            <w:pPr>
              <w:spacing w:line="360" w:lineRule="auto"/>
              <w:rPr>
                <w:color w:val="000000"/>
                <w:szCs w:val="21"/>
                <w:u w:val="single"/>
              </w:rPr>
            </w:pPr>
          </w:p>
        </w:tc>
        <w:tc>
          <w:tcPr>
            <w:tcW w:w="1980" w:type="dxa"/>
          </w:tcPr>
          <w:p w14:paraId="1AFF3153">
            <w:pPr>
              <w:spacing w:line="360" w:lineRule="auto"/>
              <w:rPr>
                <w:color w:val="000000"/>
                <w:szCs w:val="21"/>
                <w:u w:val="single"/>
              </w:rPr>
            </w:pPr>
          </w:p>
        </w:tc>
        <w:tc>
          <w:tcPr>
            <w:tcW w:w="1832" w:type="dxa"/>
          </w:tcPr>
          <w:p w14:paraId="76F049F9">
            <w:pPr>
              <w:spacing w:line="360" w:lineRule="auto"/>
              <w:rPr>
                <w:color w:val="000000"/>
                <w:szCs w:val="21"/>
                <w:u w:val="single"/>
              </w:rPr>
            </w:pPr>
          </w:p>
        </w:tc>
        <w:tc>
          <w:tcPr>
            <w:tcW w:w="1675" w:type="dxa"/>
          </w:tcPr>
          <w:p w14:paraId="6CD7C883">
            <w:pPr>
              <w:spacing w:line="360" w:lineRule="auto"/>
              <w:rPr>
                <w:color w:val="000000"/>
                <w:szCs w:val="21"/>
                <w:u w:val="single"/>
              </w:rPr>
            </w:pPr>
          </w:p>
        </w:tc>
        <w:tc>
          <w:tcPr>
            <w:tcW w:w="1673" w:type="dxa"/>
          </w:tcPr>
          <w:p w14:paraId="7AF99744">
            <w:pPr>
              <w:spacing w:line="360" w:lineRule="auto"/>
              <w:rPr>
                <w:color w:val="000000"/>
                <w:szCs w:val="21"/>
                <w:u w:val="single"/>
              </w:rPr>
            </w:pPr>
          </w:p>
        </w:tc>
      </w:tr>
      <w:tr w14:paraId="36D0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8484E72">
            <w:pPr>
              <w:spacing w:line="360" w:lineRule="auto"/>
              <w:rPr>
                <w:color w:val="000000"/>
                <w:szCs w:val="21"/>
                <w:u w:val="single"/>
              </w:rPr>
            </w:pPr>
          </w:p>
        </w:tc>
        <w:tc>
          <w:tcPr>
            <w:tcW w:w="1980" w:type="dxa"/>
          </w:tcPr>
          <w:p w14:paraId="42D23CBB">
            <w:pPr>
              <w:spacing w:line="360" w:lineRule="auto"/>
              <w:rPr>
                <w:color w:val="000000"/>
                <w:szCs w:val="21"/>
                <w:u w:val="single"/>
              </w:rPr>
            </w:pPr>
          </w:p>
        </w:tc>
        <w:tc>
          <w:tcPr>
            <w:tcW w:w="1832" w:type="dxa"/>
          </w:tcPr>
          <w:p w14:paraId="543EF186">
            <w:pPr>
              <w:spacing w:line="360" w:lineRule="auto"/>
              <w:rPr>
                <w:color w:val="000000"/>
                <w:szCs w:val="21"/>
                <w:u w:val="single"/>
              </w:rPr>
            </w:pPr>
          </w:p>
        </w:tc>
        <w:tc>
          <w:tcPr>
            <w:tcW w:w="1675" w:type="dxa"/>
          </w:tcPr>
          <w:p w14:paraId="0FCC1247">
            <w:pPr>
              <w:spacing w:line="360" w:lineRule="auto"/>
              <w:rPr>
                <w:color w:val="000000"/>
                <w:szCs w:val="21"/>
                <w:u w:val="single"/>
              </w:rPr>
            </w:pPr>
          </w:p>
        </w:tc>
        <w:tc>
          <w:tcPr>
            <w:tcW w:w="1673" w:type="dxa"/>
          </w:tcPr>
          <w:p w14:paraId="169F7839">
            <w:pPr>
              <w:spacing w:line="360" w:lineRule="auto"/>
              <w:rPr>
                <w:color w:val="000000"/>
                <w:szCs w:val="21"/>
                <w:u w:val="single"/>
              </w:rPr>
            </w:pPr>
          </w:p>
        </w:tc>
      </w:tr>
      <w:tr w14:paraId="5355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866601">
            <w:pPr>
              <w:spacing w:line="360" w:lineRule="auto"/>
              <w:rPr>
                <w:color w:val="000000"/>
                <w:szCs w:val="21"/>
                <w:u w:val="single"/>
              </w:rPr>
            </w:pPr>
          </w:p>
        </w:tc>
        <w:tc>
          <w:tcPr>
            <w:tcW w:w="1980" w:type="dxa"/>
          </w:tcPr>
          <w:p w14:paraId="2F5F7078">
            <w:pPr>
              <w:spacing w:line="360" w:lineRule="auto"/>
              <w:rPr>
                <w:color w:val="000000"/>
                <w:szCs w:val="21"/>
                <w:u w:val="single"/>
              </w:rPr>
            </w:pPr>
          </w:p>
        </w:tc>
        <w:tc>
          <w:tcPr>
            <w:tcW w:w="1832" w:type="dxa"/>
          </w:tcPr>
          <w:p w14:paraId="4319FAFB">
            <w:pPr>
              <w:spacing w:line="360" w:lineRule="auto"/>
              <w:rPr>
                <w:color w:val="000000"/>
                <w:szCs w:val="21"/>
                <w:u w:val="single"/>
              </w:rPr>
            </w:pPr>
          </w:p>
        </w:tc>
        <w:tc>
          <w:tcPr>
            <w:tcW w:w="1675" w:type="dxa"/>
          </w:tcPr>
          <w:p w14:paraId="0199A8E2">
            <w:pPr>
              <w:spacing w:line="360" w:lineRule="auto"/>
              <w:rPr>
                <w:color w:val="000000"/>
                <w:szCs w:val="21"/>
                <w:u w:val="single"/>
              </w:rPr>
            </w:pPr>
          </w:p>
        </w:tc>
        <w:tc>
          <w:tcPr>
            <w:tcW w:w="1673" w:type="dxa"/>
          </w:tcPr>
          <w:p w14:paraId="7603E8B4">
            <w:pPr>
              <w:spacing w:line="360" w:lineRule="auto"/>
              <w:rPr>
                <w:color w:val="000000"/>
                <w:szCs w:val="21"/>
                <w:u w:val="single"/>
              </w:rPr>
            </w:pPr>
          </w:p>
        </w:tc>
      </w:tr>
      <w:tr w14:paraId="2105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E109C52">
            <w:pPr>
              <w:spacing w:line="360" w:lineRule="auto"/>
              <w:rPr>
                <w:color w:val="000000"/>
                <w:szCs w:val="21"/>
                <w:u w:val="single"/>
              </w:rPr>
            </w:pPr>
          </w:p>
        </w:tc>
        <w:tc>
          <w:tcPr>
            <w:tcW w:w="1980" w:type="dxa"/>
          </w:tcPr>
          <w:p w14:paraId="32912919">
            <w:pPr>
              <w:spacing w:line="360" w:lineRule="auto"/>
              <w:rPr>
                <w:color w:val="000000"/>
                <w:szCs w:val="21"/>
                <w:u w:val="single"/>
              </w:rPr>
            </w:pPr>
          </w:p>
        </w:tc>
        <w:tc>
          <w:tcPr>
            <w:tcW w:w="1832" w:type="dxa"/>
          </w:tcPr>
          <w:p w14:paraId="215B07F2">
            <w:pPr>
              <w:spacing w:line="360" w:lineRule="auto"/>
              <w:rPr>
                <w:color w:val="000000"/>
                <w:szCs w:val="21"/>
                <w:u w:val="single"/>
              </w:rPr>
            </w:pPr>
          </w:p>
        </w:tc>
        <w:tc>
          <w:tcPr>
            <w:tcW w:w="1675" w:type="dxa"/>
          </w:tcPr>
          <w:p w14:paraId="360A0242">
            <w:pPr>
              <w:spacing w:line="360" w:lineRule="auto"/>
              <w:rPr>
                <w:color w:val="000000"/>
                <w:szCs w:val="21"/>
                <w:u w:val="single"/>
              </w:rPr>
            </w:pPr>
          </w:p>
        </w:tc>
        <w:tc>
          <w:tcPr>
            <w:tcW w:w="1673" w:type="dxa"/>
          </w:tcPr>
          <w:p w14:paraId="050ECC5D">
            <w:pPr>
              <w:spacing w:line="360" w:lineRule="auto"/>
              <w:rPr>
                <w:color w:val="000000"/>
                <w:szCs w:val="21"/>
                <w:u w:val="single"/>
              </w:rPr>
            </w:pPr>
          </w:p>
        </w:tc>
      </w:tr>
      <w:tr w14:paraId="5CAE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3A5C2DB">
            <w:pPr>
              <w:spacing w:line="360" w:lineRule="auto"/>
              <w:rPr>
                <w:color w:val="000000"/>
                <w:szCs w:val="21"/>
                <w:u w:val="single"/>
              </w:rPr>
            </w:pPr>
          </w:p>
        </w:tc>
        <w:tc>
          <w:tcPr>
            <w:tcW w:w="1980" w:type="dxa"/>
          </w:tcPr>
          <w:p w14:paraId="26A8D206">
            <w:pPr>
              <w:spacing w:line="360" w:lineRule="auto"/>
              <w:rPr>
                <w:color w:val="000000"/>
                <w:szCs w:val="21"/>
                <w:u w:val="single"/>
              </w:rPr>
            </w:pPr>
          </w:p>
        </w:tc>
        <w:tc>
          <w:tcPr>
            <w:tcW w:w="1832" w:type="dxa"/>
          </w:tcPr>
          <w:p w14:paraId="689FA893">
            <w:pPr>
              <w:spacing w:line="360" w:lineRule="auto"/>
              <w:rPr>
                <w:color w:val="000000"/>
                <w:szCs w:val="21"/>
                <w:u w:val="single"/>
              </w:rPr>
            </w:pPr>
          </w:p>
        </w:tc>
        <w:tc>
          <w:tcPr>
            <w:tcW w:w="1675" w:type="dxa"/>
          </w:tcPr>
          <w:p w14:paraId="3EE6C579">
            <w:pPr>
              <w:spacing w:line="360" w:lineRule="auto"/>
              <w:rPr>
                <w:color w:val="000000"/>
                <w:szCs w:val="21"/>
                <w:u w:val="single"/>
              </w:rPr>
            </w:pPr>
          </w:p>
        </w:tc>
        <w:tc>
          <w:tcPr>
            <w:tcW w:w="1673" w:type="dxa"/>
          </w:tcPr>
          <w:p w14:paraId="7CEAC07C">
            <w:pPr>
              <w:spacing w:line="360" w:lineRule="auto"/>
              <w:rPr>
                <w:color w:val="000000"/>
                <w:szCs w:val="21"/>
                <w:u w:val="single"/>
              </w:rPr>
            </w:pPr>
          </w:p>
        </w:tc>
      </w:tr>
      <w:tr w14:paraId="39DF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48D18C5">
            <w:pPr>
              <w:spacing w:line="360" w:lineRule="auto"/>
              <w:rPr>
                <w:color w:val="000000"/>
                <w:szCs w:val="21"/>
                <w:u w:val="single"/>
              </w:rPr>
            </w:pPr>
          </w:p>
        </w:tc>
        <w:tc>
          <w:tcPr>
            <w:tcW w:w="1980" w:type="dxa"/>
          </w:tcPr>
          <w:p w14:paraId="600DF77B">
            <w:pPr>
              <w:spacing w:line="360" w:lineRule="auto"/>
              <w:rPr>
                <w:color w:val="000000"/>
                <w:szCs w:val="21"/>
                <w:u w:val="single"/>
              </w:rPr>
            </w:pPr>
          </w:p>
        </w:tc>
        <w:tc>
          <w:tcPr>
            <w:tcW w:w="1832" w:type="dxa"/>
          </w:tcPr>
          <w:p w14:paraId="17797493">
            <w:pPr>
              <w:spacing w:line="360" w:lineRule="auto"/>
              <w:rPr>
                <w:color w:val="000000"/>
                <w:szCs w:val="21"/>
                <w:u w:val="single"/>
              </w:rPr>
            </w:pPr>
          </w:p>
        </w:tc>
        <w:tc>
          <w:tcPr>
            <w:tcW w:w="1675" w:type="dxa"/>
          </w:tcPr>
          <w:p w14:paraId="06AB6FE8">
            <w:pPr>
              <w:spacing w:line="360" w:lineRule="auto"/>
              <w:rPr>
                <w:color w:val="000000"/>
                <w:szCs w:val="21"/>
                <w:u w:val="single"/>
              </w:rPr>
            </w:pPr>
          </w:p>
        </w:tc>
        <w:tc>
          <w:tcPr>
            <w:tcW w:w="1673" w:type="dxa"/>
          </w:tcPr>
          <w:p w14:paraId="3450144A">
            <w:pPr>
              <w:spacing w:line="360" w:lineRule="auto"/>
              <w:rPr>
                <w:color w:val="000000"/>
                <w:szCs w:val="21"/>
                <w:u w:val="single"/>
              </w:rPr>
            </w:pPr>
          </w:p>
        </w:tc>
      </w:tr>
      <w:tr w14:paraId="4B73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173E233">
            <w:pPr>
              <w:spacing w:line="360" w:lineRule="auto"/>
              <w:rPr>
                <w:color w:val="000000"/>
                <w:szCs w:val="21"/>
                <w:u w:val="single"/>
              </w:rPr>
            </w:pPr>
          </w:p>
        </w:tc>
        <w:tc>
          <w:tcPr>
            <w:tcW w:w="1980" w:type="dxa"/>
          </w:tcPr>
          <w:p w14:paraId="3E53D6D1">
            <w:pPr>
              <w:spacing w:line="360" w:lineRule="auto"/>
              <w:rPr>
                <w:color w:val="000000"/>
                <w:szCs w:val="21"/>
                <w:u w:val="single"/>
              </w:rPr>
            </w:pPr>
          </w:p>
        </w:tc>
        <w:tc>
          <w:tcPr>
            <w:tcW w:w="1832" w:type="dxa"/>
          </w:tcPr>
          <w:p w14:paraId="77273D1C">
            <w:pPr>
              <w:spacing w:line="360" w:lineRule="auto"/>
              <w:rPr>
                <w:color w:val="000000"/>
                <w:szCs w:val="21"/>
                <w:u w:val="single"/>
              </w:rPr>
            </w:pPr>
          </w:p>
        </w:tc>
        <w:tc>
          <w:tcPr>
            <w:tcW w:w="1675" w:type="dxa"/>
          </w:tcPr>
          <w:p w14:paraId="252B9206">
            <w:pPr>
              <w:spacing w:line="360" w:lineRule="auto"/>
              <w:rPr>
                <w:color w:val="000000"/>
                <w:szCs w:val="21"/>
                <w:u w:val="single"/>
              </w:rPr>
            </w:pPr>
          </w:p>
        </w:tc>
        <w:tc>
          <w:tcPr>
            <w:tcW w:w="1673" w:type="dxa"/>
          </w:tcPr>
          <w:p w14:paraId="7B971F7E">
            <w:pPr>
              <w:spacing w:line="360" w:lineRule="auto"/>
              <w:rPr>
                <w:color w:val="000000"/>
                <w:szCs w:val="21"/>
                <w:u w:val="single"/>
              </w:rPr>
            </w:pPr>
          </w:p>
        </w:tc>
      </w:tr>
      <w:tr w14:paraId="60E3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A5E3760">
            <w:pPr>
              <w:spacing w:line="360" w:lineRule="auto"/>
              <w:rPr>
                <w:color w:val="000000"/>
                <w:szCs w:val="21"/>
                <w:u w:val="single"/>
              </w:rPr>
            </w:pPr>
          </w:p>
        </w:tc>
        <w:tc>
          <w:tcPr>
            <w:tcW w:w="1980" w:type="dxa"/>
          </w:tcPr>
          <w:p w14:paraId="5A25E9A2">
            <w:pPr>
              <w:spacing w:line="360" w:lineRule="auto"/>
              <w:rPr>
                <w:color w:val="000000"/>
                <w:szCs w:val="21"/>
                <w:u w:val="single"/>
              </w:rPr>
            </w:pPr>
          </w:p>
        </w:tc>
        <w:tc>
          <w:tcPr>
            <w:tcW w:w="1832" w:type="dxa"/>
          </w:tcPr>
          <w:p w14:paraId="0CE0BC97">
            <w:pPr>
              <w:spacing w:line="360" w:lineRule="auto"/>
              <w:rPr>
                <w:color w:val="000000"/>
                <w:szCs w:val="21"/>
                <w:u w:val="single"/>
              </w:rPr>
            </w:pPr>
          </w:p>
        </w:tc>
        <w:tc>
          <w:tcPr>
            <w:tcW w:w="1675" w:type="dxa"/>
          </w:tcPr>
          <w:p w14:paraId="26E7F18B">
            <w:pPr>
              <w:spacing w:line="360" w:lineRule="auto"/>
              <w:rPr>
                <w:color w:val="000000"/>
                <w:szCs w:val="21"/>
                <w:u w:val="single"/>
              </w:rPr>
            </w:pPr>
          </w:p>
        </w:tc>
        <w:tc>
          <w:tcPr>
            <w:tcW w:w="1673" w:type="dxa"/>
          </w:tcPr>
          <w:p w14:paraId="7BBE1DA8">
            <w:pPr>
              <w:spacing w:line="360" w:lineRule="auto"/>
              <w:rPr>
                <w:color w:val="000000"/>
                <w:szCs w:val="21"/>
                <w:u w:val="single"/>
              </w:rPr>
            </w:pPr>
          </w:p>
        </w:tc>
      </w:tr>
      <w:tr w14:paraId="7326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87F251C">
            <w:pPr>
              <w:spacing w:line="360" w:lineRule="auto"/>
              <w:rPr>
                <w:color w:val="000000"/>
                <w:szCs w:val="21"/>
                <w:u w:val="single"/>
              </w:rPr>
            </w:pPr>
          </w:p>
        </w:tc>
        <w:tc>
          <w:tcPr>
            <w:tcW w:w="1980" w:type="dxa"/>
          </w:tcPr>
          <w:p w14:paraId="1DE10B57">
            <w:pPr>
              <w:spacing w:line="360" w:lineRule="auto"/>
              <w:rPr>
                <w:color w:val="000000"/>
                <w:szCs w:val="21"/>
                <w:u w:val="single"/>
              </w:rPr>
            </w:pPr>
          </w:p>
        </w:tc>
        <w:tc>
          <w:tcPr>
            <w:tcW w:w="1832" w:type="dxa"/>
          </w:tcPr>
          <w:p w14:paraId="36B0EB96">
            <w:pPr>
              <w:spacing w:line="360" w:lineRule="auto"/>
              <w:rPr>
                <w:color w:val="000000"/>
                <w:szCs w:val="21"/>
                <w:u w:val="single"/>
              </w:rPr>
            </w:pPr>
          </w:p>
        </w:tc>
        <w:tc>
          <w:tcPr>
            <w:tcW w:w="1675" w:type="dxa"/>
          </w:tcPr>
          <w:p w14:paraId="2080EED2">
            <w:pPr>
              <w:spacing w:line="360" w:lineRule="auto"/>
              <w:rPr>
                <w:color w:val="000000"/>
                <w:szCs w:val="21"/>
                <w:u w:val="single"/>
              </w:rPr>
            </w:pPr>
          </w:p>
        </w:tc>
        <w:tc>
          <w:tcPr>
            <w:tcW w:w="1673" w:type="dxa"/>
          </w:tcPr>
          <w:p w14:paraId="6BDAB753">
            <w:pPr>
              <w:spacing w:line="360" w:lineRule="auto"/>
              <w:rPr>
                <w:color w:val="000000"/>
                <w:szCs w:val="21"/>
                <w:u w:val="single"/>
              </w:rPr>
            </w:pPr>
          </w:p>
        </w:tc>
      </w:tr>
      <w:tr w14:paraId="78C0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6CFF93F">
            <w:pPr>
              <w:spacing w:line="360" w:lineRule="auto"/>
              <w:rPr>
                <w:color w:val="000000"/>
                <w:szCs w:val="21"/>
                <w:u w:val="single"/>
              </w:rPr>
            </w:pPr>
          </w:p>
        </w:tc>
        <w:tc>
          <w:tcPr>
            <w:tcW w:w="1980" w:type="dxa"/>
          </w:tcPr>
          <w:p w14:paraId="478DB1E2">
            <w:pPr>
              <w:spacing w:line="360" w:lineRule="auto"/>
              <w:rPr>
                <w:color w:val="000000"/>
                <w:szCs w:val="21"/>
                <w:u w:val="single"/>
              </w:rPr>
            </w:pPr>
          </w:p>
        </w:tc>
        <w:tc>
          <w:tcPr>
            <w:tcW w:w="1832" w:type="dxa"/>
          </w:tcPr>
          <w:p w14:paraId="66ABB081">
            <w:pPr>
              <w:spacing w:line="360" w:lineRule="auto"/>
              <w:rPr>
                <w:color w:val="000000"/>
                <w:szCs w:val="21"/>
                <w:u w:val="single"/>
              </w:rPr>
            </w:pPr>
          </w:p>
        </w:tc>
        <w:tc>
          <w:tcPr>
            <w:tcW w:w="1675" w:type="dxa"/>
          </w:tcPr>
          <w:p w14:paraId="2B8D0AC0">
            <w:pPr>
              <w:spacing w:line="360" w:lineRule="auto"/>
              <w:rPr>
                <w:color w:val="000000"/>
                <w:szCs w:val="21"/>
                <w:u w:val="single"/>
              </w:rPr>
            </w:pPr>
          </w:p>
        </w:tc>
        <w:tc>
          <w:tcPr>
            <w:tcW w:w="1673" w:type="dxa"/>
          </w:tcPr>
          <w:p w14:paraId="2972A921">
            <w:pPr>
              <w:spacing w:line="360" w:lineRule="auto"/>
              <w:rPr>
                <w:color w:val="000000"/>
                <w:szCs w:val="21"/>
                <w:u w:val="single"/>
              </w:rPr>
            </w:pPr>
          </w:p>
        </w:tc>
      </w:tr>
      <w:tr w14:paraId="0C8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5278379">
            <w:pPr>
              <w:spacing w:line="360" w:lineRule="auto"/>
              <w:rPr>
                <w:color w:val="000000"/>
                <w:szCs w:val="21"/>
                <w:u w:val="single"/>
              </w:rPr>
            </w:pPr>
          </w:p>
        </w:tc>
        <w:tc>
          <w:tcPr>
            <w:tcW w:w="1980" w:type="dxa"/>
          </w:tcPr>
          <w:p w14:paraId="170FB5AF">
            <w:pPr>
              <w:spacing w:line="360" w:lineRule="auto"/>
              <w:rPr>
                <w:color w:val="000000"/>
                <w:szCs w:val="21"/>
                <w:u w:val="single"/>
              </w:rPr>
            </w:pPr>
          </w:p>
        </w:tc>
        <w:tc>
          <w:tcPr>
            <w:tcW w:w="1832" w:type="dxa"/>
          </w:tcPr>
          <w:p w14:paraId="76BFE45E">
            <w:pPr>
              <w:spacing w:line="360" w:lineRule="auto"/>
              <w:rPr>
                <w:color w:val="000000"/>
                <w:szCs w:val="21"/>
                <w:u w:val="single"/>
              </w:rPr>
            </w:pPr>
          </w:p>
        </w:tc>
        <w:tc>
          <w:tcPr>
            <w:tcW w:w="1675" w:type="dxa"/>
          </w:tcPr>
          <w:p w14:paraId="5B0FD6C9">
            <w:pPr>
              <w:spacing w:line="360" w:lineRule="auto"/>
              <w:rPr>
                <w:color w:val="000000"/>
                <w:szCs w:val="21"/>
                <w:u w:val="single"/>
              </w:rPr>
            </w:pPr>
          </w:p>
        </w:tc>
        <w:tc>
          <w:tcPr>
            <w:tcW w:w="1673" w:type="dxa"/>
          </w:tcPr>
          <w:p w14:paraId="3AD21823">
            <w:pPr>
              <w:spacing w:line="360" w:lineRule="auto"/>
              <w:rPr>
                <w:color w:val="000000"/>
                <w:szCs w:val="21"/>
                <w:u w:val="single"/>
              </w:rPr>
            </w:pPr>
          </w:p>
        </w:tc>
      </w:tr>
      <w:tr w14:paraId="7A4D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F42A10C">
            <w:pPr>
              <w:spacing w:line="360" w:lineRule="auto"/>
              <w:rPr>
                <w:color w:val="000000"/>
                <w:szCs w:val="21"/>
                <w:u w:val="single"/>
              </w:rPr>
            </w:pPr>
          </w:p>
        </w:tc>
        <w:tc>
          <w:tcPr>
            <w:tcW w:w="1980" w:type="dxa"/>
          </w:tcPr>
          <w:p w14:paraId="5F92441D">
            <w:pPr>
              <w:spacing w:line="360" w:lineRule="auto"/>
              <w:rPr>
                <w:color w:val="000000"/>
                <w:szCs w:val="21"/>
                <w:u w:val="single"/>
              </w:rPr>
            </w:pPr>
          </w:p>
        </w:tc>
        <w:tc>
          <w:tcPr>
            <w:tcW w:w="1832" w:type="dxa"/>
          </w:tcPr>
          <w:p w14:paraId="3CA0BD04">
            <w:pPr>
              <w:spacing w:line="360" w:lineRule="auto"/>
              <w:rPr>
                <w:color w:val="000000"/>
                <w:szCs w:val="21"/>
                <w:u w:val="single"/>
              </w:rPr>
            </w:pPr>
          </w:p>
        </w:tc>
        <w:tc>
          <w:tcPr>
            <w:tcW w:w="1675" w:type="dxa"/>
          </w:tcPr>
          <w:p w14:paraId="77CE3A7E">
            <w:pPr>
              <w:spacing w:line="360" w:lineRule="auto"/>
              <w:rPr>
                <w:color w:val="000000"/>
                <w:szCs w:val="21"/>
                <w:u w:val="single"/>
              </w:rPr>
            </w:pPr>
          </w:p>
        </w:tc>
        <w:tc>
          <w:tcPr>
            <w:tcW w:w="1673" w:type="dxa"/>
          </w:tcPr>
          <w:p w14:paraId="0266E4DE">
            <w:pPr>
              <w:spacing w:line="360" w:lineRule="auto"/>
              <w:rPr>
                <w:color w:val="000000"/>
                <w:szCs w:val="21"/>
                <w:u w:val="single"/>
              </w:rPr>
            </w:pPr>
          </w:p>
        </w:tc>
      </w:tr>
      <w:tr w14:paraId="3B6C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BA82B81">
            <w:pPr>
              <w:spacing w:line="360" w:lineRule="auto"/>
              <w:rPr>
                <w:color w:val="000000"/>
                <w:szCs w:val="21"/>
                <w:u w:val="single"/>
              </w:rPr>
            </w:pPr>
          </w:p>
        </w:tc>
        <w:tc>
          <w:tcPr>
            <w:tcW w:w="1980" w:type="dxa"/>
          </w:tcPr>
          <w:p w14:paraId="7ED03CCE">
            <w:pPr>
              <w:spacing w:line="360" w:lineRule="auto"/>
              <w:rPr>
                <w:color w:val="000000"/>
                <w:szCs w:val="21"/>
                <w:u w:val="single"/>
              </w:rPr>
            </w:pPr>
          </w:p>
        </w:tc>
        <w:tc>
          <w:tcPr>
            <w:tcW w:w="1832" w:type="dxa"/>
          </w:tcPr>
          <w:p w14:paraId="62545564">
            <w:pPr>
              <w:spacing w:line="360" w:lineRule="auto"/>
              <w:rPr>
                <w:color w:val="000000"/>
                <w:szCs w:val="21"/>
                <w:u w:val="single"/>
              </w:rPr>
            </w:pPr>
          </w:p>
        </w:tc>
        <w:tc>
          <w:tcPr>
            <w:tcW w:w="1675" w:type="dxa"/>
          </w:tcPr>
          <w:p w14:paraId="57E601E5">
            <w:pPr>
              <w:spacing w:line="360" w:lineRule="auto"/>
              <w:rPr>
                <w:color w:val="000000"/>
                <w:szCs w:val="21"/>
                <w:u w:val="single"/>
              </w:rPr>
            </w:pPr>
          </w:p>
        </w:tc>
        <w:tc>
          <w:tcPr>
            <w:tcW w:w="1673" w:type="dxa"/>
          </w:tcPr>
          <w:p w14:paraId="59C79BB0">
            <w:pPr>
              <w:spacing w:line="360" w:lineRule="auto"/>
              <w:rPr>
                <w:color w:val="000000"/>
                <w:szCs w:val="21"/>
                <w:u w:val="single"/>
              </w:rPr>
            </w:pPr>
          </w:p>
        </w:tc>
      </w:tr>
      <w:tr w14:paraId="7A42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0013369">
            <w:pPr>
              <w:spacing w:line="360" w:lineRule="auto"/>
              <w:rPr>
                <w:color w:val="000000"/>
                <w:szCs w:val="21"/>
                <w:u w:val="single"/>
              </w:rPr>
            </w:pPr>
          </w:p>
        </w:tc>
        <w:tc>
          <w:tcPr>
            <w:tcW w:w="1980" w:type="dxa"/>
          </w:tcPr>
          <w:p w14:paraId="02DE91F5">
            <w:pPr>
              <w:spacing w:line="360" w:lineRule="auto"/>
              <w:rPr>
                <w:color w:val="000000"/>
                <w:szCs w:val="21"/>
                <w:u w:val="single"/>
              </w:rPr>
            </w:pPr>
          </w:p>
        </w:tc>
        <w:tc>
          <w:tcPr>
            <w:tcW w:w="1832" w:type="dxa"/>
          </w:tcPr>
          <w:p w14:paraId="1ADCC7AD">
            <w:pPr>
              <w:spacing w:line="360" w:lineRule="auto"/>
              <w:rPr>
                <w:color w:val="000000"/>
                <w:szCs w:val="21"/>
                <w:u w:val="single"/>
              </w:rPr>
            </w:pPr>
          </w:p>
        </w:tc>
        <w:tc>
          <w:tcPr>
            <w:tcW w:w="1675" w:type="dxa"/>
          </w:tcPr>
          <w:p w14:paraId="06230407">
            <w:pPr>
              <w:spacing w:line="360" w:lineRule="auto"/>
              <w:rPr>
                <w:color w:val="000000"/>
                <w:szCs w:val="21"/>
                <w:u w:val="single"/>
              </w:rPr>
            </w:pPr>
          </w:p>
        </w:tc>
        <w:tc>
          <w:tcPr>
            <w:tcW w:w="1673" w:type="dxa"/>
          </w:tcPr>
          <w:p w14:paraId="70113F0A">
            <w:pPr>
              <w:spacing w:line="360" w:lineRule="auto"/>
              <w:rPr>
                <w:color w:val="000000"/>
                <w:szCs w:val="21"/>
                <w:u w:val="single"/>
              </w:rPr>
            </w:pPr>
          </w:p>
        </w:tc>
      </w:tr>
      <w:tr w14:paraId="1DFF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D808B24">
            <w:pPr>
              <w:spacing w:line="360" w:lineRule="auto"/>
              <w:rPr>
                <w:color w:val="000000"/>
                <w:szCs w:val="21"/>
                <w:u w:val="single"/>
              </w:rPr>
            </w:pPr>
          </w:p>
        </w:tc>
        <w:tc>
          <w:tcPr>
            <w:tcW w:w="1980" w:type="dxa"/>
          </w:tcPr>
          <w:p w14:paraId="6528327C">
            <w:pPr>
              <w:spacing w:line="360" w:lineRule="auto"/>
              <w:rPr>
                <w:color w:val="000000"/>
                <w:szCs w:val="21"/>
                <w:u w:val="single"/>
              </w:rPr>
            </w:pPr>
          </w:p>
        </w:tc>
        <w:tc>
          <w:tcPr>
            <w:tcW w:w="1832" w:type="dxa"/>
          </w:tcPr>
          <w:p w14:paraId="3CB3B19B">
            <w:pPr>
              <w:spacing w:line="360" w:lineRule="auto"/>
              <w:rPr>
                <w:color w:val="000000"/>
                <w:szCs w:val="21"/>
                <w:u w:val="single"/>
              </w:rPr>
            </w:pPr>
          </w:p>
        </w:tc>
        <w:tc>
          <w:tcPr>
            <w:tcW w:w="1675" w:type="dxa"/>
          </w:tcPr>
          <w:p w14:paraId="02C84DAE">
            <w:pPr>
              <w:spacing w:line="360" w:lineRule="auto"/>
              <w:rPr>
                <w:color w:val="000000"/>
                <w:szCs w:val="21"/>
                <w:u w:val="single"/>
              </w:rPr>
            </w:pPr>
          </w:p>
        </w:tc>
        <w:tc>
          <w:tcPr>
            <w:tcW w:w="1673" w:type="dxa"/>
          </w:tcPr>
          <w:p w14:paraId="5A4BD1BC">
            <w:pPr>
              <w:spacing w:line="360" w:lineRule="auto"/>
              <w:rPr>
                <w:color w:val="000000"/>
                <w:szCs w:val="21"/>
                <w:u w:val="single"/>
              </w:rPr>
            </w:pPr>
          </w:p>
        </w:tc>
      </w:tr>
    </w:tbl>
    <w:p w14:paraId="019F8B3B">
      <w:pPr>
        <w:spacing w:line="360" w:lineRule="auto"/>
        <w:rPr>
          <w:color w:val="000000"/>
          <w:szCs w:val="21"/>
          <w:u w:val="single"/>
        </w:rPr>
      </w:pPr>
    </w:p>
    <w:p w14:paraId="6E67EA66">
      <w:pPr>
        <w:spacing w:line="320" w:lineRule="exact"/>
        <w:rPr>
          <w:rFonts w:ascii="宋体" w:hAnsi="宋体"/>
          <w:color w:val="000000"/>
          <w:sz w:val="18"/>
          <w:szCs w:val="24"/>
        </w:rPr>
      </w:pPr>
      <w:r>
        <w:rPr>
          <w:rFonts w:ascii="宋体" w:hAnsi="宋体"/>
          <w:color w:val="000000"/>
          <w:sz w:val="18"/>
          <w:szCs w:val="24"/>
        </w:rPr>
        <w:t>填报说明：</w:t>
      </w:r>
    </w:p>
    <w:p w14:paraId="370FB56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76B146C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5D8212A">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CCDC1B3">
      <w:pPr>
        <w:spacing w:line="320" w:lineRule="exact"/>
        <w:rPr>
          <w:rFonts w:ascii="宋体" w:hAnsi="宋体"/>
          <w:color w:val="000000"/>
          <w:szCs w:val="21"/>
        </w:rPr>
      </w:pPr>
    </w:p>
    <w:p w14:paraId="6B49A613">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0AAD9971">
      <w:pPr>
        <w:spacing w:line="360" w:lineRule="auto"/>
        <w:rPr>
          <w:rFonts w:ascii="宋体" w:hAnsi="宋体"/>
          <w:color w:val="000000"/>
          <w:szCs w:val="21"/>
        </w:rPr>
      </w:pPr>
    </w:p>
    <w:p w14:paraId="4845DAC4">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3CBC0F56">
      <w:pPr>
        <w:spacing w:line="300" w:lineRule="auto"/>
        <w:rPr>
          <w:rFonts w:ascii="宋体" w:hAnsi="宋体"/>
          <w:bCs/>
          <w:sz w:val="24"/>
          <w:szCs w:val="24"/>
        </w:rPr>
      </w:pPr>
      <w:r>
        <w:rPr>
          <w:rFonts w:ascii="宋体" w:hAnsi="宋体"/>
          <w:color w:val="000000"/>
          <w:szCs w:val="21"/>
        </w:rPr>
        <w:br w:type="page"/>
      </w:r>
    </w:p>
    <w:p w14:paraId="24B79C54">
      <w:pPr>
        <w:rPr>
          <w:rFonts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5BF0F4E9">
      <w:pPr>
        <w:spacing w:line="440" w:lineRule="exact"/>
        <w:jc w:val="center"/>
        <w:rPr>
          <w:rFonts w:ascii="黑体" w:hAnsi="宋体" w:eastAsia="黑体"/>
          <w:bCs/>
          <w:color w:val="000000"/>
          <w:sz w:val="30"/>
          <w:szCs w:val="30"/>
        </w:rPr>
      </w:pPr>
      <w:r>
        <w:rPr>
          <w:rFonts w:hint="eastAsia" w:ascii="黑体" w:hAnsi="宋体" w:eastAsia="黑体"/>
          <w:bCs/>
          <w:color w:val="000000"/>
          <w:sz w:val="30"/>
          <w:szCs w:val="30"/>
        </w:rPr>
        <w:t>项目班子情况</w:t>
      </w:r>
    </w:p>
    <w:p w14:paraId="05E59477">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bookmarkStart w:id="9" w:name="_Toc100052473"/>
      <w:bookmarkStart w:id="10" w:name="_Toc101074903"/>
    </w:p>
    <w:p w14:paraId="1A51D554">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（一）项目班子配备情况表</w:t>
      </w:r>
      <w:bookmarkEnd w:id="9"/>
      <w:bookmarkEnd w:id="10"/>
    </w:p>
    <w:tbl>
      <w:tblPr>
        <w:tblStyle w:val="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E17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64FFA108">
            <w:pPr>
              <w:jc w:val="center"/>
              <w:rPr>
                <w:rFonts w:ascii="宋体" w:hAnsi="宋体"/>
                <w:color w:val="000000"/>
                <w:szCs w:val="21"/>
              </w:rPr>
            </w:pPr>
            <w:r>
              <w:rPr>
                <w:rFonts w:hint="eastAsia" w:ascii="宋体" w:hAnsi="宋体"/>
                <w:color w:val="000000"/>
                <w:szCs w:val="21"/>
              </w:rPr>
              <w:t>职务</w:t>
            </w:r>
          </w:p>
        </w:tc>
        <w:tc>
          <w:tcPr>
            <w:tcW w:w="981" w:type="dxa"/>
            <w:vMerge w:val="restart"/>
            <w:vAlign w:val="center"/>
          </w:tcPr>
          <w:p w14:paraId="3796B7E8">
            <w:pPr>
              <w:jc w:val="center"/>
              <w:rPr>
                <w:rFonts w:ascii="宋体" w:hAnsi="宋体"/>
                <w:color w:val="000000"/>
                <w:szCs w:val="21"/>
              </w:rPr>
            </w:pPr>
            <w:r>
              <w:rPr>
                <w:rFonts w:hint="eastAsia" w:ascii="宋体" w:hAnsi="宋体"/>
                <w:color w:val="000000"/>
                <w:szCs w:val="21"/>
              </w:rPr>
              <w:t>姓名</w:t>
            </w:r>
          </w:p>
        </w:tc>
        <w:tc>
          <w:tcPr>
            <w:tcW w:w="976" w:type="dxa"/>
            <w:vMerge w:val="restart"/>
            <w:vAlign w:val="center"/>
          </w:tcPr>
          <w:p w14:paraId="062478AF">
            <w:pPr>
              <w:jc w:val="center"/>
              <w:rPr>
                <w:rFonts w:ascii="宋体" w:hAnsi="宋体"/>
                <w:color w:val="000000"/>
                <w:szCs w:val="21"/>
              </w:rPr>
            </w:pPr>
            <w:r>
              <w:rPr>
                <w:rFonts w:hint="eastAsia" w:ascii="宋体" w:hAnsi="宋体"/>
                <w:color w:val="000000"/>
                <w:szCs w:val="21"/>
              </w:rPr>
              <w:t>职称</w:t>
            </w:r>
          </w:p>
        </w:tc>
        <w:tc>
          <w:tcPr>
            <w:tcW w:w="3072" w:type="dxa"/>
            <w:gridSpan w:val="3"/>
            <w:vAlign w:val="center"/>
          </w:tcPr>
          <w:p w14:paraId="61380378">
            <w:pPr>
              <w:jc w:val="center"/>
              <w:rPr>
                <w:rFonts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67FD155D">
            <w:pPr>
              <w:jc w:val="center"/>
              <w:rPr>
                <w:rFonts w:ascii="宋体" w:hAnsi="宋体"/>
                <w:color w:val="000000"/>
                <w:szCs w:val="21"/>
              </w:rPr>
            </w:pPr>
            <w:r>
              <w:rPr>
                <w:rFonts w:hint="eastAsia" w:ascii="宋体" w:hAnsi="宋体"/>
                <w:color w:val="000000"/>
                <w:szCs w:val="21"/>
              </w:rPr>
              <w:t>已承担项目情况</w:t>
            </w:r>
          </w:p>
        </w:tc>
      </w:tr>
      <w:tr w14:paraId="4FDC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0B942870">
            <w:pPr>
              <w:jc w:val="center"/>
              <w:rPr>
                <w:rFonts w:ascii="宋体" w:hAnsi="宋体"/>
                <w:color w:val="000000"/>
                <w:szCs w:val="21"/>
              </w:rPr>
            </w:pPr>
          </w:p>
        </w:tc>
        <w:tc>
          <w:tcPr>
            <w:tcW w:w="981" w:type="dxa"/>
            <w:vMerge w:val="continue"/>
            <w:vAlign w:val="center"/>
          </w:tcPr>
          <w:p w14:paraId="6084B02D">
            <w:pPr>
              <w:jc w:val="center"/>
              <w:rPr>
                <w:rFonts w:ascii="宋体" w:hAnsi="宋体"/>
                <w:color w:val="000000"/>
                <w:szCs w:val="21"/>
              </w:rPr>
            </w:pPr>
          </w:p>
        </w:tc>
        <w:tc>
          <w:tcPr>
            <w:tcW w:w="976" w:type="dxa"/>
            <w:vMerge w:val="continue"/>
            <w:vAlign w:val="center"/>
          </w:tcPr>
          <w:p w14:paraId="026A6759">
            <w:pPr>
              <w:jc w:val="center"/>
              <w:rPr>
                <w:rFonts w:ascii="宋体" w:hAnsi="宋体"/>
                <w:color w:val="000000"/>
                <w:szCs w:val="21"/>
              </w:rPr>
            </w:pPr>
          </w:p>
        </w:tc>
        <w:tc>
          <w:tcPr>
            <w:tcW w:w="1501" w:type="dxa"/>
            <w:vAlign w:val="center"/>
          </w:tcPr>
          <w:p w14:paraId="60670D0F">
            <w:pPr>
              <w:jc w:val="center"/>
              <w:rPr>
                <w:rFonts w:ascii="宋体" w:hAnsi="宋体"/>
                <w:color w:val="000000"/>
                <w:szCs w:val="21"/>
              </w:rPr>
            </w:pPr>
            <w:r>
              <w:rPr>
                <w:rFonts w:hint="eastAsia" w:ascii="宋体" w:hAnsi="宋体"/>
                <w:color w:val="000000"/>
                <w:szCs w:val="21"/>
              </w:rPr>
              <w:t>证书名称</w:t>
            </w:r>
          </w:p>
        </w:tc>
        <w:tc>
          <w:tcPr>
            <w:tcW w:w="785" w:type="dxa"/>
            <w:vAlign w:val="center"/>
          </w:tcPr>
          <w:p w14:paraId="01935C5D">
            <w:pPr>
              <w:jc w:val="center"/>
              <w:rPr>
                <w:rFonts w:ascii="宋体" w:hAnsi="宋体"/>
                <w:color w:val="000000"/>
                <w:szCs w:val="21"/>
              </w:rPr>
            </w:pPr>
            <w:r>
              <w:rPr>
                <w:rFonts w:hint="eastAsia" w:ascii="宋体" w:hAnsi="宋体"/>
                <w:color w:val="000000"/>
                <w:szCs w:val="21"/>
              </w:rPr>
              <w:t>级别</w:t>
            </w:r>
          </w:p>
        </w:tc>
        <w:tc>
          <w:tcPr>
            <w:tcW w:w="786" w:type="dxa"/>
            <w:vAlign w:val="center"/>
          </w:tcPr>
          <w:p w14:paraId="4D978004">
            <w:pPr>
              <w:jc w:val="center"/>
              <w:rPr>
                <w:rFonts w:ascii="宋体" w:hAnsi="宋体"/>
                <w:color w:val="000000"/>
                <w:szCs w:val="21"/>
              </w:rPr>
            </w:pPr>
            <w:r>
              <w:rPr>
                <w:rFonts w:hint="eastAsia" w:ascii="宋体" w:hAnsi="宋体"/>
                <w:color w:val="000000"/>
                <w:szCs w:val="21"/>
              </w:rPr>
              <w:t>专业</w:t>
            </w:r>
          </w:p>
        </w:tc>
        <w:tc>
          <w:tcPr>
            <w:tcW w:w="1187" w:type="dxa"/>
            <w:vAlign w:val="center"/>
          </w:tcPr>
          <w:p w14:paraId="0EEE027C">
            <w:pPr>
              <w:jc w:val="center"/>
              <w:rPr>
                <w:rFonts w:ascii="宋体" w:hAnsi="宋体"/>
                <w:color w:val="000000"/>
                <w:szCs w:val="21"/>
              </w:rPr>
            </w:pPr>
            <w:r>
              <w:rPr>
                <w:rFonts w:hint="eastAsia" w:ascii="宋体" w:hAnsi="宋体"/>
                <w:color w:val="000000"/>
                <w:szCs w:val="21"/>
              </w:rPr>
              <w:t>项目名称</w:t>
            </w:r>
          </w:p>
        </w:tc>
        <w:tc>
          <w:tcPr>
            <w:tcW w:w="1528" w:type="dxa"/>
            <w:vAlign w:val="center"/>
          </w:tcPr>
          <w:p w14:paraId="755B10D4">
            <w:pPr>
              <w:jc w:val="center"/>
              <w:rPr>
                <w:rFonts w:ascii="宋体" w:hAnsi="宋体"/>
                <w:color w:val="000000"/>
                <w:szCs w:val="21"/>
              </w:rPr>
            </w:pPr>
            <w:r>
              <w:rPr>
                <w:rFonts w:hint="eastAsia" w:ascii="宋体" w:hAnsi="宋体"/>
                <w:color w:val="000000"/>
                <w:szCs w:val="21"/>
              </w:rPr>
              <w:t>项目获奖情况</w:t>
            </w:r>
          </w:p>
        </w:tc>
      </w:tr>
      <w:tr w14:paraId="07CC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2DD00F0E">
            <w:pPr>
              <w:rPr>
                <w:rFonts w:ascii="宋体" w:hAnsi="宋体"/>
                <w:color w:val="000000"/>
                <w:szCs w:val="21"/>
              </w:rPr>
            </w:pPr>
          </w:p>
        </w:tc>
        <w:tc>
          <w:tcPr>
            <w:tcW w:w="981" w:type="dxa"/>
          </w:tcPr>
          <w:p w14:paraId="645E4E45">
            <w:pPr>
              <w:rPr>
                <w:rFonts w:ascii="宋体" w:hAnsi="宋体"/>
                <w:color w:val="000000"/>
                <w:szCs w:val="21"/>
              </w:rPr>
            </w:pPr>
          </w:p>
        </w:tc>
        <w:tc>
          <w:tcPr>
            <w:tcW w:w="976" w:type="dxa"/>
          </w:tcPr>
          <w:p w14:paraId="29817AEB">
            <w:pPr>
              <w:rPr>
                <w:rFonts w:ascii="宋体" w:hAnsi="宋体"/>
                <w:color w:val="000000"/>
                <w:szCs w:val="21"/>
              </w:rPr>
            </w:pPr>
          </w:p>
        </w:tc>
        <w:tc>
          <w:tcPr>
            <w:tcW w:w="1501" w:type="dxa"/>
          </w:tcPr>
          <w:p w14:paraId="080E7875">
            <w:pPr>
              <w:rPr>
                <w:rFonts w:ascii="宋体" w:hAnsi="宋体"/>
                <w:color w:val="000000"/>
                <w:szCs w:val="21"/>
              </w:rPr>
            </w:pPr>
          </w:p>
        </w:tc>
        <w:tc>
          <w:tcPr>
            <w:tcW w:w="785" w:type="dxa"/>
          </w:tcPr>
          <w:p w14:paraId="6246840D">
            <w:pPr>
              <w:rPr>
                <w:rFonts w:ascii="宋体" w:hAnsi="宋体"/>
                <w:color w:val="000000"/>
                <w:szCs w:val="21"/>
              </w:rPr>
            </w:pPr>
          </w:p>
        </w:tc>
        <w:tc>
          <w:tcPr>
            <w:tcW w:w="786" w:type="dxa"/>
          </w:tcPr>
          <w:p w14:paraId="1BE37D4D">
            <w:pPr>
              <w:rPr>
                <w:rFonts w:ascii="宋体" w:hAnsi="宋体"/>
                <w:color w:val="000000"/>
                <w:szCs w:val="21"/>
              </w:rPr>
            </w:pPr>
          </w:p>
        </w:tc>
        <w:tc>
          <w:tcPr>
            <w:tcW w:w="1187" w:type="dxa"/>
          </w:tcPr>
          <w:p w14:paraId="7FC34177">
            <w:pPr>
              <w:rPr>
                <w:rFonts w:ascii="宋体" w:hAnsi="宋体"/>
                <w:color w:val="000000"/>
                <w:szCs w:val="21"/>
              </w:rPr>
            </w:pPr>
          </w:p>
        </w:tc>
        <w:tc>
          <w:tcPr>
            <w:tcW w:w="1528" w:type="dxa"/>
          </w:tcPr>
          <w:p w14:paraId="68671945">
            <w:pPr>
              <w:rPr>
                <w:rFonts w:ascii="宋体" w:hAnsi="宋体"/>
                <w:color w:val="000000"/>
                <w:szCs w:val="21"/>
              </w:rPr>
            </w:pPr>
          </w:p>
        </w:tc>
      </w:tr>
      <w:tr w14:paraId="4E84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5AD65A76">
            <w:pPr>
              <w:rPr>
                <w:rFonts w:ascii="宋体" w:hAnsi="宋体"/>
                <w:color w:val="000000"/>
                <w:szCs w:val="21"/>
              </w:rPr>
            </w:pPr>
          </w:p>
        </w:tc>
        <w:tc>
          <w:tcPr>
            <w:tcW w:w="981" w:type="dxa"/>
          </w:tcPr>
          <w:p w14:paraId="18D41A00">
            <w:pPr>
              <w:rPr>
                <w:rFonts w:ascii="宋体" w:hAnsi="宋体"/>
                <w:color w:val="000000"/>
                <w:szCs w:val="21"/>
              </w:rPr>
            </w:pPr>
          </w:p>
        </w:tc>
        <w:tc>
          <w:tcPr>
            <w:tcW w:w="976" w:type="dxa"/>
          </w:tcPr>
          <w:p w14:paraId="36FEEDCB">
            <w:pPr>
              <w:rPr>
                <w:rFonts w:ascii="宋体" w:hAnsi="宋体"/>
                <w:color w:val="000000"/>
                <w:szCs w:val="21"/>
              </w:rPr>
            </w:pPr>
          </w:p>
        </w:tc>
        <w:tc>
          <w:tcPr>
            <w:tcW w:w="1501" w:type="dxa"/>
          </w:tcPr>
          <w:p w14:paraId="029B935E">
            <w:pPr>
              <w:rPr>
                <w:rFonts w:ascii="宋体" w:hAnsi="宋体"/>
                <w:color w:val="000000"/>
                <w:szCs w:val="21"/>
              </w:rPr>
            </w:pPr>
          </w:p>
        </w:tc>
        <w:tc>
          <w:tcPr>
            <w:tcW w:w="785" w:type="dxa"/>
          </w:tcPr>
          <w:p w14:paraId="7CA7E494">
            <w:pPr>
              <w:rPr>
                <w:rFonts w:ascii="宋体" w:hAnsi="宋体"/>
                <w:color w:val="000000"/>
                <w:szCs w:val="21"/>
              </w:rPr>
            </w:pPr>
          </w:p>
        </w:tc>
        <w:tc>
          <w:tcPr>
            <w:tcW w:w="786" w:type="dxa"/>
          </w:tcPr>
          <w:p w14:paraId="52B1E65F">
            <w:pPr>
              <w:rPr>
                <w:rFonts w:ascii="宋体" w:hAnsi="宋体"/>
                <w:color w:val="000000"/>
                <w:szCs w:val="21"/>
              </w:rPr>
            </w:pPr>
          </w:p>
        </w:tc>
        <w:tc>
          <w:tcPr>
            <w:tcW w:w="1187" w:type="dxa"/>
          </w:tcPr>
          <w:p w14:paraId="7AB97171">
            <w:pPr>
              <w:rPr>
                <w:rFonts w:ascii="宋体" w:hAnsi="宋体"/>
                <w:color w:val="000000"/>
                <w:szCs w:val="21"/>
              </w:rPr>
            </w:pPr>
          </w:p>
        </w:tc>
        <w:tc>
          <w:tcPr>
            <w:tcW w:w="1528" w:type="dxa"/>
          </w:tcPr>
          <w:p w14:paraId="06A0DFAC">
            <w:pPr>
              <w:rPr>
                <w:rFonts w:ascii="宋体" w:hAnsi="宋体"/>
                <w:color w:val="000000"/>
                <w:szCs w:val="21"/>
              </w:rPr>
            </w:pPr>
          </w:p>
        </w:tc>
      </w:tr>
    </w:tbl>
    <w:p w14:paraId="328DF256">
      <w:pPr>
        <w:spacing w:line="320" w:lineRule="exact"/>
        <w:rPr>
          <w:rFonts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299EE0C0">
      <w:pPr>
        <w:spacing w:line="320" w:lineRule="exact"/>
        <w:ind w:firstLine="360" w:firstLineChars="200"/>
        <w:rPr>
          <w:rFonts w:ascii="宋体" w:hAnsi="宋体"/>
          <w:color w:val="000000"/>
          <w:sz w:val="18"/>
          <w:szCs w:val="24"/>
        </w:rPr>
      </w:pPr>
      <w:r>
        <w:rPr>
          <w:rFonts w:hint="eastAsia" w:ascii="宋体" w:hAnsi="宋体"/>
          <w:color w:val="000000"/>
          <w:sz w:val="18"/>
          <w:szCs w:val="24"/>
        </w:rPr>
        <w:t>2、项目管理、专业技术人员必须是投标单位的正式员工；</w:t>
      </w:r>
    </w:p>
    <w:p w14:paraId="3D06D82F">
      <w:pPr>
        <w:spacing w:line="320" w:lineRule="exact"/>
        <w:ind w:firstLine="360" w:firstLineChars="200"/>
        <w:rPr>
          <w:rFonts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2FB535AE">
      <w:pPr>
        <w:spacing w:line="320" w:lineRule="exact"/>
        <w:ind w:firstLine="360" w:firstLineChars="200"/>
        <w:rPr>
          <w:rFonts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77659861">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5C09A4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312B31A6">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投标单位公章：</w:t>
      </w:r>
    </w:p>
    <w:p w14:paraId="40F26CF1">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344B9246">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1" w:name="_Toc73521619"/>
      <w:bookmarkStart w:id="12" w:name="_Toc100052474"/>
      <w:bookmarkStart w:id="13" w:name="_Toc101074904"/>
      <w:bookmarkStart w:id="14" w:name="_Toc73521707"/>
    </w:p>
    <w:p w14:paraId="158F14A5">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11"/>
      <w:bookmarkEnd w:id="12"/>
      <w:bookmarkEnd w:id="13"/>
      <w:bookmarkEnd w:id="14"/>
    </w:p>
    <w:tbl>
      <w:tblPr>
        <w:tblStyle w:val="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6455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11090F4">
            <w:pPr>
              <w:jc w:val="center"/>
              <w:rPr>
                <w:rFonts w:ascii="宋体" w:hAnsi="宋体"/>
                <w:color w:val="000000"/>
                <w:szCs w:val="21"/>
              </w:rPr>
            </w:pPr>
            <w:r>
              <w:rPr>
                <w:rFonts w:hint="eastAsia" w:ascii="宋体" w:hAnsi="宋体"/>
                <w:color w:val="000000"/>
                <w:szCs w:val="21"/>
              </w:rPr>
              <w:t>姓名</w:t>
            </w:r>
          </w:p>
        </w:tc>
        <w:tc>
          <w:tcPr>
            <w:tcW w:w="2108" w:type="dxa"/>
            <w:gridSpan w:val="4"/>
            <w:vAlign w:val="center"/>
          </w:tcPr>
          <w:p w14:paraId="5C7D699F">
            <w:pPr>
              <w:jc w:val="center"/>
              <w:rPr>
                <w:rFonts w:ascii="宋体" w:hAnsi="宋体"/>
                <w:color w:val="000000"/>
                <w:szCs w:val="21"/>
              </w:rPr>
            </w:pPr>
          </w:p>
        </w:tc>
        <w:tc>
          <w:tcPr>
            <w:tcW w:w="972" w:type="dxa"/>
            <w:vAlign w:val="center"/>
          </w:tcPr>
          <w:p w14:paraId="11FF0AF6">
            <w:pPr>
              <w:jc w:val="center"/>
              <w:rPr>
                <w:rFonts w:ascii="宋体" w:hAnsi="宋体"/>
                <w:color w:val="000000"/>
                <w:szCs w:val="21"/>
              </w:rPr>
            </w:pPr>
            <w:r>
              <w:rPr>
                <w:rFonts w:hint="eastAsia" w:ascii="宋体" w:hAnsi="宋体"/>
                <w:color w:val="000000"/>
                <w:szCs w:val="21"/>
              </w:rPr>
              <w:t>性别</w:t>
            </w:r>
          </w:p>
        </w:tc>
        <w:tc>
          <w:tcPr>
            <w:tcW w:w="1588" w:type="dxa"/>
            <w:gridSpan w:val="2"/>
            <w:vAlign w:val="center"/>
          </w:tcPr>
          <w:p w14:paraId="4DBF2372">
            <w:pPr>
              <w:jc w:val="center"/>
              <w:rPr>
                <w:rFonts w:ascii="宋体" w:hAnsi="宋体"/>
                <w:color w:val="000000"/>
                <w:szCs w:val="21"/>
              </w:rPr>
            </w:pPr>
          </w:p>
        </w:tc>
        <w:tc>
          <w:tcPr>
            <w:tcW w:w="1007" w:type="dxa"/>
            <w:gridSpan w:val="2"/>
            <w:vAlign w:val="center"/>
          </w:tcPr>
          <w:p w14:paraId="18835082">
            <w:pPr>
              <w:jc w:val="center"/>
              <w:rPr>
                <w:rFonts w:ascii="宋体" w:hAnsi="宋体"/>
                <w:color w:val="000000"/>
                <w:szCs w:val="21"/>
              </w:rPr>
            </w:pPr>
            <w:r>
              <w:rPr>
                <w:rFonts w:hint="eastAsia" w:ascii="宋体" w:hAnsi="宋体"/>
                <w:color w:val="000000"/>
                <w:szCs w:val="21"/>
              </w:rPr>
              <w:t>年龄</w:t>
            </w:r>
          </w:p>
        </w:tc>
        <w:tc>
          <w:tcPr>
            <w:tcW w:w="1720" w:type="dxa"/>
            <w:gridSpan w:val="2"/>
            <w:vAlign w:val="center"/>
          </w:tcPr>
          <w:p w14:paraId="66528D91">
            <w:pPr>
              <w:jc w:val="center"/>
              <w:rPr>
                <w:rFonts w:ascii="宋体" w:hAnsi="宋体"/>
                <w:color w:val="000000"/>
                <w:szCs w:val="21"/>
              </w:rPr>
            </w:pPr>
          </w:p>
        </w:tc>
      </w:tr>
      <w:tr w14:paraId="02C1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1CFF4D9E">
            <w:pPr>
              <w:jc w:val="center"/>
              <w:rPr>
                <w:rFonts w:ascii="宋体" w:hAnsi="宋体"/>
                <w:color w:val="000000"/>
                <w:szCs w:val="21"/>
              </w:rPr>
            </w:pPr>
            <w:r>
              <w:rPr>
                <w:rFonts w:hint="eastAsia" w:ascii="宋体" w:hAnsi="宋体"/>
                <w:color w:val="000000"/>
                <w:szCs w:val="21"/>
              </w:rPr>
              <w:t>职务</w:t>
            </w:r>
          </w:p>
        </w:tc>
        <w:tc>
          <w:tcPr>
            <w:tcW w:w="2108" w:type="dxa"/>
            <w:gridSpan w:val="4"/>
            <w:vAlign w:val="center"/>
          </w:tcPr>
          <w:p w14:paraId="53F08F7B">
            <w:pPr>
              <w:jc w:val="center"/>
              <w:rPr>
                <w:rFonts w:ascii="宋体" w:hAnsi="宋体"/>
                <w:color w:val="000000"/>
                <w:szCs w:val="21"/>
              </w:rPr>
            </w:pPr>
          </w:p>
        </w:tc>
        <w:tc>
          <w:tcPr>
            <w:tcW w:w="972" w:type="dxa"/>
            <w:vAlign w:val="center"/>
          </w:tcPr>
          <w:p w14:paraId="705FDD11">
            <w:pPr>
              <w:jc w:val="center"/>
              <w:rPr>
                <w:rFonts w:ascii="宋体" w:hAnsi="宋体"/>
                <w:color w:val="000000"/>
                <w:szCs w:val="21"/>
              </w:rPr>
            </w:pPr>
            <w:r>
              <w:rPr>
                <w:rFonts w:hint="eastAsia" w:ascii="宋体" w:hAnsi="宋体"/>
                <w:color w:val="000000"/>
                <w:szCs w:val="21"/>
              </w:rPr>
              <w:t>职称</w:t>
            </w:r>
          </w:p>
        </w:tc>
        <w:tc>
          <w:tcPr>
            <w:tcW w:w="1588" w:type="dxa"/>
            <w:gridSpan w:val="2"/>
            <w:vAlign w:val="center"/>
          </w:tcPr>
          <w:p w14:paraId="72D5AC97">
            <w:pPr>
              <w:jc w:val="center"/>
              <w:rPr>
                <w:rFonts w:ascii="宋体" w:hAnsi="宋体"/>
                <w:color w:val="000000"/>
                <w:szCs w:val="21"/>
              </w:rPr>
            </w:pPr>
          </w:p>
        </w:tc>
        <w:tc>
          <w:tcPr>
            <w:tcW w:w="1007" w:type="dxa"/>
            <w:gridSpan w:val="2"/>
            <w:vAlign w:val="center"/>
          </w:tcPr>
          <w:p w14:paraId="4A791DAD">
            <w:pPr>
              <w:jc w:val="center"/>
              <w:rPr>
                <w:rFonts w:ascii="宋体" w:hAnsi="宋体"/>
                <w:color w:val="000000"/>
                <w:szCs w:val="21"/>
              </w:rPr>
            </w:pPr>
            <w:r>
              <w:rPr>
                <w:rFonts w:hint="eastAsia" w:ascii="宋体" w:hAnsi="宋体"/>
                <w:color w:val="000000"/>
                <w:szCs w:val="21"/>
              </w:rPr>
              <w:t>学历</w:t>
            </w:r>
          </w:p>
        </w:tc>
        <w:tc>
          <w:tcPr>
            <w:tcW w:w="1720" w:type="dxa"/>
            <w:gridSpan w:val="2"/>
            <w:vAlign w:val="center"/>
          </w:tcPr>
          <w:p w14:paraId="7777556D">
            <w:pPr>
              <w:jc w:val="center"/>
              <w:rPr>
                <w:rFonts w:ascii="宋体" w:hAnsi="宋体"/>
                <w:color w:val="000000"/>
                <w:szCs w:val="21"/>
              </w:rPr>
            </w:pPr>
          </w:p>
        </w:tc>
      </w:tr>
      <w:tr w14:paraId="4584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39917312">
            <w:pPr>
              <w:jc w:val="center"/>
              <w:rPr>
                <w:rFonts w:ascii="宋体" w:hAnsi="宋体"/>
                <w:color w:val="000000"/>
                <w:szCs w:val="21"/>
              </w:rPr>
            </w:pPr>
            <w:r>
              <w:rPr>
                <w:rFonts w:hint="eastAsia" w:ascii="宋体" w:hAnsi="宋体"/>
                <w:color w:val="000000"/>
                <w:szCs w:val="21"/>
              </w:rPr>
              <w:t>参加工作时间</w:t>
            </w:r>
          </w:p>
        </w:tc>
        <w:tc>
          <w:tcPr>
            <w:tcW w:w="6648" w:type="dxa"/>
            <w:gridSpan w:val="9"/>
            <w:vAlign w:val="center"/>
          </w:tcPr>
          <w:p w14:paraId="68E187B2">
            <w:pPr>
              <w:jc w:val="center"/>
              <w:rPr>
                <w:rFonts w:ascii="宋体" w:hAnsi="宋体"/>
                <w:color w:val="000000"/>
                <w:szCs w:val="21"/>
              </w:rPr>
            </w:pPr>
          </w:p>
        </w:tc>
      </w:tr>
      <w:tr w14:paraId="18E6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097FFAE8">
            <w:pPr>
              <w:jc w:val="center"/>
              <w:rPr>
                <w:rFonts w:ascii="宋体" w:hAnsi="宋体"/>
                <w:color w:val="000000"/>
                <w:szCs w:val="21"/>
              </w:rPr>
            </w:pPr>
            <w:r>
              <w:rPr>
                <w:rFonts w:hint="eastAsia" w:ascii="宋体" w:hAnsi="宋体"/>
                <w:color w:val="000000"/>
                <w:szCs w:val="21"/>
              </w:rPr>
              <w:t>在执行和已完项目情况</w:t>
            </w:r>
          </w:p>
        </w:tc>
      </w:tr>
      <w:tr w14:paraId="7CC5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A1A6789">
            <w:pPr>
              <w:jc w:val="center"/>
              <w:rPr>
                <w:rFonts w:ascii="宋体" w:hAnsi="宋体"/>
                <w:color w:val="000000"/>
                <w:szCs w:val="21"/>
              </w:rPr>
            </w:pPr>
            <w:r>
              <w:rPr>
                <w:rFonts w:hint="eastAsia" w:ascii="宋体" w:hAnsi="宋体"/>
                <w:color w:val="000000"/>
                <w:szCs w:val="21"/>
              </w:rPr>
              <w:t>采购单位</w:t>
            </w:r>
          </w:p>
        </w:tc>
        <w:tc>
          <w:tcPr>
            <w:tcW w:w="1622" w:type="dxa"/>
            <w:gridSpan w:val="2"/>
            <w:vAlign w:val="center"/>
          </w:tcPr>
          <w:p w14:paraId="423CD7C2">
            <w:pPr>
              <w:jc w:val="center"/>
              <w:rPr>
                <w:rFonts w:ascii="宋体" w:hAnsi="宋体"/>
                <w:color w:val="000000"/>
                <w:szCs w:val="21"/>
              </w:rPr>
            </w:pPr>
            <w:r>
              <w:rPr>
                <w:rFonts w:hint="eastAsia" w:ascii="宋体" w:hAnsi="宋体"/>
                <w:color w:val="000000"/>
                <w:szCs w:val="21"/>
              </w:rPr>
              <w:t>项目名称</w:t>
            </w:r>
          </w:p>
        </w:tc>
        <w:tc>
          <w:tcPr>
            <w:tcW w:w="1326" w:type="dxa"/>
            <w:gridSpan w:val="3"/>
            <w:vAlign w:val="center"/>
          </w:tcPr>
          <w:p w14:paraId="4AC547AD">
            <w:pPr>
              <w:jc w:val="center"/>
              <w:rPr>
                <w:rFonts w:ascii="宋体" w:hAnsi="宋体"/>
                <w:color w:val="000000"/>
                <w:szCs w:val="21"/>
              </w:rPr>
            </w:pPr>
            <w:r>
              <w:rPr>
                <w:rFonts w:hint="eastAsia" w:ascii="宋体" w:hAnsi="宋体"/>
                <w:color w:val="000000"/>
                <w:szCs w:val="21"/>
              </w:rPr>
              <w:t>项目规模</w:t>
            </w:r>
          </w:p>
        </w:tc>
        <w:tc>
          <w:tcPr>
            <w:tcW w:w="1592" w:type="dxa"/>
            <w:gridSpan w:val="2"/>
            <w:vAlign w:val="center"/>
          </w:tcPr>
          <w:p w14:paraId="752D4E77">
            <w:pPr>
              <w:jc w:val="center"/>
              <w:rPr>
                <w:rFonts w:ascii="宋体" w:hAnsi="宋体"/>
                <w:color w:val="000000"/>
                <w:szCs w:val="21"/>
              </w:rPr>
            </w:pPr>
            <w:r>
              <w:rPr>
                <w:rFonts w:hint="eastAsia" w:ascii="宋体" w:hAnsi="宋体"/>
                <w:color w:val="000000"/>
                <w:szCs w:val="21"/>
              </w:rPr>
              <w:t>项目执行日期</w:t>
            </w:r>
          </w:p>
        </w:tc>
        <w:tc>
          <w:tcPr>
            <w:tcW w:w="1461" w:type="dxa"/>
            <w:gridSpan w:val="2"/>
            <w:vAlign w:val="center"/>
          </w:tcPr>
          <w:p w14:paraId="72688FD4">
            <w:pPr>
              <w:jc w:val="center"/>
              <w:rPr>
                <w:rFonts w:ascii="宋体" w:hAnsi="宋体"/>
                <w:color w:val="000000"/>
                <w:szCs w:val="21"/>
              </w:rPr>
            </w:pPr>
            <w:r>
              <w:rPr>
                <w:rFonts w:hint="eastAsia" w:ascii="宋体" w:hAnsi="宋体"/>
                <w:color w:val="000000"/>
                <w:szCs w:val="21"/>
              </w:rPr>
              <w:t>在执行或已完</w:t>
            </w:r>
          </w:p>
        </w:tc>
        <w:tc>
          <w:tcPr>
            <w:tcW w:w="1068" w:type="dxa"/>
            <w:vAlign w:val="center"/>
          </w:tcPr>
          <w:p w14:paraId="2B0F7613">
            <w:pPr>
              <w:jc w:val="center"/>
              <w:rPr>
                <w:rFonts w:ascii="宋体" w:hAnsi="宋体"/>
                <w:color w:val="000000"/>
                <w:szCs w:val="21"/>
              </w:rPr>
            </w:pPr>
            <w:r>
              <w:rPr>
                <w:rFonts w:hint="eastAsia" w:ascii="宋体" w:hAnsi="宋体"/>
                <w:color w:val="000000"/>
                <w:szCs w:val="21"/>
              </w:rPr>
              <w:t>项目获奖情况</w:t>
            </w:r>
          </w:p>
        </w:tc>
      </w:tr>
      <w:tr w14:paraId="7133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4E3B9224">
            <w:pPr>
              <w:rPr>
                <w:rFonts w:ascii="宋体" w:hAnsi="宋体"/>
                <w:color w:val="000000"/>
                <w:szCs w:val="21"/>
              </w:rPr>
            </w:pPr>
          </w:p>
        </w:tc>
        <w:tc>
          <w:tcPr>
            <w:tcW w:w="1622" w:type="dxa"/>
            <w:gridSpan w:val="2"/>
            <w:vAlign w:val="center"/>
          </w:tcPr>
          <w:p w14:paraId="6FA24495">
            <w:pPr>
              <w:rPr>
                <w:rFonts w:ascii="宋体" w:hAnsi="宋体"/>
                <w:color w:val="000000"/>
                <w:szCs w:val="21"/>
              </w:rPr>
            </w:pPr>
          </w:p>
        </w:tc>
        <w:tc>
          <w:tcPr>
            <w:tcW w:w="1326" w:type="dxa"/>
            <w:gridSpan w:val="3"/>
            <w:vAlign w:val="center"/>
          </w:tcPr>
          <w:p w14:paraId="39FE0334">
            <w:pPr>
              <w:rPr>
                <w:rFonts w:ascii="宋体" w:hAnsi="宋体"/>
                <w:color w:val="000000"/>
                <w:szCs w:val="21"/>
              </w:rPr>
            </w:pPr>
          </w:p>
        </w:tc>
        <w:tc>
          <w:tcPr>
            <w:tcW w:w="1592" w:type="dxa"/>
            <w:gridSpan w:val="2"/>
            <w:vAlign w:val="center"/>
          </w:tcPr>
          <w:p w14:paraId="4F58B37C">
            <w:pPr>
              <w:rPr>
                <w:rFonts w:ascii="宋体" w:hAnsi="宋体"/>
                <w:color w:val="000000"/>
                <w:szCs w:val="21"/>
              </w:rPr>
            </w:pPr>
          </w:p>
        </w:tc>
        <w:tc>
          <w:tcPr>
            <w:tcW w:w="1461" w:type="dxa"/>
            <w:gridSpan w:val="2"/>
            <w:vAlign w:val="center"/>
          </w:tcPr>
          <w:p w14:paraId="1ECD578E">
            <w:pPr>
              <w:rPr>
                <w:rFonts w:ascii="宋体" w:hAnsi="宋体"/>
                <w:color w:val="000000"/>
                <w:szCs w:val="21"/>
              </w:rPr>
            </w:pPr>
          </w:p>
        </w:tc>
        <w:tc>
          <w:tcPr>
            <w:tcW w:w="1068" w:type="dxa"/>
            <w:vAlign w:val="center"/>
          </w:tcPr>
          <w:p w14:paraId="234ECB36">
            <w:pPr>
              <w:rPr>
                <w:rFonts w:ascii="宋体" w:hAnsi="宋体"/>
                <w:color w:val="000000"/>
                <w:szCs w:val="21"/>
              </w:rPr>
            </w:pPr>
          </w:p>
        </w:tc>
      </w:tr>
    </w:tbl>
    <w:p w14:paraId="44CD357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5" w:name="_Toc73521708"/>
      <w:bookmarkStart w:id="16" w:name="_Toc73521620"/>
      <w:bookmarkStart w:id="17" w:name="_Toc101074905"/>
      <w:bookmarkStart w:id="18" w:name="_Toc100052475"/>
      <w:r>
        <w:rPr>
          <w:rFonts w:hint="eastAsia" w:ascii="宋体" w:hAnsi="宋体"/>
          <w:color w:val="000000"/>
          <w:szCs w:val="21"/>
        </w:rPr>
        <w:t>投标单位公章：</w:t>
      </w:r>
    </w:p>
    <w:p w14:paraId="61211463">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244106C0">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50B30123">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（三）项目班子配备情况辅助说明资料</w:t>
      </w:r>
      <w:bookmarkEnd w:id="15"/>
      <w:bookmarkEnd w:id="16"/>
      <w:bookmarkEnd w:id="17"/>
      <w:bookmarkEnd w:id="18"/>
    </w:p>
    <w:p w14:paraId="75778278">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067CC07F">
      <w:pPr>
        <w:spacing w:line="300" w:lineRule="auto"/>
        <w:ind w:firstLine="2520" w:firstLineChars="1200"/>
        <w:rPr>
          <w:rFonts w:ascii="宋体" w:hAnsi="宋体"/>
          <w:color w:val="000000"/>
          <w:szCs w:val="21"/>
        </w:rPr>
      </w:pPr>
      <w:r>
        <w:rPr>
          <w:rFonts w:ascii="宋体" w:hAnsi="宋体"/>
          <w:color w:val="000000"/>
          <w:szCs w:val="21"/>
        </w:rPr>
        <w:br w:type="page"/>
      </w:r>
      <w:bookmarkStart w:id="19" w:name="_Toc201743116"/>
      <w:bookmarkStart w:id="20" w:name="_Toc201719118"/>
      <w:bookmarkStart w:id="21" w:name="_Toc201401658"/>
      <w:bookmarkStart w:id="22" w:name="_Toc201997946"/>
      <w:bookmarkStart w:id="23" w:name="_Toc201742861"/>
    </w:p>
    <w:p w14:paraId="3CA21772">
      <w:pPr>
        <w:spacing w:line="300" w:lineRule="auto"/>
        <w:rPr>
          <w:rFonts w:ascii="宋体" w:hAnsi="宋体"/>
          <w:color w:val="000000"/>
          <w:szCs w:val="21"/>
        </w:rPr>
      </w:pPr>
      <w:r>
        <w:rPr>
          <w:rFonts w:hint="eastAsia" w:ascii="宋体" w:hAnsi="宋体"/>
          <w:color w:val="000000"/>
          <w:szCs w:val="21"/>
        </w:rPr>
        <w:t>格式7：法人授权书</w:t>
      </w:r>
    </w:p>
    <w:p w14:paraId="61ACC73E">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5E7194AC">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AC91A02">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1F4E500B">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6B8DF382">
      <w:pPr>
        <w:spacing w:line="500" w:lineRule="exact"/>
        <w:ind w:firstLine="480" w:firstLineChars="200"/>
        <w:jc w:val="left"/>
        <w:rPr>
          <w:rFonts w:ascii="宋体" w:hAnsi="宋体"/>
          <w:bCs/>
          <w:sz w:val="24"/>
          <w:szCs w:val="24"/>
        </w:rPr>
      </w:pPr>
    </w:p>
    <w:p w14:paraId="220693C1">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DD0A218">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396766C">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122A83B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8C1CB4E">
                            <w:pPr>
                              <w:rPr>
                                <w:rFonts w:eastAsia="黑体"/>
                                <w:b/>
                                <w:sz w:val="30"/>
                              </w:rPr>
                            </w:pPr>
                          </w:p>
                          <w:p w14:paraId="791A26E3">
                            <w:pPr>
                              <w:jc w:val="center"/>
                              <w:rPr>
                                <w:rFonts w:eastAsia="华文中宋"/>
                                <w:b/>
                                <w:sz w:val="28"/>
                              </w:rPr>
                            </w:pPr>
                            <w:r>
                              <w:rPr>
                                <w:rFonts w:hint="eastAsia" w:eastAsia="华文中宋"/>
                                <w:b/>
                                <w:sz w:val="28"/>
                              </w:rPr>
                              <w:t>法人代表</w:t>
                            </w:r>
                          </w:p>
                          <w:p w14:paraId="689F3CEA">
                            <w:pPr>
                              <w:jc w:val="center"/>
                              <w:rPr>
                                <w:rFonts w:eastAsia="华文中宋"/>
                                <w:b/>
                                <w:sz w:val="28"/>
                              </w:rPr>
                            </w:pPr>
                            <w:r>
                              <w:rPr>
                                <w:rFonts w:hint="eastAsia" w:eastAsia="华文中宋"/>
                                <w:b/>
                                <w:sz w:val="28"/>
                              </w:rPr>
                              <w:t>居民身份证复印件粘贴处</w:t>
                            </w:r>
                          </w:p>
                          <w:p w14:paraId="0D20A35E">
                            <w:pPr>
                              <w:pStyle w:val="10"/>
                            </w:pPr>
                            <w:r>
                              <w:rPr>
                                <w:rFonts w:hint="eastAsia"/>
                              </w:rPr>
                              <w:t>（请加盖骑缝章）</w:t>
                            </w:r>
                          </w:p>
                          <w:p w14:paraId="16B4A27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78C1CB4E">
                      <w:pPr>
                        <w:rPr>
                          <w:rFonts w:eastAsia="黑体"/>
                          <w:b/>
                          <w:sz w:val="30"/>
                        </w:rPr>
                      </w:pPr>
                    </w:p>
                    <w:p w14:paraId="791A26E3">
                      <w:pPr>
                        <w:jc w:val="center"/>
                        <w:rPr>
                          <w:rFonts w:eastAsia="华文中宋"/>
                          <w:b/>
                          <w:sz w:val="28"/>
                        </w:rPr>
                      </w:pPr>
                      <w:r>
                        <w:rPr>
                          <w:rFonts w:hint="eastAsia" w:eastAsia="华文中宋"/>
                          <w:b/>
                          <w:sz w:val="28"/>
                        </w:rPr>
                        <w:t>法人代表</w:t>
                      </w:r>
                    </w:p>
                    <w:p w14:paraId="689F3CEA">
                      <w:pPr>
                        <w:jc w:val="center"/>
                        <w:rPr>
                          <w:rFonts w:eastAsia="华文中宋"/>
                          <w:b/>
                          <w:sz w:val="28"/>
                        </w:rPr>
                      </w:pPr>
                      <w:r>
                        <w:rPr>
                          <w:rFonts w:hint="eastAsia" w:eastAsia="华文中宋"/>
                          <w:b/>
                          <w:sz w:val="28"/>
                        </w:rPr>
                        <w:t>居民身份证复印件粘贴处</w:t>
                      </w:r>
                    </w:p>
                    <w:p w14:paraId="0D20A35E">
                      <w:pPr>
                        <w:pStyle w:val="10"/>
                      </w:pPr>
                      <w:r>
                        <w:rPr>
                          <w:rFonts w:hint="eastAsia"/>
                        </w:rPr>
                        <w:t>（请加盖骑缝章）</w:t>
                      </w:r>
                    </w:p>
                    <w:p w14:paraId="16B4A27A">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042E2AF">
                            <w:pPr>
                              <w:rPr>
                                <w:rFonts w:eastAsia="黑体"/>
                                <w:b/>
                                <w:sz w:val="30"/>
                              </w:rPr>
                            </w:pPr>
                          </w:p>
                          <w:p w14:paraId="63B937F1">
                            <w:pPr>
                              <w:jc w:val="center"/>
                              <w:rPr>
                                <w:rFonts w:eastAsia="华文中宋"/>
                                <w:b/>
                                <w:sz w:val="28"/>
                              </w:rPr>
                            </w:pPr>
                            <w:r>
                              <w:rPr>
                                <w:rFonts w:hint="eastAsia" w:eastAsia="华文中宋"/>
                                <w:b/>
                                <w:sz w:val="28"/>
                              </w:rPr>
                              <w:t>被授权人</w:t>
                            </w:r>
                          </w:p>
                          <w:p w14:paraId="7F6F1209">
                            <w:pPr>
                              <w:jc w:val="center"/>
                              <w:rPr>
                                <w:rFonts w:eastAsia="华文中宋"/>
                                <w:b/>
                                <w:sz w:val="28"/>
                              </w:rPr>
                            </w:pPr>
                            <w:r>
                              <w:rPr>
                                <w:rFonts w:hint="eastAsia" w:eastAsia="华文中宋"/>
                                <w:b/>
                                <w:sz w:val="28"/>
                              </w:rPr>
                              <w:t>居民身份证复印件粘贴处</w:t>
                            </w:r>
                          </w:p>
                          <w:p w14:paraId="3507E1CC">
                            <w:pPr>
                              <w:pStyle w:val="10"/>
                            </w:pPr>
                            <w:r>
                              <w:rPr>
                                <w:rFonts w:hint="eastAsia"/>
                              </w:rPr>
                              <w:t>（请加盖骑缝章）</w:t>
                            </w:r>
                          </w:p>
                          <w:p w14:paraId="0122E85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7042E2AF">
                      <w:pPr>
                        <w:rPr>
                          <w:rFonts w:eastAsia="黑体"/>
                          <w:b/>
                          <w:sz w:val="30"/>
                        </w:rPr>
                      </w:pPr>
                    </w:p>
                    <w:p w14:paraId="63B937F1">
                      <w:pPr>
                        <w:jc w:val="center"/>
                        <w:rPr>
                          <w:rFonts w:eastAsia="华文中宋"/>
                          <w:b/>
                          <w:sz w:val="28"/>
                        </w:rPr>
                      </w:pPr>
                      <w:r>
                        <w:rPr>
                          <w:rFonts w:hint="eastAsia" w:eastAsia="华文中宋"/>
                          <w:b/>
                          <w:sz w:val="28"/>
                        </w:rPr>
                        <w:t>被授权人</w:t>
                      </w:r>
                    </w:p>
                    <w:p w14:paraId="7F6F1209">
                      <w:pPr>
                        <w:jc w:val="center"/>
                        <w:rPr>
                          <w:rFonts w:eastAsia="华文中宋"/>
                          <w:b/>
                          <w:sz w:val="28"/>
                        </w:rPr>
                      </w:pPr>
                      <w:r>
                        <w:rPr>
                          <w:rFonts w:hint="eastAsia" w:eastAsia="华文中宋"/>
                          <w:b/>
                          <w:sz w:val="28"/>
                        </w:rPr>
                        <w:t>居民身份证复印件粘贴处</w:t>
                      </w:r>
                    </w:p>
                    <w:p w14:paraId="3507E1CC">
                      <w:pPr>
                        <w:pStyle w:val="10"/>
                      </w:pPr>
                      <w:r>
                        <w:rPr>
                          <w:rFonts w:hint="eastAsia"/>
                        </w:rPr>
                        <w:t>（请加盖骑缝章）</w:t>
                      </w:r>
                    </w:p>
                    <w:p w14:paraId="0122E85A">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22EEC295">
                            <w:pPr>
                              <w:rPr>
                                <w:rFonts w:eastAsia="黑体"/>
                                <w:b/>
                                <w:sz w:val="30"/>
                              </w:rPr>
                            </w:pPr>
                          </w:p>
                          <w:p w14:paraId="083066F8">
                            <w:pPr>
                              <w:jc w:val="center"/>
                              <w:rPr>
                                <w:rFonts w:eastAsia="华文中宋"/>
                                <w:b/>
                                <w:sz w:val="28"/>
                              </w:rPr>
                            </w:pPr>
                            <w:r>
                              <w:rPr>
                                <w:rFonts w:hint="eastAsia" w:eastAsia="华文中宋"/>
                                <w:b/>
                                <w:sz w:val="28"/>
                              </w:rPr>
                              <w:t>被授权人</w:t>
                            </w:r>
                          </w:p>
                          <w:p w14:paraId="11D99B06">
                            <w:pPr>
                              <w:jc w:val="center"/>
                              <w:rPr>
                                <w:rFonts w:eastAsia="华文中宋"/>
                                <w:b/>
                                <w:sz w:val="28"/>
                              </w:rPr>
                            </w:pPr>
                            <w:r>
                              <w:rPr>
                                <w:rFonts w:hint="eastAsia" w:eastAsia="华文中宋"/>
                                <w:b/>
                                <w:sz w:val="28"/>
                              </w:rPr>
                              <w:t>居民身份证复印件粘贴处</w:t>
                            </w:r>
                          </w:p>
                          <w:p w14:paraId="66CB5285">
                            <w:pPr>
                              <w:pStyle w:val="10"/>
                            </w:pPr>
                            <w:r>
                              <w:rPr>
                                <w:rFonts w:hint="eastAsia"/>
                              </w:rPr>
                              <w:t>（请加盖骑缝章）</w:t>
                            </w:r>
                          </w:p>
                          <w:p w14:paraId="2F1FF867">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22EEC295">
                      <w:pPr>
                        <w:rPr>
                          <w:rFonts w:eastAsia="黑体"/>
                          <w:b/>
                          <w:sz w:val="30"/>
                        </w:rPr>
                      </w:pPr>
                    </w:p>
                    <w:p w14:paraId="083066F8">
                      <w:pPr>
                        <w:jc w:val="center"/>
                        <w:rPr>
                          <w:rFonts w:eastAsia="华文中宋"/>
                          <w:b/>
                          <w:sz w:val="28"/>
                        </w:rPr>
                      </w:pPr>
                      <w:r>
                        <w:rPr>
                          <w:rFonts w:hint="eastAsia" w:eastAsia="华文中宋"/>
                          <w:b/>
                          <w:sz w:val="28"/>
                        </w:rPr>
                        <w:t>被授权人</w:t>
                      </w:r>
                    </w:p>
                    <w:p w14:paraId="11D99B06">
                      <w:pPr>
                        <w:jc w:val="center"/>
                        <w:rPr>
                          <w:rFonts w:eastAsia="华文中宋"/>
                          <w:b/>
                          <w:sz w:val="28"/>
                        </w:rPr>
                      </w:pPr>
                      <w:r>
                        <w:rPr>
                          <w:rFonts w:hint="eastAsia" w:eastAsia="华文中宋"/>
                          <w:b/>
                          <w:sz w:val="28"/>
                        </w:rPr>
                        <w:t>居民身份证复印件粘贴处</w:t>
                      </w:r>
                    </w:p>
                    <w:p w14:paraId="66CB5285">
                      <w:pPr>
                        <w:pStyle w:val="10"/>
                      </w:pPr>
                      <w:r>
                        <w:rPr>
                          <w:rFonts w:hint="eastAsia"/>
                        </w:rPr>
                        <w:t>（请加盖骑缝章）</w:t>
                      </w:r>
                    </w:p>
                    <w:p w14:paraId="2F1FF867">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1C48B2D">
                            <w:pPr>
                              <w:rPr>
                                <w:rFonts w:eastAsia="黑体"/>
                                <w:b/>
                                <w:sz w:val="30"/>
                              </w:rPr>
                            </w:pPr>
                          </w:p>
                          <w:p w14:paraId="7D6FF33A">
                            <w:pPr>
                              <w:jc w:val="center"/>
                              <w:rPr>
                                <w:rFonts w:eastAsia="华文中宋"/>
                                <w:b/>
                                <w:sz w:val="28"/>
                              </w:rPr>
                            </w:pPr>
                            <w:r>
                              <w:rPr>
                                <w:rFonts w:hint="eastAsia" w:eastAsia="华文中宋"/>
                                <w:b/>
                                <w:sz w:val="28"/>
                              </w:rPr>
                              <w:t>法人代表</w:t>
                            </w:r>
                          </w:p>
                          <w:p w14:paraId="430DD9F8">
                            <w:pPr>
                              <w:jc w:val="center"/>
                              <w:rPr>
                                <w:rFonts w:eastAsia="华文中宋"/>
                                <w:b/>
                                <w:sz w:val="28"/>
                              </w:rPr>
                            </w:pPr>
                            <w:r>
                              <w:rPr>
                                <w:rFonts w:hint="eastAsia" w:eastAsia="华文中宋"/>
                                <w:b/>
                                <w:sz w:val="28"/>
                              </w:rPr>
                              <w:t>居民身份证复印件粘贴处</w:t>
                            </w:r>
                          </w:p>
                          <w:p w14:paraId="10951411">
                            <w:pPr>
                              <w:pStyle w:val="10"/>
                            </w:pPr>
                            <w:r>
                              <w:rPr>
                                <w:rFonts w:hint="eastAsia"/>
                              </w:rPr>
                              <w:t>（请加盖骑缝章）</w:t>
                            </w:r>
                          </w:p>
                          <w:p w14:paraId="760A683F">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71C48B2D">
                      <w:pPr>
                        <w:rPr>
                          <w:rFonts w:eastAsia="黑体"/>
                          <w:b/>
                          <w:sz w:val="30"/>
                        </w:rPr>
                      </w:pPr>
                    </w:p>
                    <w:p w14:paraId="7D6FF33A">
                      <w:pPr>
                        <w:jc w:val="center"/>
                        <w:rPr>
                          <w:rFonts w:eastAsia="华文中宋"/>
                          <w:b/>
                          <w:sz w:val="28"/>
                        </w:rPr>
                      </w:pPr>
                      <w:r>
                        <w:rPr>
                          <w:rFonts w:hint="eastAsia" w:eastAsia="华文中宋"/>
                          <w:b/>
                          <w:sz w:val="28"/>
                        </w:rPr>
                        <w:t>法人代表</w:t>
                      </w:r>
                    </w:p>
                    <w:p w14:paraId="430DD9F8">
                      <w:pPr>
                        <w:jc w:val="center"/>
                        <w:rPr>
                          <w:rFonts w:eastAsia="华文中宋"/>
                          <w:b/>
                          <w:sz w:val="28"/>
                        </w:rPr>
                      </w:pPr>
                      <w:r>
                        <w:rPr>
                          <w:rFonts w:hint="eastAsia" w:eastAsia="华文中宋"/>
                          <w:b/>
                          <w:sz w:val="28"/>
                        </w:rPr>
                        <w:t>居民身份证复印件粘贴处</w:t>
                      </w:r>
                    </w:p>
                    <w:p w14:paraId="10951411">
                      <w:pPr>
                        <w:pStyle w:val="10"/>
                      </w:pPr>
                      <w:r>
                        <w:rPr>
                          <w:rFonts w:hint="eastAsia"/>
                        </w:rPr>
                        <w:t>（请加盖骑缝章）</w:t>
                      </w:r>
                    </w:p>
                    <w:p w14:paraId="760A683F">
                      <w:pPr>
                        <w:jc w:val="center"/>
                        <w:rPr>
                          <w:rFonts w:eastAsia="华文中宋"/>
                          <w:sz w:val="28"/>
                        </w:rPr>
                      </w:pPr>
                    </w:p>
                  </w:txbxContent>
                </v:textbox>
              </v:rect>
            </w:pict>
          </mc:Fallback>
        </mc:AlternateContent>
      </w:r>
    </w:p>
    <w:p w14:paraId="2AA199E2">
      <w:pPr>
        <w:spacing w:line="500" w:lineRule="exact"/>
        <w:ind w:firstLine="555"/>
        <w:jc w:val="left"/>
        <w:rPr>
          <w:rFonts w:ascii="宋体" w:hAnsi="宋体"/>
          <w:bCs/>
          <w:sz w:val="24"/>
          <w:szCs w:val="24"/>
          <w:u w:val="single"/>
        </w:rPr>
      </w:pPr>
    </w:p>
    <w:p w14:paraId="4EDF9EB8">
      <w:pPr>
        <w:spacing w:line="500" w:lineRule="exact"/>
        <w:ind w:firstLine="555"/>
        <w:jc w:val="left"/>
        <w:rPr>
          <w:rFonts w:ascii="宋体" w:hAnsi="宋体"/>
          <w:bCs/>
          <w:sz w:val="24"/>
          <w:szCs w:val="24"/>
          <w:u w:val="single"/>
        </w:rPr>
      </w:pPr>
    </w:p>
    <w:p w14:paraId="55738614">
      <w:pPr>
        <w:spacing w:line="500" w:lineRule="exact"/>
        <w:ind w:firstLine="555"/>
        <w:jc w:val="left"/>
        <w:rPr>
          <w:rFonts w:ascii="宋体" w:hAnsi="宋体"/>
          <w:bCs/>
          <w:sz w:val="24"/>
          <w:szCs w:val="24"/>
          <w:u w:val="single"/>
        </w:rPr>
      </w:pPr>
    </w:p>
    <w:p w14:paraId="2357A3B0">
      <w:pPr>
        <w:tabs>
          <w:tab w:val="left" w:pos="0"/>
        </w:tabs>
        <w:spacing w:line="276" w:lineRule="auto"/>
        <w:jc w:val="left"/>
        <w:rPr>
          <w:rFonts w:ascii="宋体" w:hAnsi="宋体"/>
          <w:sz w:val="24"/>
          <w:szCs w:val="24"/>
        </w:rPr>
      </w:pPr>
    </w:p>
    <w:p w14:paraId="7B181CA6">
      <w:pPr>
        <w:rPr>
          <w:rFonts w:ascii="宋体" w:hAnsi="宋体"/>
          <w:sz w:val="24"/>
          <w:szCs w:val="24"/>
        </w:rPr>
      </w:pPr>
    </w:p>
    <w:p w14:paraId="7F2696BB">
      <w:pPr>
        <w:rPr>
          <w:rFonts w:ascii="宋体" w:hAnsi="宋体"/>
          <w:sz w:val="24"/>
          <w:szCs w:val="24"/>
        </w:rPr>
      </w:pPr>
    </w:p>
    <w:p w14:paraId="65423BDC">
      <w:pPr>
        <w:spacing w:line="300" w:lineRule="auto"/>
        <w:rPr>
          <w:rFonts w:ascii="宋体" w:hAnsi="宋体"/>
          <w:sz w:val="24"/>
          <w:szCs w:val="24"/>
        </w:rPr>
      </w:pPr>
    </w:p>
    <w:p w14:paraId="1E26A1AA">
      <w:pPr>
        <w:spacing w:line="300" w:lineRule="auto"/>
        <w:rPr>
          <w:rFonts w:ascii="宋体" w:hAnsi="宋体"/>
          <w:sz w:val="24"/>
          <w:szCs w:val="24"/>
        </w:rPr>
      </w:pPr>
    </w:p>
    <w:p w14:paraId="7B563332">
      <w:pPr>
        <w:spacing w:line="300" w:lineRule="auto"/>
        <w:rPr>
          <w:rFonts w:ascii="宋体" w:hAnsi="宋体"/>
          <w:sz w:val="24"/>
          <w:szCs w:val="24"/>
        </w:rPr>
      </w:pPr>
    </w:p>
    <w:p w14:paraId="4513E7FA">
      <w:pPr>
        <w:spacing w:line="300" w:lineRule="auto"/>
        <w:rPr>
          <w:rFonts w:ascii="宋体" w:hAnsi="宋体"/>
          <w:sz w:val="24"/>
          <w:szCs w:val="24"/>
        </w:rPr>
      </w:pPr>
    </w:p>
    <w:p w14:paraId="18F975AF">
      <w:pPr>
        <w:spacing w:line="300" w:lineRule="auto"/>
        <w:rPr>
          <w:rFonts w:ascii="宋体" w:hAnsi="宋体"/>
          <w:sz w:val="24"/>
          <w:szCs w:val="24"/>
        </w:rPr>
      </w:pPr>
    </w:p>
    <w:p w14:paraId="1F90E7B5">
      <w:pPr>
        <w:spacing w:line="300" w:lineRule="auto"/>
        <w:rPr>
          <w:rFonts w:ascii="宋体" w:hAnsi="宋体"/>
          <w:sz w:val="24"/>
          <w:szCs w:val="24"/>
        </w:rPr>
      </w:pPr>
    </w:p>
    <w:p w14:paraId="78673F10">
      <w:pPr>
        <w:spacing w:line="300" w:lineRule="auto"/>
        <w:rPr>
          <w:rFonts w:ascii="宋体" w:hAnsi="宋体"/>
          <w:sz w:val="24"/>
          <w:szCs w:val="24"/>
        </w:rPr>
      </w:pPr>
    </w:p>
    <w:p w14:paraId="3B895F5B">
      <w:pPr>
        <w:spacing w:line="300" w:lineRule="auto"/>
        <w:rPr>
          <w:rFonts w:ascii="宋体" w:hAnsi="宋体"/>
          <w:sz w:val="24"/>
          <w:szCs w:val="24"/>
        </w:rPr>
      </w:pPr>
    </w:p>
    <w:p w14:paraId="3A33C65B">
      <w:pPr>
        <w:spacing w:line="300" w:lineRule="auto"/>
        <w:rPr>
          <w:rFonts w:ascii="宋体" w:hAnsi="宋体"/>
          <w:sz w:val="24"/>
          <w:szCs w:val="24"/>
        </w:rPr>
      </w:pPr>
    </w:p>
    <w:p w14:paraId="48DAE4AD">
      <w:pPr>
        <w:spacing w:line="300" w:lineRule="auto"/>
        <w:rPr>
          <w:rFonts w:ascii="宋体" w:hAnsi="宋体"/>
          <w:bCs/>
          <w:sz w:val="24"/>
          <w:szCs w:val="24"/>
        </w:rPr>
        <w:sectPr>
          <w:pgSz w:w="11906" w:h="16838"/>
          <w:pgMar w:top="1701" w:right="1588" w:bottom="1304" w:left="1588" w:header="1247" w:footer="737" w:gutter="0"/>
          <w:cols w:space="720" w:num="1"/>
          <w:docGrid w:linePitch="380" w:charSpace="-4301"/>
        </w:sectPr>
      </w:pPr>
    </w:p>
    <w:bookmarkEnd w:id="19"/>
    <w:bookmarkEnd w:id="20"/>
    <w:bookmarkEnd w:id="21"/>
    <w:bookmarkEnd w:id="22"/>
    <w:bookmarkEnd w:id="23"/>
    <w:p w14:paraId="19EC1F72">
      <w:pPr>
        <w:rPr>
          <w:rFonts w:ascii="宋体" w:hAnsi="宋体"/>
          <w:bCs/>
          <w:sz w:val="24"/>
          <w:szCs w:val="24"/>
        </w:rPr>
      </w:pPr>
      <w:r>
        <w:rPr>
          <w:rFonts w:hint="eastAsia" w:ascii="宋体" w:hAnsi="宋体"/>
          <w:bCs/>
          <w:sz w:val="24"/>
          <w:szCs w:val="24"/>
        </w:rPr>
        <w:t>格式8：诚信承诺函</w:t>
      </w:r>
    </w:p>
    <w:p w14:paraId="164319D1">
      <w:pPr>
        <w:jc w:val="center"/>
        <w:rPr>
          <w:rFonts w:ascii="宋体" w:hAnsi="宋体"/>
          <w:b/>
          <w:sz w:val="24"/>
          <w:szCs w:val="24"/>
        </w:rPr>
      </w:pPr>
      <w:r>
        <w:rPr>
          <w:rFonts w:hint="eastAsia" w:ascii="宋体" w:hAnsi="宋体"/>
          <w:b/>
          <w:bCs/>
          <w:sz w:val="24"/>
          <w:szCs w:val="24"/>
        </w:rPr>
        <w:t>诚信情况承诺函</w:t>
      </w:r>
    </w:p>
    <w:p w14:paraId="5D44BC12">
      <w:pPr>
        <w:spacing w:line="312" w:lineRule="auto"/>
        <w:rPr>
          <w:rFonts w:ascii="宋体" w:hAnsi="宋体"/>
          <w:sz w:val="24"/>
          <w:szCs w:val="24"/>
        </w:rPr>
      </w:pPr>
    </w:p>
    <w:p w14:paraId="46DC7DC0">
      <w:pPr>
        <w:spacing w:line="360" w:lineRule="auto"/>
        <w:rPr>
          <w:rFonts w:ascii="宋体" w:hAnsi="宋体"/>
          <w:i/>
          <w:iCs/>
          <w:sz w:val="24"/>
          <w:szCs w:val="24"/>
        </w:rPr>
      </w:pPr>
      <w:r>
        <w:rPr>
          <w:rFonts w:hint="eastAsia" w:ascii="宋体" w:hAnsi="宋体"/>
          <w:sz w:val="24"/>
          <w:szCs w:val="24"/>
        </w:rPr>
        <w:t>致：深圳市儿童医院</w:t>
      </w:r>
    </w:p>
    <w:p w14:paraId="4DDF3854">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58A1E7A9">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51F5AB54">
      <w:pPr>
        <w:numPr>
          <w:ilvl w:val="1"/>
          <w:numId w:val="1"/>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6247334D">
      <w:pPr>
        <w:numPr>
          <w:ilvl w:val="1"/>
          <w:numId w:val="1"/>
        </w:numPr>
        <w:spacing w:line="360" w:lineRule="auto"/>
        <w:rPr>
          <w:rFonts w:ascii="宋体" w:hAnsi="宋体"/>
          <w:sz w:val="24"/>
          <w:szCs w:val="24"/>
        </w:rPr>
      </w:pPr>
      <w:r>
        <w:rPr>
          <w:rFonts w:hint="eastAsia" w:ascii="宋体" w:hAnsi="宋体"/>
          <w:sz w:val="24"/>
          <w:szCs w:val="24"/>
        </w:rPr>
        <w:t>未按规定签订、履行采购合同，造成严重后果的；</w:t>
      </w:r>
    </w:p>
    <w:p w14:paraId="11B9F93C">
      <w:pPr>
        <w:numPr>
          <w:ilvl w:val="1"/>
          <w:numId w:val="1"/>
        </w:numPr>
        <w:spacing w:line="360" w:lineRule="auto"/>
        <w:rPr>
          <w:rFonts w:ascii="宋体" w:hAnsi="宋体"/>
          <w:sz w:val="24"/>
          <w:szCs w:val="24"/>
        </w:rPr>
      </w:pPr>
      <w:r>
        <w:rPr>
          <w:rFonts w:hint="eastAsia" w:ascii="宋体" w:hAnsi="宋体"/>
          <w:sz w:val="24"/>
          <w:szCs w:val="24"/>
        </w:rPr>
        <w:t>隐瞒真实情况，提供虚假资料的；</w:t>
      </w:r>
    </w:p>
    <w:p w14:paraId="70E81C4F">
      <w:pPr>
        <w:numPr>
          <w:ilvl w:val="1"/>
          <w:numId w:val="1"/>
        </w:numPr>
        <w:spacing w:line="360" w:lineRule="auto"/>
        <w:rPr>
          <w:rFonts w:ascii="宋体" w:hAnsi="宋体"/>
          <w:sz w:val="24"/>
          <w:szCs w:val="24"/>
        </w:rPr>
      </w:pPr>
      <w:r>
        <w:rPr>
          <w:rFonts w:hint="eastAsia" w:ascii="宋体" w:hAnsi="宋体"/>
          <w:sz w:val="24"/>
          <w:szCs w:val="24"/>
        </w:rPr>
        <w:t>以非法手段排斥其他供应商参与竞争的；</w:t>
      </w:r>
    </w:p>
    <w:p w14:paraId="7655325E">
      <w:pPr>
        <w:numPr>
          <w:ilvl w:val="1"/>
          <w:numId w:val="1"/>
        </w:numPr>
        <w:spacing w:line="360" w:lineRule="auto"/>
        <w:rPr>
          <w:rFonts w:ascii="宋体" w:hAnsi="宋体"/>
          <w:sz w:val="24"/>
          <w:szCs w:val="24"/>
        </w:rPr>
      </w:pPr>
      <w:r>
        <w:rPr>
          <w:rFonts w:hint="eastAsia" w:ascii="宋体" w:hAnsi="宋体"/>
          <w:sz w:val="24"/>
          <w:szCs w:val="24"/>
        </w:rPr>
        <w:t>与其他采购参加人串通投标的；</w:t>
      </w:r>
    </w:p>
    <w:p w14:paraId="5B742229">
      <w:pPr>
        <w:numPr>
          <w:ilvl w:val="1"/>
          <w:numId w:val="1"/>
        </w:numPr>
        <w:spacing w:line="360" w:lineRule="auto"/>
        <w:rPr>
          <w:rFonts w:ascii="宋体" w:hAnsi="宋体"/>
          <w:sz w:val="24"/>
          <w:szCs w:val="24"/>
        </w:rPr>
      </w:pPr>
      <w:r>
        <w:rPr>
          <w:rFonts w:hint="eastAsia" w:ascii="宋体" w:hAnsi="宋体"/>
          <w:sz w:val="24"/>
          <w:szCs w:val="24"/>
        </w:rPr>
        <w:t>在采购活动中应当回避而未回避的；</w:t>
      </w:r>
    </w:p>
    <w:p w14:paraId="4CEDFDB8">
      <w:pPr>
        <w:numPr>
          <w:ilvl w:val="1"/>
          <w:numId w:val="1"/>
        </w:numPr>
        <w:spacing w:line="360" w:lineRule="auto"/>
        <w:rPr>
          <w:rFonts w:ascii="宋体" w:hAnsi="宋体"/>
          <w:sz w:val="24"/>
          <w:szCs w:val="24"/>
        </w:rPr>
      </w:pPr>
      <w:r>
        <w:rPr>
          <w:rFonts w:hint="eastAsia" w:ascii="宋体" w:hAnsi="宋体"/>
          <w:sz w:val="24"/>
          <w:szCs w:val="24"/>
        </w:rPr>
        <w:t>恶意投诉的；</w:t>
      </w:r>
    </w:p>
    <w:p w14:paraId="264651F6">
      <w:pPr>
        <w:numPr>
          <w:ilvl w:val="1"/>
          <w:numId w:val="1"/>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685E90B9">
      <w:pPr>
        <w:numPr>
          <w:ilvl w:val="1"/>
          <w:numId w:val="1"/>
        </w:numPr>
        <w:spacing w:line="360" w:lineRule="auto"/>
        <w:rPr>
          <w:rFonts w:ascii="宋体" w:hAnsi="宋体"/>
          <w:sz w:val="24"/>
          <w:szCs w:val="24"/>
        </w:rPr>
      </w:pPr>
      <w:r>
        <w:rPr>
          <w:rFonts w:hint="eastAsia" w:ascii="宋体" w:hAnsi="宋体"/>
          <w:sz w:val="24"/>
          <w:szCs w:val="24"/>
        </w:rPr>
        <w:t>阻碍、抗拒主管部门监督检查的；</w:t>
      </w:r>
    </w:p>
    <w:p w14:paraId="2EC2EA48">
      <w:pPr>
        <w:numPr>
          <w:ilvl w:val="1"/>
          <w:numId w:val="1"/>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41D55150">
      <w:pPr>
        <w:spacing w:line="360" w:lineRule="auto"/>
        <w:ind w:left="420"/>
        <w:rPr>
          <w:rFonts w:ascii="宋体" w:hAnsi="宋体"/>
          <w:sz w:val="24"/>
          <w:szCs w:val="24"/>
        </w:rPr>
      </w:pPr>
      <w:r>
        <w:rPr>
          <w:rFonts w:hint="eastAsia" w:ascii="宋体" w:hAnsi="宋体"/>
          <w:sz w:val="24"/>
          <w:szCs w:val="24"/>
        </w:rPr>
        <w:t>（十一）主管部门认定的其他情形。</w:t>
      </w:r>
    </w:p>
    <w:p w14:paraId="07B8B323">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2FF5071A">
      <w:pPr>
        <w:spacing w:line="312" w:lineRule="auto"/>
        <w:ind w:firstLine="525"/>
        <w:rPr>
          <w:rFonts w:ascii="宋体" w:hAnsi="宋体"/>
          <w:sz w:val="24"/>
          <w:szCs w:val="24"/>
        </w:rPr>
      </w:pPr>
    </w:p>
    <w:p w14:paraId="0B3A7DF2">
      <w:pPr>
        <w:spacing w:line="312" w:lineRule="auto"/>
        <w:ind w:firstLine="525"/>
        <w:rPr>
          <w:rFonts w:ascii="宋体" w:hAnsi="宋体"/>
          <w:sz w:val="24"/>
          <w:szCs w:val="24"/>
        </w:rPr>
      </w:pPr>
    </w:p>
    <w:p w14:paraId="3A856962">
      <w:pPr>
        <w:spacing w:line="312" w:lineRule="auto"/>
        <w:ind w:firstLine="525"/>
        <w:rPr>
          <w:rFonts w:ascii="宋体" w:hAnsi="宋体"/>
          <w:sz w:val="24"/>
          <w:szCs w:val="24"/>
        </w:rPr>
      </w:pPr>
    </w:p>
    <w:p w14:paraId="02CAB957">
      <w:pPr>
        <w:spacing w:line="312" w:lineRule="auto"/>
        <w:ind w:firstLine="525"/>
        <w:rPr>
          <w:rFonts w:ascii="宋体" w:hAnsi="宋体"/>
          <w:sz w:val="24"/>
          <w:szCs w:val="24"/>
        </w:rPr>
      </w:pPr>
    </w:p>
    <w:p w14:paraId="7E87ED0A">
      <w:pPr>
        <w:spacing w:line="312" w:lineRule="auto"/>
        <w:ind w:firstLine="525"/>
        <w:rPr>
          <w:rFonts w:ascii="宋体" w:hAnsi="宋体"/>
          <w:sz w:val="24"/>
          <w:szCs w:val="24"/>
        </w:rPr>
      </w:pPr>
    </w:p>
    <w:p w14:paraId="5EA83BBB">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09698">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0339E7A0">
      <w:pPr>
        <w:widowControl/>
        <w:spacing w:line="360" w:lineRule="auto"/>
        <w:ind w:firstLine="360" w:firstLineChars="1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sz w:val="24"/>
          <w:szCs w:val="24"/>
        </w:rPr>
        <w:t>日        期：</w:t>
      </w:r>
      <w:r>
        <w:rPr>
          <w:rFonts w:hint="eastAsia" w:ascii="宋体" w:hAnsi="宋体" w:cs="宋体"/>
          <w:kern w:val="0"/>
          <w:sz w:val="24"/>
          <w:szCs w:val="24"/>
          <w:u w:val="single"/>
        </w:rPr>
        <w:t xml:space="preserve">                                   </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29B1A">
    <w:pPr>
      <w:pStyle w:val="4"/>
      <w:jc w:val="center"/>
    </w:pPr>
    <w:r>
      <w:fldChar w:fldCharType="begin"/>
    </w:r>
    <w:r>
      <w:instrText xml:space="preserve"> PAGE   \* MERGEFORMAT </w:instrText>
    </w:r>
    <w:r>
      <w:fldChar w:fldCharType="separate"/>
    </w:r>
    <w:r>
      <w:rPr>
        <w:lang w:val="zh-CN"/>
      </w:rPr>
      <w:t>4</w:t>
    </w:r>
    <w:r>
      <w:rPr>
        <w:lang w:val="zh-CN"/>
      </w:rPr>
      <w:fldChar w:fldCharType="end"/>
    </w:r>
  </w:p>
  <w:p w14:paraId="1BFA60E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F640">
    <w:pPr>
      <w:pStyle w:val="4"/>
      <w:framePr w:wrap="around" w:vAnchor="text" w:hAnchor="page" w:x="8278" w:y="-31"/>
      <w:rPr>
        <w:rStyle w:val="8"/>
      </w:rPr>
    </w:pPr>
    <w:r>
      <w:fldChar w:fldCharType="begin"/>
    </w:r>
    <w:r>
      <w:rPr>
        <w:rStyle w:val="8"/>
      </w:rPr>
      <w:instrText xml:space="preserve">PAGE  </w:instrText>
    </w:r>
    <w:r>
      <w:fldChar w:fldCharType="separate"/>
    </w:r>
    <w:r>
      <w:rPr>
        <w:rStyle w:val="8"/>
      </w:rPr>
      <w:t>8</w:t>
    </w:r>
    <w:r>
      <w:fldChar w:fldCharType="end"/>
    </w:r>
  </w:p>
  <w:p w14:paraId="62F2C436">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70ED">
    <w:pPr>
      <w:pStyle w:val="4"/>
      <w:framePr w:wrap="around" w:vAnchor="text" w:hAnchor="margin" w:xAlign="center" w:y="1"/>
      <w:rPr>
        <w:rStyle w:val="8"/>
      </w:rPr>
    </w:pPr>
    <w:r>
      <w:fldChar w:fldCharType="begin"/>
    </w:r>
    <w:r>
      <w:rPr>
        <w:rStyle w:val="8"/>
      </w:rPr>
      <w:instrText xml:space="preserve">PAGE  </w:instrText>
    </w:r>
    <w:r>
      <w:fldChar w:fldCharType="end"/>
    </w:r>
  </w:p>
  <w:p w14:paraId="05360001">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C43F">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7D717">
                          <w:pPr>
                            <w:pStyle w:val="4"/>
                            <w:rPr>
                              <w:rStyle w:val="8"/>
                            </w:rPr>
                          </w:pPr>
                          <w:r>
                            <w:rPr>
                              <w:rStyle w:val="8"/>
                              <w:rFonts w:hint="eastAsia"/>
                            </w:rPr>
                            <w:t xml:space="preserve">第 </w:t>
                          </w:r>
                          <w:r>
                            <w:rPr>
                              <w:rStyle w:val="8"/>
                              <w:rFonts w:hint="eastAsia"/>
                            </w:rPr>
                            <w:fldChar w:fldCharType="begin"/>
                          </w:r>
                          <w:r>
                            <w:rPr>
                              <w:rStyle w:val="8"/>
                              <w:rFonts w:hint="eastAsia"/>
                            </w:rPr>
                            <w:instrText xml:space="preserve"> PAGE  \* MERGEFORMAT </w:instrText>
                          </w:r>
                          <w:r>
                            <w:rPr>
                              <w:rStyle w:val="8"/>
                              <w:rFonts w:hint="eastAsia"/>
                            </w:rPr>
                            <w:fldChar w:fldCharType="separate"/>
                          </w:r>
                          <w:r>
                            <w:rPr>
                              <w:rStyle w:val="8"/>
                            </w:rPr>
                            <w:t>14</w:t>
                          </w:r>
                          <w:r>
                            <w:rPr>
                              <w:rStyle w:val="8"/>
                              <w:rFonts w:hint="eastAsia"/>
                            </w:rPr>
                            <w:fldChar w:fldCharType="end"/>
                          </w:r>
                          <w:r>
                            <w:rPr>
                              <w:rStyle w:val="8"/>
                              <w:rFonts w:hint="eastAsia"/>
                            </w:rPr>
                            <w:t xml:space="preserve"> 页 共 </w:t>
                          </w:r>
                          <w:r>
                            <w:rPr>
                              <w:rStyle w:val="8"/>
                              <w:rFonts w:hint="eastAsia"/>
                            </w:rPr>
                            <w:fldChar w:fldCharType="begin"/>
                          </w:r>
                          <w:r>
                            <w:rPr>
                              <w:rStyle w:val="8"/>
                              <w:rFonts w:hint="eastAsia"/>
                            </w:rPr>
                            <w:instrText xml:space="preserve"> NUMPAGES  \* MERGEFORMAT </w:instrText>
                          </w:r>
                          <w:r>
                            <w:rPr>
                              <w:rStyle w:val="8"/>
                              <w:rFonts w:hint="eastAsia"/>
                            </w:rPr>
                            <w:fldChar w:fldCharType="separate"/>
                          </w:r>
                          <w:r>
                            <w:rPr>
                              <w:rStyle w:val="8"/>
                            </w:rPr>
                            <w:t>14</w:t>
                          </w:r>
                          <w:r>
                            <w:rPr>
                              <w:rStyle w:val="8"/>
                              <w:rFonts w:hint="eastAsia"/>
                            </w:rPr>
                            <w:fldChar w:fldCharType="end"/>
                          </w:r>
                          <w:r>
                            <w:rPr>
                              <w:rStyle w:val="8"/>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847D717">
                    <w:pPr>
                      <w:pStyle w:val="4"/>
                      <w:rPr>
                        <w:rStyle w:val="8"/>
                      </w:rPr>
                    </w:pPr>
                    <w:r>
                      <w:rPr>
                        <w:rStyle w:val="8"/>
                        <w:rFonts w:hint="eastAsia"/>
                      </w:rPr>
                      <w:t xml:space="preserve">第 </w:t>
                    </w:r>
                    <w:r>
                      <w:rPr>
                        <w:rStyle w:val="8"/>
                        <w:rFonts w:hint="eastAsia"/>
                      </w:rPr>
                      <w:fldChar w:fldCharType="begin"/>
                    </w:r>
                    <w:r>
                      <w:rPr>
                        <w:rStyle w:val="8"/>
                        <w:rFonts w:hint="eastAsia"/>
                      </w:rPr>
                      <w:instrText xml:space="preserve"> PAGE  \* MERGEFORMAT </w:instrText>
                    </w:r>
                    <w:r>
                      <w:rPr>
                        <w:rStyle w:val="8"/>
                        <w:rFonts w:hint="eastAsia"/>
                      </w:rPr>
                      <w:fldChar w:fldCharType="separate"/>
                    </w:r>
                    <w:r>
                      <w:rPr>
                        <w:rStyle w:val="8"/>
                      </w:rPr>
                      <w:t>14</w:t>
                    </w:r>
                    <w:r>
                      <w:rPr>
                        <w:rStyle w:val="8"/>
                        <w:rFonts w:hint="eastAsia"/>
                      </w:rPr>
                      <w:fldChar w:fldCharType="end"/>
                    </w:r>
                    <w:r>
                      <w:rPr>
                        <w:rStyle w:val="8"/>
                        <w:rFonts w:hint="eastAsia"/>
                      </w:rPr>
                      <w:t xml:space="preserve"> 页 共 </w:t>
                    </w:r>
                    <w:r>
                      <w:rPr>
                        <w:rStyle w:val="8"/>
                        <w:rFonts w:hint="eastAsia"/>
                      </w:rPr>
                      <w:fldChar w:fldCharType="begin"/>
                    </w:r>
                    <w:r>
                      <w:rPr>
                        <w:rStyle w:val="8"/>
                        <w:rFonts w:hint="eastAsia"/>
                      </w:rPr>
                      <w:instrText xml:space="preserve"> NUMPAGES  \* MERGEFORMAT </w:instrText>
                    </w:r>
                    <w:r>
                      <w:rPr>
                        <w:rStyle w:val="8"/>
                        <w:rFonts w:hint="eastAsia"/>
                      </w:rPr>
                      <w:fldChar w:fldCharType="separate"/>
                    </w:r>
                    <w:r>
                      <w:rPr>
                        <w:rStyle w:val="8"/>
                      </w:rPr>
                      <w:t>14</w:t>
                    </w:r>
                    <w:r>
                      <w:rPr>
                        <w:rStyle w:val="8"/>
                        <w:rFonts w:hint="eastAsia"/>
                      </w:rPr>
                      <w:fldChar w:fldCharType="end"/>
                    </w:r>
                    <w:r>
                      <w:rPr>
                        <w:rStyle w:val="8"/>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5482">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C0BD">
    <w:pPr>
      <w:pStyle w:val="5"/>
      <w:pBdr>
        <w:bottom w:val="single" w:color="auto" w:sz="4"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3E2F">
    <w:pPr>
      <w:pStyle w:val="5"/>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4MTZhOTUwZDJlMGQxOTZjMDk4YTcwMmQ5MTljZmEifQ=="/>
  </w:docVars>
  <w:rsids>
    <w:rsidRoot w:val="00DA04D2"/>
    <w:rsid w:val="00064AE1"/>
    <w:rsid w:val="001334B4"/>
    <w:rsid w:val="00170AB0"/>
    <w:rsid w:val="00217FFD"/>
    <w:rsid w:val="00256AF0"/>
    <w:rsid w:val="003C7D59"/>
    <w:rsid w:val="00400573"/>
    <w:rsid w:val="004B4515"/>
    <w:rsid w:val="004D7EA0"/>
    <w:rsid w:val="00581120"/>
    <w:rsid w:val="005B43BE"/>
    <w:rsid w:val="006907D6"/>
    <w:rsid w:val="006A2E99"/>
    <w:rsid w:val="0070092B"/>
    <w:rsid w:val="007661C3"/>
    <w:rsid w:val="00773FA7"/>
    <w:rsid w:val="007A6B57"/>
    <w:rsid w:val="00856F4D"/>
    <w:rsid w:val="008714EE"/>
    <w:rsid w:val="00927425"/>
    <w:rsid w:val="00A14C67"/>
    <w:rsid w:val="00A3354B"/>
    <w:rsid w:val="00AB2F3C"/>
    <w:rsid w:val="00B36447"/>
    <w:rsid w:val="00BB76F4"/>
    <w:rsid w:val="00D3585B"/>
    <w:rsid w:val="00D36A32"/>
    <w:rsid w:val="00D56169"/>
    <w:rsid w:val="00D90E77"/>
    <w:rsid w:val="00DA04D2"/>
    <w:rsid w:val="00DD228D"/>
    <w:rsid w:val="00DF6B78"/>
    <w:rsid w:val="00E537FC"/>
    <w:rsid w:val="00F51D79"/>
    <w:rsid w:val="00F87C4F"/>
    <w:rsid w:val="00FB45A3"/>
    <w:rsid w:val="03917C75"/>
    <w:rsid w:val="06964E62"/>
    <w:rsid w:val="0EAE1EBD"/>
    <w:rsid w:val="15AE691D"/>
    <w:rsid w:val="17072180"/>
    <w:rsid w:val="267E7D48"/>
    <w:rsid w:val="2B0F6561"/>
    <w:rsid w:val="2CC125FF"/>
    <w:rsid w:val="2E867D50"/>
    <w:rsid w:val="2F3F6EBB"/>
    <w:rsid w:val="321416DE"/>
    <w:rsid w:val="37A94D12"/>
    <w:rsid w:val="3866201E"/>
    <w:rsid w:val="3A1B75CC"/>
    <w:rsid w:val="3C1F4AB7"/>
    <w:rsid w:val="3C6E4C15"/>
    <w:rsid w:val="3DAF0E14"/>
    <w:rsid w:val="41937D65"/>
    <w:rsid w:val="41D0093A"/>
    <w:rsid w:val="4332357B"/>
    <w:rsid w:val="4DA373DA"/>
    <w:rsid w:val="4E535363"/>
    <w:rsid w:val="4FD23C33"/>
    <w:rsid w:val="5002504F"/>
    <w:rsid w:val="65EF04D5"/>
    <w:rsid w:val="67EF3893"/>
    <w:rsid w:val="697F0E01"/>
    <w:rsid w:val="6C714BE0"/>
    <w:rsid w:val="6F7F03C9"/>
    <w:rsid w:val="71D827D5"/>
    <w:rsid w:val="779737BA"/>
    <w:rsid w:val="7EAE7545"/>
    <w:rsid w:val="FDFFF8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customStyle="1" w:styleId="10">
    <w:name w:val="表格"/>
    <w:basedOn w:val="1"/>
    <w:qFormat/>
    <w:uiPriority w:val="0"/>
    <w:pPr>
      <w:spacing w:line="360" w:lineRule="auto"/>
    </w:pPr>
    <w:rPr>
      <w:rFonts w:ascii="仿宋_GB2312" w:hAnsi="宋体" w:eastAsia="仿宋_GB2312"/>
      <w:bCs/>
      <w:color w:val="333333"/>
      <w:kern w:val="0"/>
      <w:sz w:val="28"/>
      <w:szCs w:val="24"/>
    </w:rPr>
  </w:style>
  <w:style w:type="character" w:customStyle="1" w:styleId="11">
    <w:name w:val="页眉 字符"/>
    <w:basedOn w:val="7"/>
    <w:link w:val="5"/>
    <w:qFormat/>
    <w:uiPriority w:val="99"/>
    <w:rPr>
      <w:rFonts w:ascii="Times New Roman" w:hAnsi="Times New Roman" w:eastAsia="宋体" w:cs="Times New Roman"/>
      <w:sz w:val="18"/>
      <w:szCs w:val="18"/>
    </w:rPr>
  </w:style>
  <w:style w:type="paragraph" w:customStyle="1" w:styleId="12">
    <w:name w:val="列出段落1"/>
    <w:basedOn w:val="1"/>
    <w:qFormat/>
    <w:uiPriority w:val="34"/>
    <w:pPr>
      <w:widowControl/>
      <w:ind w:left="720"/>
      <w:contextualSpacing/>
      <w:jc w:val="left"/>
    </w:pPr>
    <w:rPr>
      <w:rFonts w:ascii="宋体" w:hAnsi="宋体" w:cstheme="minorBidi"/>
      <w:kern w:val="0"/>
      <w:sz w:val="22"/>
      <w:szCs w:val="22"/>
    </w:rPr>
  </w:style>
  <w:style w:type="paragraph" w:customStyle="1" w:styleId="13">
    <w:name w:val="Default"/>
    <w:qFormat/>
    <w:uiPriority w:val="0"/>
    <w:pPr>
      <w:widowControl w:val="0"/>
      <w:autoSpaceDE w:val="0"/>
      <w:autoSpaceDN w:val="0"/>
      <w:adjustRightInd w:val="0"/>
    </w:pPr>
    <w:rPr>
      <w:rFonts w:ascii="Arial Narrow" w:hAnsi="Arial Narrow" w:cs="Arial Narrow" w:eastAsiaTheme="minorEastAsia"/>
      <w:color w:val="000000"/>
      <w:sz w:val="24"/>
      <w:szCs w:val="24"/>
      <w:lang w:val="en-US" w:eastAsia="zh-CN" w:bidi="ar-SA"/>
    </w:rPr>
  </w:style>
  <w:style w:type="paragraph" w:styleId="14">
    <w:name w:val="List Paragraph"/>
    <w:basedOn w:val="1"/>
    <w:qFormat/>
    <w:uiPriority w:val="99"/>
    <w:pPr>
      <w:ind w:firstLine="420" w:firstLineChars="200"/>
    </w:pPr>
  </w:style>
  <w:style w:type="character" w:customStyle="1" w:styleId="15">
    <w:name w:val="批注框文本 字符"/>
    <w:basedOn w:val="7"/>
    <w:link w:val="3"/>
    <w:semiHidden/>
    <w:uiPriority w:val="99"/>
    <w:rPr>
      <w:kern w:val="2"/>
      <w:sz w:val="18"/>
      <w:szCs w:val="18"/>
    </w:rPr>
  </w:style>
  <w:style w:type="paragraph" w:customStyle="1" w:styleId="16">
    <w:name w:val="样式 行距: 1.5 倍行距 首行缩进:  2 字符"/>
    <w:basedOn w:val="1"/>
    <w:qFormat/>
    <w:uiPriority w:val="0"/>
    <w:pPr>
      <w:adjustRightInd w:val="0"/>
      <w:snapToGrid w:val="0"/>
      <w:spacing w:line="460" w:lineRule="exac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DA1E7-31C4-414D-BA10-5277AEAA95A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2228</Words>
  <Characters>2269</Characters>
  <Lines>45</Lines>
  <Paragraphs>12</Paragraphs>
  <TotalTime>0</TotalTime>
  <ScaleCrop>false</ScaleCrop>
  <LinksUpToDate>false</LinksUpToDate>
  <CharactersWithSpaces>2276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2025-09-18T03:20:00Z</dcterms:created>
  <dc:creator>Windows 用户</dc:creator>
  <cp:lastModifiedBy>XXK-L</cp:lastModifiedBy>
  <dcterms:modified xsi:type="dcterms:W3CDTF">2025-09-28T02:46:42Z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312AE11928074C9FAABEA58AE146628F_13</vt:lpwstr>
  </property>
  <property fmtid="{D5CDD505-2E9C-101B-9397-08002B2CF9AE}" pid="4" name="KSOTemplateDocerSaveRecord">
    <vt:lpwstr>eyJoZGlkIjoiMWY0MmQxOTllN2MzZGIzODJlNGNjMTk5MGFhNTI5ZjQifQ==</vt:lpwstr>
  </property>
</Properties>
</file>