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60"/>
        <w:gridCol w:w="8046"/>
      </w:tblGrid>
      <w:tr w14:paraId="67086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BBD0AA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6DD6722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2F73E6B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544FC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574CBB8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center"/>
          </w:tcPr>
          <w:p w14:paraId="7F976274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b/>
                <w:bCs/>
              </w:rPr>
              <w:t>胶囊</w:t>
            </w:r>
            <w:r>
              <w:rPr>
                <w:rFonts w:hint="eastAsia"/>
                <w:b/>
                <w:bCs/>
              </w:rPr>
              <w:t>式</w:t>
            </w:r>
            <w:r>
              <w:rPr>
                <w:rFonts w:hint="eastAsia"/>
                <w:b/>
                <w:bCs/>
                <w:lang w:val="en-US" w:eastAsia="zh-CN"/>
              </w:rPr>
              <w:t>胃</w:t>
            </w:r>
            <w:r>
              <w:rPr>
                <w:rFonts w:hint="eastAsia"/>
                <w:b/>
                <w:bCs/>
              </w:rPr>
              <w:t>内窥镜系统</w:t>
            </w: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308452A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  <w:b w:val="0"/>
                <w:bCs w:val="0"/>
              </w:rPr>
              <w:t>1.</w:t>
            </w:r>
            <w:r>
              <w:rPr>
                <w:rFonts w:hint="eastAsia"/>
                <w:b/>
                <w:bCs/>
              </w:rPr>
              <w:t>一次性使用胶囊式胃内窥镜</w:t>
            </w:r>
            <w:r>
              <w:rPr>
                <w:rFonts w:hint="eastAsia"/>
                <w:b w:val="0"/>
                <w:bCs w:val="0"/>
              </w:rPr>
              <w:t>：胶囊式内窥镜为胶囊形状，装有 LED 闪光灯及摄像头，可吞服进入胃肠拍摄消化道的影像，胶囊可无损通过消化道全程，并完整排出体外，在工作时程内所拍摄的图片采用射频信号传输至体外的便携记录仪。</w:t>
            </w:r>
          </w:p>
        </w:tc>
      </w:tr>
      <w:tr w14:paraId="0BD12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B9D8FA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202D51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6909A24">
            <w:pPr>
              <w:pStyle w:val="1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1.1尺寸：直径 11.4mm,长度 27.0mm</w:t>
            </w:r>
          </w:p>
        </w:tc>
      </w:tr>
      <w:tr w14:paraId="4336E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3544F4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B9981A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65B028B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1.2 重量：3.4g</w:t>
            </w:r>
          </w:p>
        </w:tc>
      </w:tr>
      <w:tr w14:paraId="2B3EA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2585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BA1EC7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568C29B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3工作时间：≥30min</w:t>
            </w:r>
          </w:p>
        </w:tc>
      </w:tr>
      <w:tr w14:paraId="528FB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1214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C275E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299EE23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1.4</w:t>
            </w:r>
            <w:r>
              <w:rPr>
                <w:rFonts w:hint="eastAsia"/>
                <w:b w:val="0"/>
                <w:bCs w:val="0"/>
              </w:rPr>
              <w:t>顶点视场角：150 °</w:t>
            </w:r>
          </w:p>
        </w:tc>
      </w:tr>
      <w:tr w14:paraId="14573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AAF7E2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9CEB5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F32CA25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  <w:r>
              <w:rPr>
                <w:rFonts w:hint="eastAsia"/>
                <w:b w:val="0"/>
                <w:bCs w:val="0"/>
              </w:rPr>
              <w:t>入瞳视场角：110 °</w:t>
            </w:r>
          </w:p>
        </w:tc>
      </w:tr>
      <w:tr w14:paraId="4AAFF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85180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EA13D3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48243A8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  <w:r>
              <w:rPr>
                <w:rFonts w:hint="eastAsia"/>
                <w:b w:val="0"/>
                <w:bCs w:val="0"/>
              </w:rPr>
              <w:t>帧速率：3 帧/s</w:t>
            </w:r>
          </w:p>
        </w:tc>
      </w:tr>
      <w:tr w14:paraId="44A93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4253B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40858B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441E337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.7视场中心角分辨力：0.85C/  ( °)</w:t>
            </w:r>
          </w:p>
        </w:tc>
      </w:tr>
      <w:tr w14:paraId="4841B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CC393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6F2E4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6175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.8光学分辨力：≥8 lp/mm (在空气中)</w:t>
            </w:r>
          </w:p>
        </w:tc>
      </w:tr>
      <w:tr w14:paraId="1E0B6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49C94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02DF35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3F87323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b w:val="0"/>
                <w:bCs w:val="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  <w:r>
              <w:rPr>
                <w:rFonts w:hint="eastAsia"/>
                <w:b w:val="0"/>
                <w:bCs w:val="0"/>
              </w:rPr>
              <w:t>图像分辨率：480*480</w:t>
            </w:r>
          </w:p>
        </w:tc>
      </w:tr>
      <w:tr w14:paraId="54A97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E3C05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10554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CC68B2A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  <w:b/>
                <w:bCs/>
                <w:lang w:val="en-US" w:eastAsia="zh-CN"/>
              </w:rPr>
              <w:t>2</w:t>
            </w:r>
            <w:r>
              <w:rPr>
                <w:rFonts w:hint="eastAsia"/>
                <w:b/>
                <w:bCs/>
              </w:rPr>
              <w:t>.</w:t>
            </w:r>
            <w:r>
              <w:rPr>
                <w:rFonts w:hint="eastAsia"/>
                <w:b/>
                <w:bCs/>
                <w:lang w:val="en-US" w:eastAsia="zh-CN"/>
              </w:rPr>
              <w:t>便携记录仪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便携记录仪为小型电子部件，置于受检者体表，用于接收胶囊所拍摄的图片并对图片进行储存，同时将图片用蓝牙信号发送至受检者的智能移动终端</w:t>
            </w:r>
            <w:r>
              <w:rPr>
                <w:rFonts w:hint="eastAsia"/>
                <w:b w:val="0"/>
                <w:bCs w:val="0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</w:rPr>
              <w:t>如手机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平板</w:t>
            </w:r>
            <w:r>
              <w:rPr>
                <w:rFonts w:hint="eastAsia"/>
                <w:b w:val="0"/>
                <w:bCs w:val="0"/>
              </w:rPr>
              <w:t>等。</w:t>
            </w:r>
          </w:p>
        </w:tc>
      </w:tr>
      <w:tr w14:paraId="504AB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BFB996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BAC1E7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7757EBC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.1尺寸：长度 56mm,宽度 56mm,厚度 19.5mm</w:t>
            </w:r>
          </w:p>
        </w:tc>
      </w:tr>
      <w:tr w14:paraId="7D838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B6646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168507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2C44ACC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.2重量：31g</w:t>
            </w:r>
          </w:p>
        </w:tc>
      </w:tr>
      <w:tr w14:paraId="4DB2A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C1C5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0AB406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96635C7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工作时间：≥1 小时</w:t>
            </w:r>
          </w:p>
        </w:tc>
      </w:tr>
      <w:tr w14:paraId="1B363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D8D462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E3C037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537B54C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4</w:t>
            </w:r>
            <w:r>
              <w:rPr>
                <w:rFonts w:hint="eastAsia"/>
                <w:b w:val="0"/>
                <w:bCs w:val="0"/>
              </w:rPr>
              <w:t>储存空间：8GB</w:t>
            </w:r>
          </w:p>
        </w:tc>
      </w:tr>
      <w:tr w14:paraId="4CF2B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318A1F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BC3A9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B284726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5</w:t>
            </w:r>
            <w:r>
              <w:rPr>
                <w:rFonts w:hint="eastAsia"/>
                <w:b w:val="0"/>
                <w:bCs w:val="0"/>
              </w:rPr>
              <w:t>与 App 连接方式</w:t>
            </w:r>
            <w:r>
              <w:rPr>
                <w:rFonts w:hint="eastAsia"/>
                <w:b w:val="0"/>
                <w:bCs w:val="0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</w:rPr>
              <w:t>无线通讯</w:t>
            </w:r>
          </w:p>
        </w:tc>
      </w:tr>
      <w:tr w14:paraId="686AE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939843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E49852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E6D7C98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b w:val="0"/>
                <w:bCs w:val="0"/>
              </w:rPr>
              <w:t>6</w:t>
            </w:r>
            <w:r>
              <w:rPr>
                <w:rFonts w:hint="eastAsia"/>
                <w:b w:val="0"/>
                <w:bCs w:val="0"/>
              </w:rPr>
              <w:t>与胶囊通信方式：无线通讯</w:t>
            </w:r>
          </w:p>
        </w:tc>
      </w:tr>
      <w:tr w14:paraId="16AF4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9C7B0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656361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7A260A8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  <w:lang w:eastAsia="zh-CN"/>
              </w:rPr>
              <w:t>.定制版移动端</w:t>
            </w:r>
            <w:r>
              <w:rPr>
                <w:rFonts w:hint="eastAsia"/>
                <w:b/>
                <w:bCs/>
                <w:lang w:val="en-US" w:eastAsia="zh-CN"/>
              </w:rPr>
              <w:t>主</w:t>
            </w:r>
            <w:r>
              <w:rPr>
                <w:rFonts w:hint="eastAsia"/>
                <w:b/>
                <w:bCs/>
                <w:lang w:eastAsia="zh-CN"/>
              </w:rPr>
              <w:t>机</w:t>
            </w:r>
            <w:r>
              <w:rPr>
                <w:rFonts w:hint="eastAsia"/>
                <w:b/>
                <w:bCs/>
                <w:lang w:val="en-US" w:eastAsia="zh-CN"/>
              </w:rPr>
              <w:t>+APP</w:t>
            </w:r>
          </w:p>
        </w:tc>
      </w:tr>
      <w:tr w14:paraId="7ABDF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39399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FAB577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1DD43D2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尺寸：长×宽：163.7mm×74.7mm；厚度：玻璃版:8.2mm 素版:8.5mm</w:t>
            </w:r>
          </w:p>
        </w:tc>
      </w:tr>
      <w:tr w14:paraId="5C6D7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E990B4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1856E1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D95A926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</w:t>
            </w:r>
            <w:r>
              <w:rPr>
                <w:rFonts w:hint="eastAsia"/>
                <w:b w:val="0"/>
                <w:bCs w:val="0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机身重量：约195克(含电池)</w:t>
            </w:r>
          </w:p>
        </w:tc>
      </w:tr>
      <w:tr w14:paraId="00D25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561C23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D7842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5FBE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 w:val="0"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b w:val="0"/>
                <w:bCs w:val="0"/>
              </w:rPr>
              <w:t>3.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3显示屏信息：屏幕尺寸：6.78英寸；屏幕比例：19.85:9 ；屏幕类型：OLED；分辨率：2700×1224像素</w:t>
            </w:r>
          </w:p>
        </w:tc>
      </w:tr>
      <w:tr w14:paraId="0A33E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37F7A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F55D90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3937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 xml:space="preserve">3.4存储空间：16GB+256GB </w:t>
            </w:r>
          </w:p>
        </w:tc>
      </w:tr>
      <w:tr w14:paraId="5DE99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B3A23C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6718B3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2E1D3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3.5CPU详情：型号:第二代骁龙8移动平台；核数:八核:主频:1×Cortex-X33.19GHz+2xCortex-A715，2.8GHz+2xCortex-A710，2.8GHz+3xCortex-A510 2.0GH</w:t>
            </w:r>
          </w:p>
        </w:tc>
      </w:tr>
      <w:tr w14:paraId="6590B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10E76B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041B65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B62F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3.6显卡：AdrenoTM740</w:t>
            </w:r>
          </w:p>
        </w:tc>
      </w:tr>
      <w:tr w14:paraId="290E5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FC0C64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1FE744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3F212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3.7摄像头：前置摄像头：索尼IMX816单反级写真镜头(5000万像素，f/2.0光圈，支持自动对焦）后置摄像头：后置三摄：索尼IMX906单反级写真主摄(5000万像素，f/1.95光圈，支持OIS光学防抖)112°超广角微距镜头(1200万像素，f/2.2光圈)</w:t>
            </w:r>
          </w:p>
        </w:tc>
      </w:tr>
      <w:tr w14:paraId="1F82B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018B85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C6C3B9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834C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3.8电池详情：5000mAh(典型值)；电池额定容量为4900mAh：类型：锂离子聚合物电池，电源参数：输入: 100~240V,50/60Hz,1.8A；输出: 11V6A MAX</w:t>
            </w:r>
          </w:p>
        </w:tc>
      </w:tr>
      <w:tr w14:paraId="73C25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22BC27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34FECC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7E50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  <w:lang w:val="en-US" w:eastAsia="zh-CN"/>
              </w:rPr>
              <w:t>4.APP 软件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7"/>
                <w:sz w:val="21"/>
                <w:szCs w:val="21"/>
                <w:lang w:val="en-US" w:eastAsia="zh-CN"/>
              </w:rPr>
              <w:t>：APP 软件可安装于移动智能终端设备，用户为操作医生，配合胶囊和记录仪使用</w:t>
            </w:r>
          </w:p>
        </w:tc>
      </w:tr>
      <w:tr w14:paraId="72C1D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5B093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E5C926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E19C7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4.1登录：使用账号密码进行登录</w:t>
            </w:r>
          </w:p>
        </w:tc>
      </w:tr>
      <w:tr w14:paraId="507AB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E04F1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7445C9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2A08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4.2检查列表：展示所有预约待检查的患者列表</w:t>
            </w:r>
          </w:p>
        </w:tc>
      </w:tr>
      <w:tr w14:paraId="07FAD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2C226E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17CA4C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1155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4.3患者检查指导：提示患者进行胃部检查前准备事项，并能够在检查过程中提示患者进行体位变换。</w:t>
            </w:r>
          </w:p>
        </w:tc>
      </w:tr>
      <w:tr w14:paraId="6A869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84B8D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BA8FFF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DB17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4.4连接记录仪：可指导患者完成移动智能终端的设置，连接记录仪</w:t>
            </w:r>
          </w:p>
        </w:tc>
      </w:tr>
      <w:tr w14:paraId="55C67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0F1A47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EFBD17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1236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4.5数据接收存储：接收、存储记录仪发送的图像数据</w:t>
            </w:r>
          </w:p>
        </w:tc>
      </w:tr>
      <w:tr w14:paraId="2D3AF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5C3CD0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A0CDA6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CC8A5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4.6传输数据：在检查结束后，将胶囊拍摄的图像数据上传至服务器</w:t>
            </w:r>
          </w:p>
        </w:tc>
      </w:tr>
      <w:tr w14:paraId="25476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00AD37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C01E59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3B85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4"/>
                <w:lang w:val="en-US" w:eastAsia="zh-CN"/>
              </w:rPr>
              <w:t>4.7查看报告：从服务器下载并查看医生阅片后出具的诊断报告</w:t>
            </w:r>
          </w:p>
        </w:tc>
      </w:tr>
      <w:tr w14:paraId="30DF4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B98D81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D1E03D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CA99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ascii="Times New Roman" w:hAnsi="Times New Roman" w:cs="Times New Roman"/>
                <w:b w:val="0"/>
                <w:bCs w:val="0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 w:ascii="Times New Roman" w:hAnsi="Times New Roman" w:cs="Times New Roman"/>
                <w:b/>
                <w:bCs/>
                <w:szCs w:val="24"/>
                <w:lang w:val="en-US" w:eastAsia="zh-CN"/>
              </w:rPr>
              <w:t>5.定制版阅片主机+图像分析软件</w:t>
            </w:r>
          </w:p>
        </w:tc>
      </w:tr>
      <w:tr w14:paraId="7D590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16697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B4CBE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92ADA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5.1尺寸：长×宽×厚：356.2mm×250.1mm×17.9mm；窄边框：4.5mm(左/右边框)</w:t>
            </w:r>
          </w:p>
        </w:tc>
      </w:tr>
      <w:tr w14:paraId="1491C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087387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773E12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76BB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5.2重量：约 1.75kg</w:t>
            </w:r>
          </w:p>
        </w:tc>
      </w:tr>
      <w:tr w14:paraId="0C0AD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6142E2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D89881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84F0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5.3显示屏信息：屏幕尺寸16英寸；屏幕比例: 16:10；分辨率: 1920×1200 像素</w:t>
            </w:r>
          </w:p>
        </w:tc>
      </w:tr>
      <w:tr w14:paraId="1A97E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B65F2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C4F9A5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820FA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5.4存储信息：空间：16GB RAM +512GB ROM；双通道；类型：LPDDR4×4266MHz</w:t>
            </w:r>
          </w:p>
        </w:tc>
      </w:tr>
      <w:tr w14:paraId="6E630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68F58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06EC6CC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E919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5.5CPU 详情：第13代英特尔®酷睿™i5-13420H 处理器，核数：8 核，主频：基频 2.1GHz，最大加速时钟频率 4.60GHZ</w:t>
            </w:r>
          </w:p>
        </w:tc>
      </w:tr>
      <w:tr w14:paraId="45FB9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A0D79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8E0461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4ED2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5.6显卡：Intel®UHDGraphics</w:t>
            </w:r>
          </w:p>
        </w:tc>
      </w:tr>
      <w:tr w14:paraId="22A01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138B6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46EB646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98FE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5.7摄像头：720P 高清前置摄像头</w:t>
            </w:r>
          </w:p>
        </w:tc>
      </w:tr>
      <w:tr w14:paraId="7C366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6CA4A3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2FA71F4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370ABC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5.8电池详情：容量：60Wh(额定容量)；充电时间：30分钟充电约45%充满约1.5小时:类型：锂聚合物电池；续航时间：本地视频播放约11.5小时，网页 浏览约9.5小时， 日常办公约 10 小时</w:t>
            </w:r>
          </w:p>
        </w:tc>
      </w:tr>
      <w:tr w14:paraId="52A75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C30906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668290A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123546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6.图像分析软件</w:t>
            </w:r>
          </w:p>
        </w:tc>
      </w:tr>
      <w:tr w14:paraId="1C3F6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ADE95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EE1E4B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69E58A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6.1登录：使用账号密码进行登录</w:t>
            </w:r>
          </w:p>
        </w:tc>
      </w:tr>
      <w:tr w14:paraId="23FD0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1EEED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01AC63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77A4D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252525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val="en-US" w:eastAsia="zh-CN"/>
              </w:rPr>
              <w:t>6.2预约：可进行患者检查的预约</w:t>
            </w:r>
          </w:p>
        </w:tc>
      </w:tr>
      <w:tr w14:paraId="30319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3E1019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356753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7B5C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252525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val="en-US" w:eastAsia="zh-CN"/>
              </w:rPr>
              <w:t>6.3患者列表：可下载服务器上的患者信息，并对患者信息进行查看、检索</w:t>
            </w:r>
          </w:p>
        </w:tc>
      </w:tr>
      <w:tr w14:paraId="381A4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7C76B54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1717F8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5A1227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252525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val="en-US" w:eastAsia="zh-CN"/>
              </w:rPr>
              <w:t>6.4图像播放：可查看患者胶囊检查图像数据，并可调整图像播放速度和图像显示画面</w:t>
            </w:r>
          </w:p>
        </w:tc>
      </w:tr>
      <w:tr w14:paraId="0FF44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68DD80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51339D6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2C913F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252525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val="en-US" w:eastAsia="zh-CN"/>
              </w:rPr>
              <w:t>6.5图像编辑：可选择图像并对图像进行标注</w:t>
            </w:r>
          </w:p>
        </w:tc>
      </w:tr>
      <w:tr w14:paraId="69229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CAE2E1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15BA57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459650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</w:rPr>
              <w:t>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252525"/>
                <w:szCs w:val="24"/>
                <w:lang w:val="en-US" w:eastAsia="zh-CN"/>
              </w:rPr>
              <w:t>6.6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>报告编辑：编辑患者诊断报告，并将诊断报告上传至服务器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252525"/>
                <w:szCs w:val="24"/>
              </w:rPr>
              <w:t xml:space="preserve">                      </w:t>
            </w:r>
          </w:p>
        </w:tc>
      </w:tr>
      <w:tr w14:paraId="6E117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6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21239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noWrap w:val="0"/>
            <w:vAlign w:val="center"/>
          </w:tcPr>
          <w:p w14:paraId="30C187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0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noWrap w:val="0"/>
            <w:vAlign w:val="top"/>
          </w:tcPr>
          <w:p w14:paraId="0A9114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  <w:p w14:paraId="35D06D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胶囊式胃内窥镜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        </w:t>
            </w:r>
          </w:p>
          <w:p w14:paraId="4E9EF8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便携记录仪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</w:t>
            </w:r>
          </w:p>
          <w:p w14:paraId="673910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移动端主机+APP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</w:t>
            </w:r>
          </w:p>
          <w:p w14:paraId="66E2F76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阅片主机+图像分析软件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           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</w:t>
            </w:r>
          </w:p>
          <w:p w14:paraId="607B0E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5.说明书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 xml:space="preserve">     </w:t>
            </w:r>
          </w:p>
          <w:p w14:paraId="5B9CD99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 xml:space="preserve">6.合格证                     </w:t>
            </w:r>
          </w:p>
        </w:tc>
      </w:tr>
    </w:tbl>
    <w:p w14:paraId="76837F5E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3D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276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4714A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3AE89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3F9090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905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E4D79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E2EC29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/>
                <w:b/>
                <w:bCs/>
              </w:rPr>
              <w:t>一次性胶囊式内窥镜</w:t>
            </w:r>
          </w:p>
        </w:tc>
        <w:tc>
          <w:tcPr>
            <w:tcW w:w="1985" w:type="dxa"/>
            <w:vAlign w:val="center"/>
          </w:tcPr>
          <w:p w14:paraId="22ED2BA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颗</w:t>
            </w:r>
          </w:p>
        </w:tc>
        <w:tc>
          <w:tcPr>
            <w:tcW w:w="2126" w:type="dxa"/>
            <w:vAlign w:val="center"/>
          </w:tcPr>
          <w:p w14:paraId="7FB049A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1950</w:t>
            </w:r>
          </w:p>
        </w:tc>
      </w:tr>
    </w:tbl>
    <w:p w14:paraId="258EDDF3">
      <w:pPr>
        <w:jc w:val="left"/>
        <w:rPr>
          <w:rFonts w:ascii="Times New Roman" w:hAnsi="Times New Roman"/>
          <w:szCs w:val="21"/>
        </w:rPr>
      </w:pPr>
    </w:p>
    <w:p w14:paraId="39B0B105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7DE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30D499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CD94C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CD25F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DB8DC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5E0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371BD5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1D37CB0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96333DE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DC9B3E0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1B05F203">
      <w:pPr>
        <w:jc w:val="both"/>
        <w:rPr>
          <w:rFonts w:hint="eastAsia" w:ascii="微软雅黑" w:hAnsi="微软雅黑" w:eastAsia="微软雅黑" w:cs="宋体"/>
          <w:color w:val="3F3F3F"/>
          <w:kern w:val="0"/>
          <w:szCs w:val="21"/>
          <w:lang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C11F4AD-85DE-49B7-8E33-6804D3980A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FA882CD-9532-4431-81C9-594EA90C74E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3CAC95F8-348E-4A0A-9E60-DD749ED000F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D5D9813F-C755-4B32-9036-1CB61928868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7"/>
      <w:rPr>
        <w:sz w:val="28"/>
        <w:szCs w:val="28"/>
      </w:rPr>
    </w:pPr>
  </w:p>
  <w:p w14:paraId="7E0747B6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78121B3"/>
    <w:rsid w:val="12396CF4"/>
    <w:rsid w:val="20527BD7"/>
    <w:rsid w:val="22C9066E"/>
    <w:rsid w:val="3BE4036B"/>
    <w:rsid w:val="3F135836"/>
    <w:rsid w:val="4B1D3968"/>
    <w:rsid w:val="55277D13"/>
    <w:rsid w:val="571A75CE"/>
    <w:rsid w:val="5BC3037B"/>
    <w:rsid w:val="60EA6962"/>
    <w:rsid w:val="73E5694F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jc w:val="center"/>
    </w:pPr>
    <w:rPr>
      <w:rFonts w:eastAsia="黑体"/>
      <w:bCs/>
      <w:sz w:val="44"/>
      <w:szCs w:val="44"/>
    </w:rPr>
  </w:style>
  <w:style w:type="paragraph" w:styleId="5">
    <w:name w:val="Quote"/>
    <w:next w:val="1"/>
    <w:qFormat/>
    <w:uiPriority w:val="99"/>
    <w:pPr>
      <w:widowControl w:val="0"/>
      <w:jc w:val="both"/>
    </w:pPr>
    <w:rPr>
      <w:rFonts w:ascii="Calibri" w:hAnsi="Calibri" w:eastAsia="宋体" w:cs="Calibri"/>
      <w:i/>
      <w:iCs/>
      <w:color w:val="000000"/>
      <w:kern w:val="2"/>
      <w:sz w:val="22"/>
      <w:szCs w:val="22"/>
      <w:lang w:val="en-US" w:eastAsia="zh-CN" w:bidi="ar-SA"/>
    </w:r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1674</Words>
  <Characters>2257</Characters>
  <Lines>9</Lines>
  <Paragraphs>2</Paragraphs>
  <TotalTime>10</TotalTime>
  <ScaleCrop>false</ScaleCrop>
  <LinksUpToDate>false</LinksUpToDate>
  <CharactersWithSpaces>2560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2025-07-11T08:37:00Z</cp:lastPrinted>
  <dcterms:modified xsi:type="dcterms:W3CDTF">2025-07-14T03:36:15Z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7FC7F821619244FCBB1288656F423F02_13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