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75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218"/>
        <w:gridCol w:w="7874"/>
      </w:tblGrid>
      <w:tr w14:paraId="3F4EE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1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74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DFCA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DCFB8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218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F8626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  <w:lang w:val="en-US" w:eastAsia="zh-CN"/>
              </w:rPr>
              <w:t>半导体激光治疗仪</w:t>
            </w: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CE450C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 激光波长：650nm±20nm；</w:t>
            </w:r>
          </w:p>
        </w:tc>
      </w:tr>
      <w:tr w14:paraId="5817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1E871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64445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A9E5B0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 xml:space="preserve"> 2.激光介质：半导体材料（GaAlAs）；“B”控制：±7级）</w:t>
            </w:r>
          </w:p>
        </w:tc>
      </w:tr>
      <w:tr w14:paraId="78EB3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853B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A48BD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396BD5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3.功率输出：电源为交流220V/50Hz，单只激光输出5mw±20%,功率稳定度≤±5%，输出总功率不小于200mW；</w:t>
            </w:r>
          </w:p>
        </w:tc>
      </w:tr>
      <w:tr w14:paraId="69237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34175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15457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BB9920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4.探头输出：可实现路多探头同时输出，探头治疗时间单独控制；</w:t>
            </w:r>
          </w:p>
        </w:tc>
      </w:tr>
      <w:tr w14:paraId="6A50E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091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5C6AE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2282CF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5.定时设置：60分钟，每15分钟为间隔；</w:t>
            </w:r>
          </w:p>
        </w:tc>
      </w:tr>
      <w:tr w14:paraId="5AD27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D3A44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F686D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44234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6.探头激光器总数量：≥20只；</w:t>
            </w:r>
          </w:p>
        </w:tc>
      </w:tr>
      <w:tr w14:paraId="54CC7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AFF8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7E7A43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C93951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7.配套器械：专属鼻腔探头、耳道探头和喉腔探头、体表探头；</w:t>
            </w:r>
          </w:p>
        </w:tc>
      </w:tr>
      <w:tr w14:paraId="10640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7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F729E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18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9E62A5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7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DF30DC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  <w:highlight w:val="none"/>
              </w:rPr>
              <w:t>配置清单</w:t>
            </w:r>
          </w:p>
          <w:p w14:paraId="598591B0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1、导体激光治疗仪（主机）：1台；</w:t>
            </w:r>
          </w:p>
          <w:p w14:paraId="68DD1082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2、激光器（鼻腔探头）：2个；</w:t>
            </w:r>
          </w:p>
          <w:p w14:paraId="518D8882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</w:rPr>
              <w:t>3、激光器（耳道探头）：2个；</w:t>
            </w:r>
          </w:p>
          <w:p w14:paraId="74D4B4BF">
            <w:pPr>
              <w:widowControl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4、激光器（喉腔探头）：2个；</w:t>
            </w:r>
          </w:p>
          <w:p w14:paraId="1F49E85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2"/>
                <w:lang w:val="en-US" w:eastAsia="zh-CN"/>
              </w:rPr>
              <w:t>5、激光器（体表照射大探头）：1个</w:t>
            </w:r>
          </w:p>
        </w:tc>
      </w:tr>
    </w:tbl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3D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276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4714A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3AE89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3F9090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905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E4D79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E2EC29F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2ED2BA6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FB049A1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3843230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7DE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30D499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CD94C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CD25F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DB8DC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71F8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8BCE315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5107" w:type="dxa"/>
            <w:vAlign w:val="center"/>
          </w:tcPr>
          <w:p w14:paraId="616093FD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11A384F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75EF220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54808BF9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6"/>
      <w:rPr>
        <w:sz w:val="28"/>
        <w:szCs w:val="28"/>
      </w:rPr>
    </w:pPr>
  </w:p>
  <w:p w14:paraId="7E0747B6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78121B3"/>
    <w:rsid w:val="0EC448D4"/>
    <w:rsid w:val="20527BD7"/>
    <w:rsid w:val="33352C3B"/>
    <w:rsid w:val="3E0B5F26"/>
    <w:rsid w:val="3F135836"/>
    <w:rsid w:val="4FBF6DE2"/>
    <w:rsid w:val="5EF84D97"/>
    <w:rsid w:val="6AF24CF9"/>
    <w:rsid w:val="6BFC483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323</Words>
  <Characters>397</Characters>
  <Lines>9</Lines>
  <Paragraphs>2</Paragraphs>
  <TotalTime>3</TotalTime>
  <ScaleCrop>false</ScaleCrop>
  <LinksUpToDate>false</LinksUpToDate>
  <CharactersWithSpaces>433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2020-06-15T03:32:00Z</cp:lastPrinted>
  <dcterms:modified xsi:type="dcterms:W3CDTF">2025-06-08T17:22:07Z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041399B23E5443D9B088815D394197B8_13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