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76FD6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4C73B0DE">
      <w:pPr>
        <w:jc w:val="center"/>
        <w:rPr>
          <w:rFonts w:ascii="方正小标宋简体" w:eastAsia="方正小标宋简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8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2094"/>
        <w:gridCol w:w="1739"/>
        <w:gridCol w:w="1277"/>
        <w:gridCol w:w="1246"/>
        <w:gridCol w:w="188"/>
        <w:gridCol w:w="1294"/>
        <w:gridCol w:w="8"/>
        <w:gridCol w:w="1781"/>
      </w:tblGrid>
      <w:tr w14:paraId="6562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101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71D7A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一、项目名称</w:t>
            </w:r>
          </w:p>
        </w:tc>
        <w:tc>
          <w:tcPr>
            <w:tcW w:w="7533" w:type="dxa"/>
            <w:gridSpan w:val="7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7567B6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全自动生殖道分泌物分析仪</w:t>
            </w:r>
          </w:p>
        </w:tc>
      </w:tr>
      <w:tr w14:paraId="38308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101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9B92D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申请科室</w:t>
            </w:r>
          </w:p>
        </w:tc>
        <w:tc>
          <w:tcPr>
            <w:tcW w:w="3016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1A5E16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检验科</w:t>
            </w:r>
          </w:p>
        </w:tc>
        <w:tc>
          <w:tcPr>
            <w:tcW w:w="2728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82923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负责人及电话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C3C92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陈运生0755-83008200</w:t>
            </w:r>
          </w:p>
        </w:tc>
      </w:tr>
      <w:tr w14:paraId="23BEE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63579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设备名称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（与申报发改委设备名称保持一致）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A3638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全自动生殖道分泌物分析仪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F3D06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数量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A4DD3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38884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单位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C02EE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台</w:t>
            </w:r>
          </w:p>
        </w:tc>
      </w:tr>
      <w:tr w14:paraId="56275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C5D8F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单价（万元）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D59F4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93999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总价</w:t>
            </w:r>
          </w:p>
          <w:p w14:paraId="5D29BF8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（万元）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082EC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82BFB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进口/国产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36E84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国产</w:t>
            </w:r>
          </w:p>
        </w:tc>
      </w:tr>
      <w:tr w14:paraId="0EE91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B6E7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配套耗材或试剂情况</w:t>
            </w:r>
          </w:p>
        </w:tc>
        <w:tc>
          <w:tcPr>
            <w:tcW w:w="3016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0F2048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开放   □</w:t>
            </w:r>
          </w:p>
        </w:tc>
        <w:tc>
          <w:tcPr>
            <w:tcW w:w="2736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1F85FC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专用   ☑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3C708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无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□</w:t>
            </w:r>
          </w:p>
        </w:tc>
      </w:tr>
      <w:tr w14:paraId="1695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84CD0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是否有医疗器械</w:t>
            </w:r>
          </w:p>
          <w:p w14:paraId="038B5D8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注册证</w:t>
            </w:r>
          </w:p>
        </w:tc>
        <w:tc>
          <w:tcPr>
            <w:tcW w:w="3016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CE0A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有    ☑                   </w:t>
            </w:r>
          </w:p>
        </w:tc>
        <w:tc>
          <w:tcPr>
            <w:tcW w:w="4517" w:type="dxa"/>
            <w:gridSpan w:val="5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5032C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1E65C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9627" w:type="dxa"/>
            <w:gridSpan w:val="8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DE0B8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二、市场情况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（采购总金额1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万元以上设备填写）</w:t>
            </w:r>
          </w:p>
        </w:tc>
      </w:tr>
      <w:tr w14:paraId="2A047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57AA0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推荐品牌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E2225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规格型号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015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参考价格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C2F1F9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使用医院</w:t>
            </w:r>
          </w:p>
          <w:p w14:paraId="4EB2976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5D506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供应商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B10C4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联系人（电话）</w:t>
            </w:r>
          </w:p>
        </w:tc>
      </w:tr>
      <w:tr w14:paraId="3295A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90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F9BAFC8"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迪瑞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2669B8"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/>
              </w:rPr>
            </w:pPr>
            <w:r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GMD-600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7B06F6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309000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C795B9"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开平市中心医院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F6B9BA">
            <w:pPr>
              <w:widowControl/>
              <w:jc w:val="left"/>
              <w:rPr>
                <w:rFonts w:hint="default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长春迪瑞医疗科技股份有限公司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6AF87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刘楠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1331887148</w:t>
            </w:r>
          </w:p>
        </w:tc>
      </w:tr>
      <w:tr w14:paraId="64A9F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954D3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2、天海医疗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A0802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FA-500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171E0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160000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6C982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河源友好医院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F2AD2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广东朗森医学科技有限公司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659C7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黄经理13825383442</w:t>
            </w:r>
          </w:p>
        </w:tc>
      </w:tr>
      <w:tr w14:paraId="68B54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885" w:hRule="atLeast"/>
          <w:jc w:val="center"/>
        </w:trPr>
        <w:tc>
          <w:tcPr>
            <w:tcW w:w="209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2005B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3、英特美迪</w:t>
            </w:r>
          </w:p>
        </w:tc>
        <w:tc>
          <w:tcPr>
            <w:tcW w:w="1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C260A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 IMD-Neo-5X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BBEB2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180000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5A37A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潮州中医院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D7F65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祝君好科技有限公司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BDAC5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杨经理13554804272</w:t>
            </w:r>
          </w:p>
        </w:tc>
      </w:tr>
    </w:tbl>
    <w:p w14:paraId="2DC29635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5E39A165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0C828012">
      <w:pPr>
        <w:jc w:val="center"/>
        <w:rPr>
          <w:rFonts w:ascii="方正小标宋简体" w:eastAsia="方正小标宋简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420"/>
        <w:gridCol w:w="5574"/>
      </w:tblGrid>
      <w:tr w14:paraId="6698E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3B93E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389D4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A9DC35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0ACC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4F6B1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 w14:paraId="65EDA6D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6697E9C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5EC6BE4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4A57596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4AB2AA6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3420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123054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49E225D7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02D31BF2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474DAEA6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24E1FF48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5E020580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235B3E84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45AAF480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79768E2D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3DEDCA2A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386A19F2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089AC1CA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1AD672C4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5CE0B4D7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501B5D6A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3DC4E3E5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70D15DD7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75958517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49C4F543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2BBB851F"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5D9C7E1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全自动生殖道分泌物分析仪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369B7B7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366142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3DECBB0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EDA8DB8">
            <w:pPr>
              <w:pStyle w:val="17"/>
              <w:numPr>
                <w:ilvl w:val="0"/>
                <w:numId w:val="0"/>
              </w:numPr>
              <w:tabs>
                <w:tab w:val="left" w:pos="2842"/>
              </w:tabs>
              <w:snapToGrid/>
              <w:spacing w:before="0" w:beforeAutospacing="0" w:after="0" w:afterAutospacing="0" w:line="360" w:lineRule="auto"/>
              <w:jc w:val="left"/>
              <w:textAlignment w:val="baseline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1.产品功能：一台仪器可同时具备干化学及有形成分的检测功能，具备干化学模式、有形成分模式、联合检测模式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，并提供说明书关键页或彩页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eastAsia="zh-CN"/>
              </w:rPr>
              <w:t>；</w:t>
            </w:r>
          </w:p>
        </w:tc>
      </w:tr>
      <w:tr w14:paraId="1F512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E75B88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189CFA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626D8802">
            <w:pPr>
              <w:widowControl/>
              <w:ind w:firstLine="220" w:firstLineChars="100"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52070</wp:posOffset>
                      </wp:positionV>
                      <wp:extent cx="87630" cy="75565"/>
                      <wp:effectExtent l="10795" t="12700" r="28575" b="13335"/>
                      <wp:wrapNone/>
                      <wp:docPr id="3" name="等腰三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394710" y="1874520"/>
                                <a:ext cx="87630" cy="7556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-2.25pt;margin-top:4.1pt;height:5.95pt;width:6.9pt;z-index:251659264;v-text-anchor:middle;mso-width-relative:page;mso-height-relative:page;" fillcolor="#000000 [3213]" filled="t" stroked="t" coordsize="21600,21600" o:gfxdata="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XB+vnWAAAABQEAAA8AAAAAAAAA&#10;AQAgAAAAIgAAAGRycy9kb3ducmV2LnhtbFBLAQIUABQAAAAIAIdO4kDXJULkhQIAAAoFAAAOAAAA&#10;AAAAAAEAIAAAACUBAABkcnMvZTJvRG9jLnhtbFBLBQYAAAAABgAGAFkBAAAcBgAAAAA=&#10;" adj="10800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测试原理：有形成分分析部分可显示单层粒子图片；</w:t>
            </w:r>
          </w:p>
        </w:tc>
      </w:tr>
      <w:tr w14:paraId="6A51B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F75B3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08914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60805B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有形成分检测项目：对白细胞、红细胞、上皮细胞、线索细胞、杆菌、孢子、芽生孢子、菌丝、滴虫、和杂菌等细胞和病原体可自动图形识别、判读,并拍照保存，同时检测乳酸杆菌分级、Nugent评分、AV评分、菌群密集度等阴道微生态指标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50F46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E84B6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DE97CA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63DB31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干化学检测项目：自动读取干化学检测卡结果，干化学内容应包括但不限于N-乙酰氨基己糖苷酶、唾液酸苷酶、β-葡萄糖醛酸酶、白细胞酯酶、过氧化氢、氧化酶、乳酸、脯氨酸氨基肽酶及pH，不少于1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种组合方式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6DC05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AB44D6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26FAC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11675A76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测试速度：联合检测恒速≥60个标本/小时；干化学检测恒速≥60样本/小时；有形成分分析恒速≥60样本/小时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396AE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8BACF3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C590BF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2FE10645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▲6.采图量：≥2000张/样本，图片和数据可自动导出储存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，并提供说明书关键页或彩页；</w:t>
            </w:r>
          </w:p>
        </w:tc>
      </w:tr>
      <w:tr w14:paraId="68B74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AD1F6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8F7459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2703AB62">
            <w:pP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7.进样方式：全自动进样架，一次可放置≥48个样本，样本位可扩展。扩展到2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0个样本位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4ACBE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ADB287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C259C8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1C294995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8.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自动化类型：标配样本前处理模块，无需人工前处理，一键操作，全自动过程包括但不限于自动涮洗、自动染色等；一次吸样可完成干化学及有形成分检测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1CE31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28864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8C6C8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61F64EA2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9.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临床报告方式：报告单可同时打印干化学及有形成分的检测结果，并可显示有形成分真实图像，同时可选择完整的阴道微生态报告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35C5C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BFF77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523EE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39D3B47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10.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质量控制：可提供经NMPA注册的干化学、有形成分质控品及有形成分复合质控，并提供其注册证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；</w:t>
            </w:r>
          </w:p>
        </w:tc>
      </w:tr>
      <w:tr w14:paraId="01C8D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598BD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E42A0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84EDCFD">
            <w:pPr>
              <w:pStyle w:val="17"/>
              <w:numPr>
                <w:ilvl w:val="0"/>
                <w:numId w:val="0"/>
              </w:numPr>
              <w:tabs>
                <w:tab w:val="left" w:pos="2842"/>
              </w:tabs>
              <w:snapToGrid/>
              <w:spacing w:before="0" w:beforeAutospacing="0" w:after="0" w:afterAutospacing="0" w:line="360" w:lineRule="auto"/>
              <w:jc w:val="left"/>
              <w:textAlignment w:val="baseline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11.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复检功能：仪器自带临床验证的复检功能，可自定义复检规则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，提供证明资料；</w:t>
            </w:r>
          </w:p>
        </w:tc>
      </w:tr>
      <w:tr w14:paraId="342A2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26772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42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A5D9D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CE9165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12.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  <w:t>携带污染率：≤0.1%。</w:t>
            </w:r>
          </w:p>
        </w:tc>
      </w:tr>
    </w:tbl>
    <w:p w14:paraId="442A9B13">
      <w:pPr>
        <w:widowControl/>
        <w:jc w:val="left"/>
        <w:rPr>
          <w:rFonts w:hint="eastAsia" w:ascii="微软雅黑" w:hAnsi="微软雅黑" w:eastAsia="微软雅黑" w:cs="宋体"/>
          <w:color w:val="3F3F3F"/>
          <w:kern w:val="0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 w:val="21"/>
          <w:szCs w:val="21"/>
        </w:rPr>
        <w:t>以上全部技术参数响应需要提供彩页、设备手册、说明书等证明材料</w:t>
      </w:r>
    </w:p>
    <w:p w14:paraId="2E996DB6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510119DF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2A3A6218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03A939E2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27257047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7E9990C4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DB81D9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E16653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987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5238"/>
        <w:gridCol w:w="2015"/>
        <w:gridCol w:w="985"/>
        <w:gridCol w:w="942"/>
      </w:tblGrid>
      <w:tr w14:paraId="38F8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96" w:type="dxa"/>
            <w:vAlign w:val="center"/>
          </w:tcPr>
          <w:p w14:paraId="45DF37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238" w:type="dxa"/>
            <w:vAlign w:val="center"/>
          </w:tcPr>
          <w:p w14:paraId="30814C1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2015" w:type="dxa"/>
            <w:vAlign w:val="center"/>
          </w:tcPr>
          <w:p w14:paraId="23732B27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规格</w:t>
            </w:r>
          </w:p>
        </w:tc>
        <w:tc>
          <w:tcPr>
            <w:tcW w:w="985" w:type="dxa"/>
            <w:vAlign w:val="center"/>
          </w:tcPr>
          <w:p w14:paraId="58E90E8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  <w:tc>
          <w:tcPr>
            <w:tcW w:w="942" w:type="dxa"/>
            <w:vAlign w:val="center"/>
          </w:tcPr>
          <w:p w14:paraId="0C88F204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</w:rPr>
            </w:pPr>
          </w:p>
        </w:tc>
      </w:tr>
      <w:tr w14:paraId="69FA7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96" w:type="dxa"/>
            <w:vAlign w:val="center"/>
          </w:tcPr>
          <w:p w14:paraId="2A513A9A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5238" w:type="dxa"/>
            <w:vAlign w:val="center"/>
          </w:tcPr>
          <w:p w14:paraId="7F0610F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阴道分泌物干化学分析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质控物</w:t>
            </w:r>
          </w:p>
        </w:tc>
        <w:tc>
          <w:tcPr>
            <w:tcW w:w="2015" w:type="dxa"/>
            <w:vAlign w:val="center"/>
          </w:tcPr>
          <w:p w14:paraId="3DE47A63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阴、阳各10ml/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985" w:type="dxa"/>
            <w:vAlign w:val="top"/>
          </w:tcPr>
          <w:p w14:paraId="37942D40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3.5元</w:t>
            </w: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/测试</w:t>
            </w:r>
          </w:p>
        </w:tc>
        <w:tc>
          <w:tcPr>
            <w:tcW w:w="942" w:type="dxa"/>
            <w:vAlign w:val="center"/>
          </w:tcPr>
          <w:p w14:paraId="49FC445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74C9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0738A416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5238" w:type="dxa"/>
            <w:vAlign w:val="center"/>
          </w:tcPr>
          <w:p w14:paraId="6BA3EEF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妇科分泌物分析系统用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清洗液</w:t>
            </w:r>
          </w:p>
        </w:tc>
        <w:tc>
          <w:tcPr>
            <w:tcW w:w="2015" w:type="dxa"/>
            <w:vAlign w:val="center"/>
          </w:tcPr>
          <w:p w14:paraId="5E126F7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50ml/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985" w:type="dxa"/>
            <w:vAlign w:val="top"/>
          </w:tcPr>
          <w:p w14:paraId="6F481D27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19.8</w:t>
            </w: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/ml</w:t>
            </w:r>
          </w:p>
        </w:tc>
        <w:tc>
          <w:tcPr>
            <w:tcW w:w="942" w:type="dxa"/>
            <w:vAlign w:val="center"/>
          </w:tcPr>
          <w:p w14:paraId="1B9F6A2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6B42B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6D6A727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5238" w:type="dxa"/>
            <w:vAlign w:val="center"/>
          </w:tcPr>
          <w:p w14:paraId="1270437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有形成分分析聚焦液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(水平2)</w:t>
            </w:r>
          </w:p>
        </w:tc>
        <w:tc>
          <w:tcPr>
            <w:tcW w:w="2015" w:type="dxa"/>
            <w:vAlign w:val="center"/>
          </w:tcPr>
          <w:p w14:paraId="61FE142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60ml/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985" w:type="dxa"/>
            <w:vAlign w:val="top"/>
          </w:tcPr>
          <w:p w14:paraId="4C7EBBAA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22.5</w:t>
            </w: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/ml</w:t>
            </w:r>
          </w:p>
        </w:tc>
        <w:tc>
          <w:tcPr>
            <w:tcW w:w="942" w:type="dxa"/>
            <w:vAlign w:val="center"/>
          </w:tcPr>
          <w:p w14:paraId="005B6FA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75DB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76177133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5238" w:type="dxa"/>
            <w:vAlign w:val="center"/>
          </w:tcPr>
          <w:p w14:paraId="70ABE3A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有形成分分析质控液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(阳性水平3)</w:t>
            </w:r>
          </w:p>
        </w:tc>
        <w:tc>
          <w:tcPr>
            <w:tcW w:w="2015" w:type="dxa"/>
            <w:vAlign w:val="center"/>
          </w:tcPr>
          <w:p w14:paraId="0A1299B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60ml/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985" w:type="dxa"/>
            <w:vAlign w:val="top"/>
          </w:tcPr>
          <w:p w14:paraId="529C8000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7.5</w:t>
            </w: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/ml</w:t>
            </w:r>
          </w:p>
        </w:tc>
        <w:tc>
          <w:tcPr>
            <w:tcW w:w="942" w:type="dxa"/>
            <w:vAlign w:val="center"/>
          </w:tcPr>
          <w:p w14:paraId="04DEDF4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1580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2EC1400A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5238" w:type="dxa"/>
            <w:vAlign w:val="center"/>
          </w:tcPr>
          <w:p w14:paraId="3D3E802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有形成分分析质控液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(阴性)</w:t>
            </w:r>
          </w:p>
        </w:tc>
        <w:tc>
          <w:tcPr>
            <w:tcW w:w="2015" w:type="dxa"/>
            <w:vAlign w:val="center"/>
          </w:tcPr>
          <w:p w14:paraId="0D04B1B7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60ml</w:t>
            </w: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985" w:type="dxa"/>
            <w:vAlign w:val="top"/>
          </w:tcPr>
          <w:p w14:paraId="65E0D39B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7.5</w:t>
            </w:r>
            <w:r>
              <w:rPr>
                <w:rFonts w:hint="eastAsia" w:ascii="仿宋_GB2312" w:hAnsi="Times New Roman" w:eastAsia="仿宋_GB2312"/>
                <w:color w:val="auto"/>
                <w:sz w:val="24"/>
                <w:szCs w:val="21"/>
                <w:lang w:val="en-US" w:eastAsia="zh-CN"/>
              </w:rPr>
              <w:t>/ml</w:t>
            </w:r>
          </w:p>
        </w:tc>
        <w:tc>
          <w:tcPr>
            <w:tcW w:w="942" w:type="dxa"/>
            <w:vAlign w:val="center"/>
          </w:tcPr>
          <w:p w14:paraId="2F2E737E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5F0A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31BAA86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5238" w:type="dxa"/>
            <w:vAlign w:val="center"/>
          </w:tcPr>
          <w:p w14:paraId="63749E2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校准液</w:t>
            </w:r>
          </w:p>
        </w:tc>
        <w:tc>
          <w:tcPr>
            <w:tcW w:w="2015" w:type="dxa"/>
            <w:vAlign w:val="center"/>
          </w:tcPr>
          <w:p w14:paraId="588F07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15ml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985" w:type="dxa"/>
            <w:vAlign w:val="top"/>
          </w:tcPr>
          <w:p w14:paraId="009B5338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2元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/ml</w:t>
            </w:r>
          </w:p>
        </w:tc>
        <w:tc>
          <w:tcPr>
            <w:tcW w:w="942" w:type="dxa"/>
            <w:vAlign w:val="center"/>
          </w:tcPr>
          <w:p w14:paraId="5122215E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7B6AE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09F5C256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5238" w:type="dxa"/>
            <w:vAlign w:val="center"/>
          </w:tcPr>
          <w:p w14:paraId="0392506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一次性使用采样器</w:t>
            </w:r>
          </w:p>
        </w:tc>
        <w:tc>
          <w:tcPr>
            <w:tcW w:w="2015" w:type="dxa"/>
            <w:vAlign w:val="center"/>
          </w:tcPr>
          <w:p w14:paraId="1A70757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100个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包</w:t>
            </w:r>
          </w:p>
        </w:tc>
        <w:tc>
          <w:tcPr>
            <w:tcW w:w="985" w:type="dxa"/>
            <w:vAlign w:val="top"/>
          </w:tcPr>
          <w:p w14:paraId="509F26CD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0.9元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/个</w:t>
            </w:r>
          </w:p>
        </w:tc>
        <w:tc>
          <w:tcPr>
            <w:tcW w:w="942" w:type="dxa"/>
            <w:vAlign w:val="center"/>
          </w:tcPr>
          <w:p w14:paraId="57E1EB5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386DD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6" w:type="dxa"/>
            <w:vAlign w:val="center"/>
          </w:tcPr>
          <w:p w14:paraId="2F910FB8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8</w:t>
            </w:r>
          </w:p>
        </w:tc>
        <w:tc>
          <w:tcPr>
            <w:tcW w:w="5238" w:type="dxa"/>
            <w:vAlign w:val="center"/>
          </w:tcPr>
          <w:p w14:paraId="42BCBB58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一次性采样拭子</w:t>
            </w:r>
          </w:p>
        </w:tc>
        <w:tc>
          <w:tcPr>
            <w:tcW w:w="2015" w:type="dxa"/>
            <w:vAlign w:val="center"/>
          </w:tcPr>
          <w:p w14:paraId="3F3C96E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100支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箱</w:t>
            </w:r>
          </w:p>
        </w:tc>
        <w:tc>
          <w:tcPr>
            <w:tcW w:w="985" w:type="dxa"/>
            <w:vAlign w:val="top"/>
          </w:tcPr>
          <w:p w14:paraId="2818AE30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/支</w:t>
            </w:r>
          </w:p>
        </w:tc>
        <w:tc>
          <w:tcPr>
            <w:tcW w:w="942" w:type="dxa"/>
            <w:vAlign w:val="center"/>
          </w:tcPr>
          <w:p w14:paraId="2FBA3CB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 w14:paraId="0CCC2511">
      <w:pPr>
        <w:jc w:val="left"/>
        <w:rPr>
          <w:rFonts w:ascii="Times New Roman" w:hAnsi="Times New Roman"/>
          <w:szCs w:val="21"/>
        </w:rPr>
      </w:pPr>
    </w:p>
    <w:p w14:paraId="64D1350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93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1995"/>
      </w:tblGrid>
      <w:tr w14:paraId="4CE3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2CB839B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7E4E7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C1BC65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1995" w:type="dxa"/>
            <w:vAlign w:val="center"/>
          </w:tcPr>
          <w:p w14:paraId="28550B1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52A2C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724275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487BDC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阴道分泌物分析试纸条</w:t>
            </w:r>
          </w:p>
        </w:tc>
        <w:tc>
          <w:tcPr>
            <w:tcW w:w="1985" w:type="dxa"/>
            <w:vAlign w:val="center"/>
          </w:tcPr>
          <w:p w14:paraId="3CB61907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995" w:type="dxa"/>
            <w:vAlign w:val="center"/>
          </w:tcPr>
          <w:p w14:paraId="488C14E1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18.5/测试</w:t>
            </w:r>
          </w:p>
        </w:tc>
      </w:tr>
      <w:tr w14:paraId="6C350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7B8E3D5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7D92433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层流液</w:t>
            </w:r>
          </w:p>
        </w:tc>
        <w:tc>
          <w:tcPr>
            <w:tcW w:w="1985" w:type="dxa"/>
            <w:vAlign w:val="center"/>
          </w:tcPr>
          <w:p w14:paraId="6639F561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15L/桶</w:t>
            </w:r>
          </w:p>
        </w:tc>
        <w:tc>
          <w:tcPr>
            <w:tcW w:w="1995" w:type="dxa"/>
            <w:vAlign w:val="top"/>
          </w:tcPr>
          <w:p w14:paraId="6AD1B210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4A481E2B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5.65元/测试</w:t>
            </w:r>
          </w:p>
        </w:tc>
      </w:tr>
      <w:tr w14:paraId="75AC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59D95B9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484B2E1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细胞保存液</w:t>
            </w:r>
          </w:p>
        </w:tc>
        <w:tc>
          <w:tcPr>
            <w:tcW w:w="1985" w:type="dxa"/>
            <w:vAlign w:val="center"/>
          </w:tcPr>
          <w:p w14:paraId="371DF96C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2L/桶</w:t>
            </w:r>
          </w:p>
        </w:tc>
        <w:tc>
          <w:tcPr>
            <w:tcW w:w="1995" w:type="dxa"/>
            <w:vAlign w:val="top"/>
          </w:tcPr>
          <w:p w14:paraId="6DD61A0D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57649387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1.20元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/测试</w:t>
            </w:r>
          </w:p>
        </w:tc>
      </w:tr>
      <w:tr w14:paraId="2CC41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673165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0107E53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阴道分泌物有形成分染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色液</w:t>
            </w:r>
          </w:p>
        </w:tc>
        <w:tc>
          <w:tcPr>
            <w:tcW w:w="1985" w:type="dxa"/>
            <w:vAlign w:val="center"/>
          </w:tcPr>
          <w:p w14:paraId="76E4183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染A、B各100ml/瓶</w:t>
            </w:r>
          </w:p>
        </w:tc>
        <w:tc>
          <w:tcPr>
            <w:tcW w:w="1995" w:type="dxa"/>
            <w:vAlign w:val="top"/>
          </w:tcPr>
          <w:p w14:paraId="478DEDA1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49A3B6B1">
            <w:pPr>
              <w:jc w:val="center"/>
              <w:rPr>
                <w:rFonts w:hint="default" w:ascii="仿宋_GB2312" w:hAnsi="Times New Roman" w:eastAsia="仿宋_GB2312"/>
                <w:sz w:val="24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1.3元</w:t>
            </w: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/测试</w:t>
            </w:r>
          </w:p>
        </w:tc>
      </w:tr>
      <w:tr w14:paraId="131F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08C4B9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6536530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D54DF8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7D84029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57B81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DDA16B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5107" w:type="dxa"/>
            <w:vAlign w:val="center"/>
          </w:tcPr>
          <w:p w14:paraId="6F0AF903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8CF964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79CB9BB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6A2F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60C073C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5107" w:type="dxa"/>
            <w:vAlign w:val="center"/>
          </w:tcPr>
          <w:p w14:paraId="4D6BA02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001383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95" w:type="dxa"/>
            <w:vAlign w:val="center"/>
          </w:tcPr>
          <w:p w14:paraId="453E119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 w14:paraId="5AFDF148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4110A8BF">
      <w:pPr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BC15A">
    <w:pPr>
      <w:pStyle w:val="6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6E825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757CA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218C0"/>
    <w:rsid w:val="00536070"/>
    <w:rsid w:val="005B4177"/>
    <w:rsid w:val="006161EF"/>
    <w:rsid w:val="00627CBC"/>
    <w:rsid w:val="00655B4D"/>
    <w:rsid w:val="00667C4B"/>
    <w:rsid w:val="00696C5E"/>
    <w:rsid w:val="006B7040"/>
    <w:rsid w:val="006C1BAB"/>
    <w:rsid w:val="006C428C"/>
    <w:rsid w:val="006F1FD9"/>
    <w:rsid w:val="0071790B"/>
    <w:rsid w:val="00735F7B"/>
    <w:rsid w:val="0074217E"/>
    <w:rsid w:val="007610A6"/>
    <w:rsid w:val="00766032"/>
    <w:rsid w:val="00787AF2"/>
    <w:rsid w:val="00787C5D"/>
    <w:rsid w:val="008046EB"/>
    <w:rsid w:val="00812AE4"/>
    <w:rsid w:val="008143CB"/>
    <w:rsid w:val="00876609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5E92"/>
    <w:rsid w:val="00967D50"/>
    <w:rsid w:val="009731C4"/>
    <w:rsid w:val="00973FA0"/>
    <w:rsid w:val="00980851"/>
    <w:rsid w:val="00982F84"/>
    <w:rsid w:val="009836A4"/>
    <w:rsid w:val="009852C7"/>
    <w:rsid w:val="00986475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8546D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3D13AED"/>
    <w:rsid w:val="0B911264"/>
    <w:rsid w:val="0BDBEA34"/>
    <w:rsid w:val="179B7A92"/>
    <w:rsid w:val="1C5172BA"/>
    <w:rsid w:val="1D9B710C"/>
    <w:rsid w:val="200D3FBF"/>
    <w:rsid w:val="20527BD7"/>
    <w:rsid w:val="33507EA5"/>
    <w:rsid w:val="38A32080"/>
    <w:rsid w:val="38B819EE"/>
    <w:rsid w:val="3C7C7AB8"/>
    <w:rsid w:val="3F0C6B83"/>
    <w:rsid w:val="43E90B4D"/>
    <w:rsid w:val="57CB4A99"/>
    <w:rsid w:val="5A530D08"/>
    <w:rsid w:val="60727C07"/>
    <w:rsid w:val="6320246B"/>
    <w:rsid w:val="63E633C2"/>
    <w:rsid w:val="6732664A"/>
    <w:rsid w:val="6D5269CD"/>
    <w:rsid w:val="7E2079F5"/>
    <w:rsid w:val="7FF3184E"/>
    <w:rsid w:val="DCEE4567"/>
    <w:rsid w:val="E6DA3CC9"/>
    <w:rsid w:val="F7BF6B98"/>
    <w:rsid w:val="F97DC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uiPriority w:val="99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paragraph" w:styleId="5">
    <w:name w:val="Balloon Text"/>
    <w:basedOn w:val="1"/>
    <w:link w:val="14"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1347</Words>
  <Characters>1555</Characters>
  <Lines>13</Lines>
  <Paragraphs>3</Paragraphs>
  <TotalTime>2</TotalTime>
  <ScaleCrop>false</ScaleCrop>
  <LinksUpToDate>false</LinksUpToDate>
  <CharactersWithSpaces>1609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2023-11-22T02:31:00Z</dcterms:created>
  <dc:creator>Sky123.Org</dc:creator>
  <cp:lastModifiedBy>择善而固执之</cp:lastModifiedBy>
  <cp:lastPrinted>2020-06-16T03:32:00Z</cp:lastPrinted>
  <dcterms:modified xsi:type="dcterms:W3CDTF">2025-03-26T03:28:30Z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EF5A484A823B8526A04DE367353823BB_43</vt:lpwstr>
  </property>
  <property fmtid="{D5CDD505-2E9C-101B-9397-08002B2CF9AE}" pid="4" name="KSOTemplateDocerSaveRecord">
    <vt:lpwstr>eyJoZGlkIjoiYTBhODZkMzVkNDYyNmEwMmVkZTljMGM3NjRiMDY3NGUiLCJ1c2VySWQiOiIxMTA1Mjc0OTEwIn0=</vt:lpwstr>
  </property>
</Properties>
</file>