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DE1B3D">
      <w:pPr>
        <w:jc w:val="left"/>
        <w:rPr>
          <w:rFonts w:ascii="宋体" w:hAnsi="宋体" w:cs="宋体"/>
          <w:b/>
          <w:bCs/>
          <w:color w:val="3F3F3F"/>
          <w:kern w:val="0"/>
          <w:szCs w:val="21"/>
        </w:rPr>
      </w:pPr>
      <w:r>
        <w:rPr>
          <w:rFonts w:hint="eastAsia" w:ascii="宋体" w:hAnsi="宋体" w:cs="宋体"/>
          <w:b/>
          <w:bCs/>
          <w:color w:val="3F3F3F"/>
          <w:kern w:val="0"/>
          <w:szCs w:val="21"/>
        </w:rPr>
        <w:t>表1</w:t>
      </w:r>
    </w:p>
    <w:p w14:paraId="4B6C908C">
      <w:pPr>
        <w:jc w:val="center"/>
        <w:rPr>
          <w:rFonts w:ascii="方正小标宋简体" w:eastAsia="方正小标宋简体"/>
        </w:rPr>
      </w:pPr>
      <w:r>
        <w:rPr>
          <w:rFonts w:hint="eastAsia" w:ascii="宋体" w:hAnsi="宋体" w:eastAsia="宋体" w:cs="宋体"/>
          <w:b/>
          <w:bCs/>
          <w:color w:val="3F3F3F"/>
          <w:kern w:val="0"/>
          <w:sz w:val="36"/>
          <w:szCs w:val="36"/>
          <w:lang w:val="en-US" w:eastAsia="zh-CN"/>
        </w:rPr>
        <w:t>深圳市儿童医院</w:t>
      </w:r>
      <w:r>
        <w:rPr>
          <w:rFonts w:hint="eastAsia" w:ascii="宋体" w:hAnsi="宋体" w:eastAsia="宋体" w:cs="宋体"/>
          <w:b/>
          <w:bCs/>
          <w:color w:val="3F3F3F"/>
          <w:kern w:val="0"/>
          <w:sz w:val="36"/>
          <w:szCs w:val="36"/>
        </w:rPr>
        <w:t>设备采购需求参数表</w:t>
      </w:r>
    </w:p>
    <w:tbl>
      <w:tblPr>
        <w:tblStyle w:val="9"/>
        <w:tblW w:w="9634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"/>
        <w:gridCol w:w="1489"/>
        <w:gridCol w:w="390"/>
        <w:gridCol w:w="1499"/>
        <w:gridCol w:w="1217"/>
        <w:gridCol w:w="1650"/>
        <w:gridCol w:w="318"/>
        <w:gridCol w:w="1289"/>
        <w:gridCol w:w="8"/>
        <w:gridCol w:w="1768"/>
      </w:tblGrid>
      <w:tr w14:paraId="69B0501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5" w:hRule="atLeast"/>
          <w:jc w:val="center"/>
        </w:trPr>
        <w:tc>
          <w:tcPr>
            <w:tcW w:w="1885" w:type="dxa"/>
            <w:gridSpan w:val="3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21D011B3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3F3F3F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3F3F3F"/>
                <w:kern w:val="0"/>
                <w:sz w:val="24"/>
                <w:szCs w:val="24"/>
              </w:rPr>
              <w:t>一、项目名称</w:t>
            </w:r>
          </w:p>
        </w:tc>
        <w:tc>
          <w:tcPr>
            <w:tcW w:w="7749" w:type="dxa"/>
            <w:gridSpan w:val="7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11B95238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3F3F3F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u w:val="none"/>
                <w:lang w:bidi="ar"/>
              </w:rPr>
              <w:t>血栓弹力图仪</w:t>
            </w:r>
          </w:p>
        </w:tc>
      </w:tr>
      <w:tr w14:paraId="597E492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5" w:hRule="atLeast"/>
          <w:jc w:val="center"/>
        </w:trPr>
        <w:tc>
          <w:tcPr>
            <w:tcW w:w="1885" w:type="dxa"/>
            <w:gridSpan w:val="3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18A30C37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3F3F3F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3F3F3F"/>
                <w:kern w:val="0"/>
                <w:sz w:val="24"/>
                <w:szCs w:val="24"/>
              </w:rPr>
              <w:t>申请科室</w:t>
            </w:r>
          </w:p>
        </w:tc>
        <w:tc>
          <w:tcPr>
            <w:tcW w:w="2716" w:type="dxa"/>
            <w:gridSpan w:val="2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auto" w:fill="auto"/>
            <w:noWrap/>
            <w:vAlign w:val="center"/>
          </w:tcPr>
          <w:p w14:paraId="6E821339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检验科</w:t>
            </w:r>
          </w:p>
        </w:tc>
        <w:tc>
          <w:tcPr>
            <w:tcW w:w="3257" w:type="dxa"/>
            <w:gridSpan w:val="3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5A421BF8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3F3F3F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3F3F3F"/>
                <w:kern w:val="0"/>
                <w:sz w:val="24"/>
                <w:szCs w:val="24"/>
              </w:rPr>
              <w:t>负责人及电话</w:t>
            </w:r>
          </w:p>
        </w:tc>
        <w:tc>
          <w:tcPr>
            <w:tcW w:w="1776" w:type="dxa"/>
            <w:gridSpan w:val="2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499748B1"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color w:val="3F3F3F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18"/>
                <w:szCs w:val="18"/>
                <w:lang w:val="en-US" w:eastAsia="zh-CN"/>
              </w:rPr>
              <w:t>陈运生</w:t>
            </w: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18"/>
                <w:szCs w:val="18"/>
                <w:lang w:val="en-US" w:eastAsia="zh-CN"/>
              </w:rPr>
              <w:br w:type="textWrapping"/>
            </w: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18"/>
                <w:szCs w:val="18"/>
                <w:lang w:val="en-US" w:eastAsia="zh-CN"/>
              </w:rPr>
              <w:t>18938691083</w:t>
            </w:r>
            <w:bookmarkStart w:id="0" w:name="_GoBack"/>
            <w:bookmarkEnd w:id="0"/>
          </w:p>
        </w:tc>
      </w:tr>
      <w:tr w14:paraId="1B1C238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885" w:hRule="atLeast"/>
          <w:jc w:val="center"/>
        </w:trPr>
        <w:tc>
          <w:tcPr>
            <w:tcW w:w="1879" w:type="dxa"/>
            <w:gridSpan w:val="2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4F4B0972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3F3F3F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3F3F3F"/>
                <w:kern w:val="0"/>
                <w:sz w:val="24"/>
                <w:szCs w:val="24"/>
              </w:rPr>
              <w:t>设备名称</w:t>
            </w:r>
            <w:r>
              <w:rPr>
                <w:rFonts w:hint="eastAsia" w:ascii="宋体" w:hAnsi="宋体" w:eastAsia="宋体" w:cs="宋体"/>
                <w:b/>
                <w:bCs/>
                <w:color w:val="3F3F3F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</w:rPr>
              <w:t>（与申报发改委设备名称保持一致）</w:t>
            </w:r>
          </w:p>
        </w:tc>
        <w:tc>
          <w:tcPr>
            <w:tcW w:w="1499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65676FF9"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color w:val="3F3F3F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u w:val="none"/>
                <w:lang w:bidi="ar"/>
              </w:rPr>
              <w:t>血栓弹力图仪</w:t>
            </w:r>
          </w:p>
        </w:tc>
        <w:tc>
          <w:tcPr>
            <w:tcW w:w="1217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15AAE546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3F3F3F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3F3F3F"/>
                <w:kern w:val="0"/>
                <w:sz w:val="24"/>
                <w:szCs w:val="24"/>
              </w:rPr>
              <w:t>数量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4F94E954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3F3F3F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3F3F3F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50721F02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3F3F3F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3F3F3F"/>
                <w:kern w:val="0"/>
                <w:sz w:val="24"/>
                <w:szCs w:val="24"/>
              </w:rPr>
              <w:t>单位</w:t>
            </w:r>
          </w:p>
        </w:tc>
        <w:tc>
          <w:tcPr>
            <w:tcW w:w="1768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4E745436"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color w:val="3F3F3F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3F3F3F"/>
                <w:kern w:val="0"/>
                <w:sz w:val="24"/>
                <w:szCs w:val="24"/>
                <w:lang w:val="en-US" w:eastAsia="zh-CN"/>
              </w:rPr>
              <w:t>台</w:t>
            </w:r>
          </w:p>
        </w:tc>
      </w:tr>
      <w:tr w14:paraId="40F5EBA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885" w:hRule="atLeast"/>
          <w:jc w:val="center"/>
        </w:trPr>
        <w:tc>
          <w:tcPr>
            <w:tcW w:w="1879" w:type="dxa"/>
            <w:gridSpan w:val="2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4A7DB111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3F3F3F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3F3F3F"/>
                <w:kern w:val="0"/>
                <w:sz w:val="24"/>
                <w:szCs w:val="24"/>
              </w:rPr>
              <w:t>单价（万元）</w:t>
            </w:r>
          </w:p>
        </w:tc>
        <w:tc>
          <w:tcPr>
            <w:tcW w:w="1499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02E06C6E">
            <w:pPr>
              <w:widowControl/>
              <w:jc w:val="left"/>
              <w:rPr>
                <w:rFonts w:hint="default" w:ascii="宋体" w:hAnsi="宋体" w:eastAsia="宋体" w:cs="宋体"/>
                <w:b/>
                <w:bCs/>
                <w:color w:val="3F3F3F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1217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5A41DAFB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3F3F3F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3F3F3F"/>
                <w:kern w:val="0"/>
                <w:sz w:val="24"/>
                <w:szCs w:val="24"/>
              </w:rPr>
              <w:t>总价</w:t>
            </w:r>
          </w:p>
          <w:p w14:paraId="1913C39B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3F3F3F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3F3F3F"/>
                <w:kern w:val="0"/>
                <w:sz w:val="24"/>
                <w:szCs w:val="24"/>
              </w:rPr>
              <w:t>（万元）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0F467CCD"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color w:val="3F3F3F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343A3D56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3F3F3F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3F3F3F"/>
                <w:kern w:val="0"/>
                <w:sz w:val="24"/>
                <w:szCs w:val="24"/>
              </w:rPr>
              <w:t>进口/国产</w:t>
            </w:r>
          </w:p>
        </w:tc>
        <w:tc>
          <w:tcPr>
            <w:tcW w:w="1768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6D8D7A3C"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color w:val="3F3F3F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3F3F3F"/>
                <w:kern w:val="0"/>
                <w:sz w:val="24"/>
                <w:szCs w:val="24"/>
              </w:rPr>
              <w:t>国产</w:t>
            </w:r>
          </w:p>
        </w:tc>
      </w:tr>
      <w:tr w14:paraId="33BF340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885" w:hRule="atLeast"/>
          <w:jc w:val="center"/>
        </w:trPr>
        <w:tc>
          <w:tcPr>
            <w:tcW w:w="1879" w:type="dxa"/>
            <w:gridSpan w:val="2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4D4D720F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3F3F3F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3F3F3F"/>
                <w:kern w:val="0"/>
                <w:sz w:val="24"/>
                <w:szCs w:val="24"/>
              </w:rPr>
              <w:t>配套耗材或试剂情况</w:t>
            </w:r>
          </w:p>
        </w:tc>
        <w:tc>
          <w:tcPr>
            <w:tcW w:w="2716" w:type="dxa"/>
            <w:gridSpan w:val="2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1481AA1D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3F3F3F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3F3F3F"/>
                <w:kern w:val="0"/>
                <w:sz w:val="24"/>
                <w:szCs w:val="24"/>
              </w:rPr>
              <w:t>开放   □</w:t>
            </w:r>
          </w:p>
        </w:tc>
        <w:tc>
          <w:tcPr>
            <w:tcW w:w="3265" w:type="dxa"/>
            <w:gridSpan w:val="4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4805BD2D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3F3F3F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3F3F3F"/>
                <w:kern w:val="0"/>
                <w:sz w:val="24"/>
                <w:szCs w:val="24"/>
              </w:rPr>
              <w:t xml:space="preserve">专用   </w:t>
            </w:r>
            <w:r>
              <w:rPr>
                <w:rFonts w:hint="eastAsia" w:ascii="宋体" w:hAnsi="宋体" w:eastAsia="宋体" w:cs="宋体"/>
                <w:b/>
                <w:bCs/>
                <w:color w:val="3F3F3F"/>
                <w:kern w:val="0"/>
                <w:sz w:val="24"/>
                <w:szCs w:val="24"/>
                <w:lang w:eastAsia="zh-CN"/>
              </w:rPr>
              <w:t>☑</w:t>
            </w:r>
          </w:p>
        </w:tc>
        <w:tc>
          <w:tcPr>
            <w:tcW w:w="1768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05209BC7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3F3F3F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3F3F3F"/>
                <w:kern w:val="0"/>
                <w:sz w:val="24"/>
                <w:szCs w:val="24"/>
              </w:rPr>
              <w:t>无   □</w:t>
            </w:r>
          </w:p>
        </w:tc>
      </w:tr>
      <w:tr w14:paraId="41A0C97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885" w:hRule="atLeast"/>
          <w:jc w:val="center"/>
        </w:trPr>
        <w:tc>
          <w:tcPr>
            <w:tcW w:w="1879" w:type="dxa"/>
            <w:gridSpan w:val="2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1B5D48F4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3F3F3F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3F3F3F"/>
                <w:kern w:val="0"/>
                <w:sz w:val="24"/>
                <w:szCs w:val="24"/>
              </w:rPr>
              <w:t>是否有医疗器械</w:t>
            </w:r>
          </w:p>
          <w:p w14:paraId="09EE84A6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3F3F3F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3F3F3F"/>
                <w:kern w:val="0"/>
                <w:sz w:val="24"/>
                <w:szCs w:val="24"/>
              </w:rPr>
              <w:t>注册证</w:t>
            </w:r>
          </w:p>
        </w:tc>
        <w:tc>
          <w:tcPr>
            <w:tcW w:w="2716" w:type="dxa"/>
            <w:gridSpan w:val="2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6D8FBEEA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3F3F3F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3F3F3F"/>
                <w:kern w:val="0"/>
                <w:sz w:val="24"/>
                <w:szCs w:val="24"/>
              </w:rPr>
              <w:t xml:space="preserve">有    </w:t>
            </w:r>
            <w:r>
              <w:rPr>
                <w:rFonts w:hint="eastAsia" w:ascii="宋体" w:hAnsi="宋体" w:eastAsia="宋体" w:cs="宋体"/>
                <w:b/>
                <w:bCs/>
                <w:color w:val="3F3F3F"/>
                <w:kern w:val="0"/>
                <w:sz w:val="24"/>
                <w:szCs w:val="24"/>
                <w:lang w:eastAsia="zh-CN"/>
              </w:rPr>
              <w:t>☑</w:t>
            </w:r>
            <w:r>
              <w:rPr>
                <w:rFonts w:hint="eastAsia" w:ascii="宋体" w:hAnsi="宋体" w:eastAsia="宋体" w:cs="宋体"/>
                <w:b/>
                <w:bCs/>
                <w:color w:val="3F3F3F"/>
                <w:kern w:val="0"/>
                <w:sz w:val="24"/>
                <w:szCs w:val="24"/>
              </w:rPr>
              <w:t xml:space="preserve">                   </w:t>
            </w:r>
          </w:p>
        </w:tc>
        <w:tc>
          <w:tcPr>
            <w:tcW w:w="5033" w:type="dxa"/>
            <w:gridSpan w:val="5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4ACB6E95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3F3F3F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3F3F3F"/>
                <w:kern w:val="0"/>
                <w:sz w:val="24"/>
                <w:szCs w:val="24"/>
              </w:rPr>
              <w:t>无   □</w:t>
            </w:r>
          </w:p>
        </w:tc>
      </w:tr>
      <w:tr w14:paraId="0DCBAAD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885" w:hRule="atLeast"/>
          <w:jc w:val="center"/>
        </w:trPr>
        <w:tc>
          <w:tcPr>
            <w:tcW w:w="9628" w:type="dxa"/>
            <w:gridSpan w:val="9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4436B06E"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color w:val="3F3F3F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3F3F3F"/>
                <w:kern w:val="0"/>
                <w:sz w:val="24"/>
                <w:szCs w:val="24"/>
              </w:rPr>
              <w:t>二、市场情况</w:t>
            </w: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</w:rPr>
              <w:t>（采购总金额10万元以上设备填写）</w:t>
            </w:r>
          </w:p>
        </w:tc>
      </w:tr>
      <w:tr w14:paraId="4C54E6B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885" w:hRule="atLeast"/>
          <w:jc w:val="center"/>
        </w:trPr>
        <w:tc>
          <w:tcPr>
            <w:tcW w:w="1489" w:type="dxa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6B701BB2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3F3F3F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3F3F3F"/>
                <w:kern w:val="0"/>
                <w:sz w:val="24"/>
                <w:szCs w:val="24"/>
              </w:rPr>
              <w:t>推荐品牌</w:t>
            </w:r>
          </w:p>
        </w:tc>
        <w:tc>
          <w:tcPr>
            <w:tcW w:w="1889" w:type="dxa"/>
            <w:gridSpan w:val="2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09BFF33E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3F3F3F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3F3F3F"/>
                <w:kern w:val="0"/>
                <w:sz w:val="24"/>
                <w:szCs w:val="24"/>
              </w:rPr>
              <w:t>规格型号</w:t>
            </w:r>
          </w:p>
        </w:tc>
        <w:tc>
          <w:tcPr>
            <w:tcW w:w="1217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26285D3E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3F3F3F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3F3F3F"/>
                <w:kern w:val="0"/>
                <w:sz w:val="24"/>
                <w:szCs w:val="24"/>
              </w:rPr>
              <w:t>参考价格</w:t>
            </w:r>
          </w:p>
        </w:tc>
        <w:tc>
          <w:tcPr>
            <w:tcW w:w="1650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01D4773E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3F3F3F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3F3F3F"/>
                <w:kern w:val="0"/>
                <w:sz w:val="24"/>
                <w:szCs w:val="24"/>
              </w:rPr>
              <w:t>使用医院</w:t>
            </w:r>
          </w:p>
          <w:p w14:paraId="7835274F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3F3F3F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3F3F3F"/>
                <w:kern w:val="0"/>
                <w:sz w:val="24"/>
                <w:szCs w:val="24"/>
              </w:rPr>
              <w:t>名称</w:t>
            </w:r>
          </w:p>
        </w:tc>
        <w:tc>
          <w:tcPr>
            <w:tcW w:w="1607" w:type="dxa"/>
            <w:gridSpan w:val="2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5B796877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3F3F3F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3F3F3F"/>
                <w:kern w:val="0"/>
                <w:sz w:val="24"/>
                <w:szCs w:val="24"/>
              </w:rPr>
              <w:t>供应商</w:t>
            </w:r>
          </w:p>
        </w:tc>
        <w:tc>
          <w:tcPr>
            <w:tcW w:w="1776" w:type="dxa"/>
            <w:gridSpan w:val="2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293C8CA4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3F3F3F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3F3F3F"/>
                <w:kern w:val="0"/>
                <w:sz w:val="24"/>
                <w:szCs w:val="24"/>
              </w:rPr>
              <w:t>联系人（电话）</w:t>
            </w:r>
          </w:p>
        </w:tc>
      </w:tr>
      <w:tr w14:paraId="7B08E3E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885" w:hRule="atLeast"/>
          <w:jc w:val="center"/>
        </w:trPr>
        <w:tc>
          <w:tcPr>
            <w:tcW w:w="1489" w:type="dxa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29C322B2">
            <w:pPr>
              <w:widowControl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3F3F3F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3F3F3F"/>
                <w:kern w:val="0"/>
                <w:sz w:val="24"/>
                <w:szCs w:val="24"/>
                <w:lang w:val="en-US" w:eastAsia="zh-CN"/>
              </w:rPr>
              <w:t>北京乐普</w:t>
            </w:r>
          </w:p>
        </w:tc>
        <w:tc>
          <w:tcPr>
            <w:tcW w:w="1889" w:type="dxa"/>
            <w:gridSpan w:val="2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51D82EF6">
            <w:pPr>
              <w:widowControl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3F3F3F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3F3F3F"/>
                <w:kern w:val="0"/>
                <w:sz w:val="24"/>
                <w:szCs w:val="24"/>
              </w:rPr>
              <w:t>CFMS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3F3F3F"/>
                <w:kern w:val="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3F3F3F"/>
                <w:kern w:val="0"/>
                <w:sz w:val="24"/>
                <w:szCs w:val="24"/>
              </w:rPr>
              <w:t>LEPU-8880</w:t>
            </w:r>
          </w:p>
        </w:tc>
        <w:tc>
          <w:tcPr>
            <w:tcW w:w="1217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0370593E">
            <w:pPr>
              <w:widowControl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3F3F3F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3F3F3F"/>
                <w:kern w:val="0"/>
                <w:sz w:val="24"/>
                <w:szCs w:val="24"/>
                <w:lang w:val="en-US" w:eastAsia="zh-CN"/>
              </w:rPr>
              <w:t>19.8万元</w:t>
            </w:r>
          </w:p>
        </w:tc>
        <w:tc>
          <w:tcPr>
            <w:tcW w:w="1650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6AE8B46E">
            <w:pPr>
              <w:widowControl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3F3F3F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3F3F3F"/>
                <w:kern w:val="0"/>
                <w:sz w:val="24"/>
                <w:szCs w:val="24"/>
              </w:rPr>
              <w:t>中山大学附属第八医院(深圳福田)</w:t>
            </w:r>
          </w:p>
        </w:tc>
        <w:tc>
          <w:tcPr>
            <w:tcW w:w="1607" w:type="dxa"/>
            <w:gridSpan w:val="2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455CE7DD">
            <w:pPr>
              <w:widowControl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3F3F3F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3F3F3F"/>
                <w:kern w:val="0"/>
                <w:sz w:val="22"/>
                <w:szCs w:val="22"/>
              </w:rPr>
              <w:t>深圳市鹏一生物技术有限公司</w:t>
            </w:r>
          </w:p>
        </w:tc>
        <w:tc>
          <w:tcPr>
            <w:tcW w:w="1776" w:type="dxa"/>
            <w:gridSpan w:val="2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2E104F8E">
            <w:pPr>
              <w:widowControl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3F3F3F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3F3F3F"/>
                <w:kern w:val="0"/>
                <w:sz w:val="24"/>
                <w:szCs w:val="24"/>
                <w:lang w:val="en-US" w:eastAsia="zh-CN"/>
              </w:rPr>
              <w:t>温子辉13590358037</w:t>
            </w:r>
          </w:p>
        </w:tc>
      </w:tr>
      <w:tr w14:paraId="6423D72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885" w:hRule="atLeast"/>
          <w:jc w:val="center"/>
        </w:trPr>
        <w:tc>
          <w:tcPr>
            <w:tcW w:w="1489" w:type="dxa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77D1F939">
            <w:pPr>
              <w:widowControl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3F3F3F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3F3F3F"/>
                <w:kern w:val="0"/>
                <w:sz w:val="24"/>
                <w:szCs w:val="24"/>
                <w:lang w:val="en-US" w:eastAsia="zh-CN"/>
              </w:rPr>
              <w:t>深圳沃德</w:t>
            </w:r>
          </w:p>
        </w:tc>
        <w:tc>
          <w:tcPr>
            <w:tcW w:w="1889" w:type="dxa"/>
            <w:gridSpan w:val="2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21F0DA6C">
            <w:pPr>
              <w:widowControl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3F3F3F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3F3F3F"/>
                <w:kern w:val="0"/>
                <w:sz w:val="24"/>
                <w:szCs w:val="24"/>
              </w:rPr>
              <w:t>ITEG4</w:t>
            </w:r>
          </w:p>
        </w:tc>
        <w:tc>
          <w:tcPr>
            <w:tcW w:w="1217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6BBD7BBC">
            <w:pPr>
              <w:widowControl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3F3F3F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3F3F3F"/>
                <w:kern w:val="0"/>
                <w:sz w:val="24"/>
                <w:szCs w:val="24"/>
                <w:lang w:val="en-US" w:eastAsia="zh-CN"/>
              </w:rPr>
              <w:t>22.8万元</w:t>
            </w:r>
          </w:p>
        </w:tc>
        <w:tc>
          <w:tcPr>
            <w:tcW w:w="1650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3658F1DE">
            <w:pPr>
              <w:widowControl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3F3F3F"/>
                <w:kern w:val="0"/>
                <w:sz w:val="22"/>
                <w:szCs w:val="22"/>
              </w:rPr>
              <w:t>广州市番禺妇幼保健院</w:t>
            </w:r>
          </w:p>
        </w:tc>
        <w:tc>
          <w:tcPr>
            <w:tcW w:w="1607" w:type="dxa"/>
            <w:gridSpan w:val="2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3A1AB6E3">
            <w:pPr>
              <w:widowControl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3F3F3F"/>
                <w:kern w:val="0"/>
                <w:sz w:val="22"/>
                <w:szCs w:val="22"/>
              </w:rPr>
              <w:t>广州腾之拓医疗器械有限公司</w:t>
            </w:r>
          </w:p>
        </w:tc>
        <w:tc>
          <w:tcPr>
            <w:tcW w:w="1776" w:type="dxa"/>
            <w:gridSpan w:val="2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46F744E8">
            <w:pPr>
              <w:widowControl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FF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3F3F3F"/>
                <w:kern w:val="0"/>
                <w:sz w:val="24"/>
                <w:szCs w:val="24"/>
                <w:lang w:val="en-US" w:eastAsia="zh-CN"/>
              </w:rPr>
              <w:t>李代振13826063965</w:t>
            </w:r>
          </w:p>
        </w:tc>
      </w:tr>
      <w:tr w14:paraId="58B658B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885" w:hRule="atLeast"/>
          <w:jc w:val="center"/>
        </w:trPr>
        <w:tc>
          <w:tcPr>
            <w:tcW w:w="1489" w:type="dxa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03A196A7">
            <w:pPr>
              <w:widowControl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3F3F3F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3F3F3F"/>
                <w:kern w:val="0"/>
                <w:sz w:val="24"/>
                <w:szCs w:val="24"/>
              </w:rPr>
              <w:t xml:space="preserve">深圳普门 </w:t>
            </w:r>
          </w:p>
        </w:tc>
        <w:tc>
          <w:tcPr>
            <w:tcW w:w="1889" w:type="dxa"/>
            <w:gridSpan w:val="2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1CAE3B6E">
            <w:pPr>
              <w:widowControl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3F3F3F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3F3F3F"/>
                <w:kern w:val="0"/>
                <w:sz w:val="24"/>
                <w:szCs w:val="24"/>
              </w:rPr>
              <w:t>T-8000</w:t>
            </w:r>
          </w:p>
        </w:tc>
        <w:tc>
          <w:tcPr>
            <w:tcW w:w="1217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57501E02">
            <w:pPr>
              <w:widowControl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3F3F3F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3F3F3F"/>
                <w:kern w:val="0"/>
                <w:sz w:val="24"/>
                <w:szCs w:val="24"/>
                <w:lang w:val="en-US" w:eastAsia="zh-CN"/>
              </w:rPr>
              <w:t>25.6万元</w:t>
            </w:r>
          </w:p>
        </w:tc>
        <w:tc>
          <w:tcPr>
            <w:tcW w:w="1650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56D71593">
            <w:pPr>
              <w:widowControl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3F3F3F"/>
                <w:kern w:val="0"/>
                <w:sz w:val="22"/>
                <w:szCs w:val="22"/>
              </w:rPr>
              <w:t>中山大学附属第一医院</w:t>
            </w:r>
          </w:p>
        </w:tc>
        <w:tc>
          <w:tcPr>
            <w:tcW w:w="1607" w:type="dxa"/>
            <w:gridSpan w:val="2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16DBBCEA">
            <w:pPr>
              <w:widowControl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3F3F3F"/>
                <w:kern w:val="0"/>
                <w:sz w:val="22"/>
                <w:szCs w:val="22"/>
              </w:rPr>
              <w:t>上海聚慕医疗器械有限公司</w:t>
            </w:r>
          </w:p>
        </w:tc>
        <w:tc>
          <w:tcPr>
            <w:tcW w:w="1776" w:type="dxa"/>
            <w:gridSpan w:val="2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22B341CB">
            <w:pPr>
              <w:widowControl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3F3F3F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3F3F3F"/>
                <w:kern w:val="0"/>
                <w:sz w:val="24"/>
                <w:szCs w:val="24"/>
                <w:lang w:val="en-US" w:eastAsia="zh-CN"/>
              </w:rPr>
              <w:t>蒲经理15221802752</w:t>
            </w:r>
          </w:p>
        </w:tc>
      </w:tr>
    </w:tbl>
    <w:p w14:paraId="0CE61722">
      <w:pPr>
        <w:widowControl/>
        <w:jc w:val="left"/>
      </w:pPr>
      <w:r>
        <w:rPr>
          <w:rFonts w:hint="eastAsia" w:ascii="微软雅黑" w:hAnsi="微软雅黑" w:eastAsia="微软雅黑" w:cs="宋体"/>
          <w:color w:val="3F3F3F"/>
          <w:kern w:val="0"/>
          <w:szCs w:val="21"/>
        </w:rPr>
        <w:t>注：请将资料电子版（表1</w:t>
      </w:r>
      <w:r>
        <w:rPr>
          <w:rFonts w:ascii="微软雅黑" w:hAnsi="微软雅黑" w:eastAsia="微软雅黑" w:cs="宋体"/>
          <w:color w:val="3F3F3F"/>
          <w:kern w:val="0"/>
          <w:szCs w:val="21"/>
        </w:rPr>
        <w:t>-3</w:t>
      </w:r>
      <w:r>
        <w:rPr>
          <w:rFonts w:hint="eastAsia" w:ascii="微软雅黑" w:hAnsi="微软雅黑" w:eastAsia="微软雅黑" w:cs="宋体"/>
          <w:color w:val="3F3F3F"/>
          <w:kern w:val="0"/>
          <w:szCs w:val="21"/>
        </w:rPr>
        <w:t>，OA或钉钉发送）与纸质版（表1</w:t>
      </w:r>
      <w:r>
        <w:rPr>
          <w:rFonts w:ascii="微软雅黑" w:hAnsi="微软雅黑" w:eastAsia="微软雅黑" w:cs="宋体"/>
          <w:color w:val="3F3F3F"/>
          <w:kern w:val="0"/>
          <w:szCs w:val="21"/>
        </w:rPr>
        <w:t>-6</w:t>
      </w:r>
      <w:r>
        <w:rPr>
          <w:rFonts w:hint="eastAsia" w:ascii="微软雅黑" w:hAnsi="微软雅黑" w:eastAsia="微软雅黑" w:cs="宋体"/>
          <w:color w:val="3F3F3F"/>
          <w:kern w:val="0"/>
          <w:szCs w:val="21"/>
        </w:rPr>
        <w:t>，签字）交给设备科</w:t>
      </w:r>
    </w:p>
    <w:p w14:paraId="63050506">
      <w:pPr>
        <w:widowControl/>
        <w:jc w:val="left"/>
      </w:pPr>
      <w:r>
        <w:br w:type="page"/>
      </w:r>
      <w:r>
        <w:rPr>
          <w:rFonts w:hint="eastAsia" w:ascii="宋体" w:hAnsi="宋体" w:cs="宋体"/>
          <w:b/>
          <w:bCs/>
          <w:color w:val="3F3F3F"/>
          <w:kern w:val="0"/>
          <w:szCs w:val="21"/>
        </w:rPr>
        <w:t>表2</w:t>
      </w:r>
    </w:p>
    <w:p w14:paraId="1F9D9488">
      <w:pPr>
        <w:jc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b/>
          <w:bCs/>
          <w:color w:val="3F3F3F"/>
          <w:kern w:val="0"/>
          <w:sz w:val="36"/>
          <w:szCs w:val="36"/>
        </w:rPr>
        <w:t>最终参数</w:t>
      </w:r>
    </w:p>
    <w:tbl>
      <w:tblPr>
        <w:tblStyle w:val="9"/>
        <w:tblW w:w="9654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0"/>
        <w:gridCol w:w="1834"/>
        <w:gridCol w:w="7160"/>
      </w:tblGrid>
      <w:tr w14:paraId="0DA7EDA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1DB4273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  <w:highlight w:val="none"/>
              </w:rPr>
              <w:t>序号</w:t>
            </w:r>
          </w:p>
        </w:tc>
        <w:tc>
          <w:tcPr>
            <w:tcW w:w="1834" w:type="dxa"/>
            <w:tcBorders>
              <w:top w:val="single" w:color="3F3F3F" w:sz="4" w:space="0"/>
              <w:left w:val="single" w:color="auto" w:sz="4" w:space="0"/>
              <w:bottom w:val="single" w:color="auto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08E15EE2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  <w:highlight w:val="none"/>
              </w:rPr>
              <w:t>项目名称</w:t>
            </w:r>
          </w:p>
        </w:tc>
        <w:tc>
          <w:tcPr>
            <w:tcW w:w="7160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</w:tcPr>
          <w:p w14:paraId="6ED7C868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  <w:highlight w:val="none"/>
              </w:rPr>
              <w:t>招标事项及要求</w:t>
            </w:r>
          </w:p>
        </w:tc>
      </w:tr>
      <w:tr w14:paraId="02E7B95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652B419">
            <w:pPr>
              <w:widowControl/>
              <w:jc w:val="left"/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  <w:highlight w:val="none"/>
              </w:rPr>
            </w:pPr>
          </w:p>
        </w:tc>
        <w:tc>
          <w:tcPr>
            <w:tcW w:w="1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D918FED"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sz w:val="20"/>
                <w:szCs w:val="20"/>
                <w:highlight w:val="none"/>
                <w:u w:val="none"/>
                <w:lang w:bidi="ar"/>
              </w:rPr>
            </w:pPr>
          </w:p>
        </w:tc>
        <w:tc>
          <w:tcPr>
            <w:tcW w:w="7160" w:type="dxa"/>
            <w:tcBorders>
              <w:top w:val="single" w:color="3F3F3F" w:sz="4" w:space="0"/>
              <w:left w:val="single" w:color="auto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256E7F77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line="240" w:lineRule="auto"/>
              <w:ind w:leftChars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bCs/>
                <w:color w:val="auto"/>
                <w:sz w:val="24"/>
                <w:szCs w:val="24"/>
                <w:highlight w:val="none"/>
              </w:rPr>
              <w:t>▲</w:t>
            </w:r>
            <w:r>
              <w:rPr>
                <w:rFonts w:hint="default" w:ascii="Times New Roman" w:hAnsi="Times New Roman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1.基本原理：机械动力学（电磁法），需要提供产品说明书或产品彩页</w:t>
            </w:r>
          </w:p>
        </w:tc>
      </w:tr>
      <w:tr w14:paraId="2477DBD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66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48ED50B">
            <w:pPr>
              <w:widowControl/>
              <w:jc w:val="center"/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  <w:highlight w:val="none"/>
              </w:rPr>
              <w:t>1、</w:t>
            </w:r>
          </w:p>
          <w:p w14:paraId="7D64BA98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  <w:highlight w:val="none"/>
              </w:rPr>
              <w:t>　</w:t>
            </w:r>
          </w:p>
          <w:p w14:paraId="21147C0A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  <w:highlight w:val="none"/>
              </w:rPr>
              <w:t>　</w:t>
            </w:r>
          </w:p>
          <w:p w14:paraId="74FE538A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  <w:highlight w:val="none"/>
              </w:rPr>
              <w:t>　</w:t>
            </w:r>
          </w:p>
          <w:p w14:paraId="5F2BE67E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  <w:highlight w:val="none"/>
              </w:rPr>
              <w:t>　</w:t>
            </w:r>
          </w:p>
        </w:tc>
        <w:tc>
          <w:tcPr>
            <w:tcW w:w="18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6803D46">
            <w:pPr>
              <w:widowControl/>
              <w:jc w:val="center"/>
              <w:rPr>
                <w:rFonts w:ascii="宋体" w:hAnsi="宋体" w:cs="宋体"/>
                <w:color w:val="3F3F3F"/>
                <w:kern w:val="0"/>
                <w:sz w:val="20"/>
                <w:szCs w:val="20"/>
                <w:highlight w:val="none"/>
              </w:rPr>
            </w:pPr>
            <w:r>
              <w:rPr>
                <w:rFonts w:hint="default" w:ascii="宋体" w:hAnsi="宋体" w:eastAsia="宋体" w:cs="宋体"/>
                <w:color w:val="auto"/>
                <w:sz w:val="20"/>
                <w:szCs w:val="20"/>
                <w:highlight w:val="none"/>
                <w:u w:val="none"/>
                <w:lang w:bidi="ar"/>
              </w:rPr>
              <w:t>血栓弹力图仪</w:t>
            </w:r>
          </w:p>
        </w:tc>
        <w:tc>
          <w:tcPr>
            <w:tcW w:w="7160" w:type="dxa"/>
            <w:tcBorders>
              <w:top w:val="single" w:color="3F3F3F" w:sz="4" w:space="0"/>
              <w:left w:val="single" w:color="auto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6232FE4A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line="240" w:lineRule="auto"/>
              <w:ind w:leftChars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bCs/>
                <w:color w:val="auto"/>
                <w:sz w:val="24"/>
                <w:szCs w:val="24"/>
                <w:highlight w:val="none"/>
              </w:rPr>
              <w:t>▲</w:t>
            </w:r>
            <w:r>
              <w:rPr>
                <w:rFonts w:hint="default" w:ascii="Times New Roman" w:hAnsi="Times New Roman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2.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仪器功能：</w:t>
            </w:r>
          </w:p>
          <w:p w14:paraId="1BB149B0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line="240" w:lineRule="auto"/>
              <w:ind w:leftChars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1)．</w:t>
            </w:r>
            <w:r>
              <w:rPr>
                <w:rFonts w:hint="default" w:ascii="Times New Roman" w:hAnsi="Times New Roman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血栓弹力图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普通检测：</w:t>
            </w:r>
          </w:p>
          <w:p w14:paraId="20938994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line="240" w:lineRule="auto"/>
              <w:ind w:leftChars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2)．</w:t>
            </w:r>
            <w:r>
              <w:rPr>
                <w:rFonts w:hint="default" w:ascii="Times New Roman" w:hAnsi="Times New Roman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血栓弹力图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肝素酶杯检测：</w:t>
            </w:r>
          </w:p>
          <w:p w14:paraId="64C7FE82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line="240" w:lineRule="auto"/>
              <w:ind w:leftChars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3). 血小板聚集功能检测</w:t>
            </w:r>
            <w:r>
              <w:rPr>
                <w:rFonts w:hint="default" w:ascii="Times New Roman" w:hAnsi="Times New Roman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（AA&amp;ADP途径）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：</w:t>
            </w:r>
          </w:p>
          <w:p w14:paraId="62B8CC4A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line="240" w:lineRule="auto"/>
              <w:ind w:leftChars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4).血栓弹力图功能性纤维蛋白原检测：</w:t>
            </w:r>
          </w:p>
          <w:p w14:paraId="67C7FF2D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line="240" w:lineRule="auto"/>
              <w:ind w:leftChars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5).血栓弹力图激活凝血检测</w:t>
            </w:r>
            <w:r>
              <w:rPr>
                <w:rFonts w:hint="default" w:ascii="Times New Roman" w:hAnsi="Times New Roman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。，需要提供产品说明书或产品彩页</w:t>
            </w:r>
          </w:p>
        </w:tc>
      </w:tr>
      <w:tr w14:paraId="56C9659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6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3F3F3F" w:sz="4" w:space="0"/>
            </w:tcBorders>
            <w:vAlign w:val="center"/>
          </w:tcPr>
          <w:p w14:paraId="47454A70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834" w:type="dxa"/>
            <w:vMerge w:val="continue"/>
            <w:tcBorders>
              <w:top w:val="single" w:color="auto" w:sz="4" w:space="0"/>
              <w:left w:val="single" w:color="3F3F3F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20727F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160" w:type="dxa"/>
            <w:tcBorders>
              <w:top w:val="single" w:color="3F3F3F" w:sz="4" w:space="0"/>
              <w:left w:val="single" w:color="auto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6E699174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line="240" w:lineRule="auto"/>
              <w:ind w:leftChars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bCs/>
                <w:color w:val="auto"/>
                <w:sz w:val="24"/>
                <w:szCs w:val="24"/>
                <w:highlight w:val="none"/>
              </w:rPr>
              <w:t>▲</w:t>
            </w:r>
            <w:r>
              <w:rPr>
                <w:rFonts w:hint="default" w:ascii="Times New Roman" w:hAnsi="Times New Roman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3.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检测通道：</w:t>
            </w:r>
            <w:r>
              <w:rPr>
                <w:rFonts w:hint="default" w:ascii="Times New Roman" w:hAnsi="Times New Roman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≥</w:t>
            </w:r>
            <w:r>
              <w:rPr>
                <w:rFonts w:hint="default" w:ascii="Times New Roman" w:hAnsi="Times New Roman" w:cs="Times New Roman"/>
                <w:szCs w:val="21"/>
              </w:rPr>
              <w:t>4 个，</w:t>
            </w: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自动装卸检测杯，</w:t>
            </w:r>
            <w:r>
              <w:rPr>
                <w:rFonts w:hint="default" w:ascii="Times New Roman" w:hAnsi="Times New Roman" w:cs="Times New Roman"/>
                <w:szCs w:val="21"/>
              </w:rPr>
              <w:t>无需连接外部电脑，可以完全自主实现检测。</w:t>
            </w:r>
            <w:r>
              <w:rPr>
                <w:rFonts w:hint="default" w:ascii="Times New Roman" w:hAnsi="Times New Roman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需要提供产品说明书或产品彩页</w:t>
            </w:r>
          </w:p>
        </w:tc>
      </w:tr>
      <w:tr w14:paraId="1A2484F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  <w:jc w:val="center"/>
        </w:trPr>
        <w:tc>
          <w:tcPr>
            <w:tcW w:w="6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3F3F3F" w:sz="4" w:space="0"/>
            </w:tcBorders>
            <w:vAlign w:val="center"/>
          </w:tcPr>
          <w:p w14:paraId="19587184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834" w:type="dxa"/>
            <w:vMerge w:val="continue"/>
            <w:tcBorders>
              <w:top w:val="single" w:color="auto" w:sz="4" w:space="0"/>
              <w:left w:val="single" w:color="3F3F3F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E2F27A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160" w:type="dxa"/>
            <w:tcBorders>
              <w:top w:val="single" w:color="3F3F3F" w:sz="4" w:space="0"/>
              <w:left w:val="single" w:color="auto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50DE6704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line="240" w:lineRule="auto"/>
              <w:ind w:leftChars="0"/>
              <w:jc w:val="left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4472C4" w:themeColor="accent1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4.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质控品：</w:t>
            </w: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>拥有高、低两种原厂质控</w:t>
            </w:r>
          </w:p>
        </w:tc>
      </w:tr>
      <w:tr w14:paraId="6AEA7DE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  <w:jc w:val="center"/>
        </w:trPr>
        <w:tc>
          <w:tcPr>
            <w:tcW w:w="6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3F3F3F" w:sz="4" w:space="0"/>
            </w:tcBorders>
            <w:vAlign w:val="center"/>
          </w:tcPr>
          <w:p w14:paraId="079A92A4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834" w:type="dxa"/>
            <w:vMerge w:val="continue"/>
            <w:tcBorders>
              <w:top w:val="single" w:color="auto" w:sz="4" w:space="0"/>
              <w:left w:val="single" w:color="3F3F3F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9CEF21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160" w:type="dxa"/>
            <w:tcBorders>
              <w:top w:val="single" w:color="3F3F3F" w:sz="4" w:space="0"/>
              <w:left w:val="single" w:color="auto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52E2B819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line="240" w:lineRule="auto"/>
              <w:ind w:leftChars="0"/>
              <w:jc w:val="left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4472C4" w:themeColor="accent1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5.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测试速度：20-25分钟</w:t>
            </w:r>
          </w:p>
        </w:tc>
      </w:tr>
      <w:tr w14:paraId="10474F7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6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438D1957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  <w:highlight w:val="none"/>
              </w:rPr>
            </w:pPr>
          </w:p>
        </w:tc>
        <w:tc>
          <w:tcPr>
            <w:tcW w:w="1834" w:type="dxa"/>
            <w:vMerge w:val="continue"/>
            <w:tcBorders>
              <w:top w:val="single" w:color="auto" w:sz="4" w:space="0"/>
              <w:left w:val="single" w:color="3F3F3F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C328046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  <w:highlight w:val="none"/>
              </w:rPr>
            </w:pPr>
          </w:p>
        </w:tc>
        <w:tc>
          <w:tcPr>
            <w:tcW w:w="7160" w:type="dxa"/>
            <w:tcBorders>
              <w:top w:val="single" w:color="3F3F3F" w:sz="4" w:space="0"/>
              <w:left w:val="single" w:color="auto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25D2D28B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line="240" w:lineRule="auto"/>
              <w:ind w:leftChars="0"/>
              <w:jc w:val="left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4472C4" w:themeColor="accent1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6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.</w:t>
            </w:r>
            <w:r>
              <w:rPr>
                <w:rFonts w:hint="default" w:ascii="Times New Roman" w:hAnsi="Times New Roman" w:cs="Times New Roman"/>
                <w:szCs w:val="21"/>
              </w:rPr>
              <w:t>报告模式</w:t>
            </w:r>
            <w:r>
              <w:rPr>
                <w:rFonts w:hint="default" w:ascii="Times New Roman" w:hAnsi="Times New Roman" w:cs="Times New Roman"/>
                <w:szCs w:val="21"/>
                <w:lang w:eastAsia="zh-CN"/>
              </w:rPr>
              <w:t>：</w:t>
            </w:r>
            <w:r>
              <w:rPr>
                <w:rFonts w:hint="default" w:ascii="Times New Roman" w:hAnsi="Times New Roman" w:cs="Times New Roman"/>
                <w:szCs w:val="21"/>
              </w:rPr>
              <w:t>中文操作界面</w:t>
            </w:r>
            <w:r>
              <w:rPr>
                <w:rFonts w:hint="default" w:ascii="Times New Roman" w:hAnsi="Times New Roman" w:cs="Times New Roman"/>
                <w:szCs w:val="21"/>
                <w:lang w:eastAsia="zh-CN"/>
              </w:rPr>
              <w:t>，</w:t>
            </w:r>
            <w:r>
              <w:rPr>
                <w:rFonts w:hint="default" w:ascii="Times New Roman" w:hAnsi="Times New Roman" w:cs="Times New Roman"/>
                <w:szCs w:val="21"/>
              </w:rPr>
              <w:t>图形+数据，输出初步的诊断建议</w:t>
            </w:r>
            <w:r>
              <w:rPr>
                <w:rFonts w:hint="default" w:ascii="Times New Roman" w:hAnsi="Times New Roman" w:cs="Times New Roman"/>
                <w:szCs w:val="21"/>
                <w:lang w:eastAsia="zh-CN"/>
              </w:rPr>
              <w:t>，</w:t>
            </w:r>
            <w:r>
              <w:rPr>
                <w:rFonts w:hint="default" w:ascii="Times New Roman" w:hAnsi="Times New Roman" w:cs="Times New Roman"/>
                <w:szCs w:val="21"/>
              </w:rPr>
              <w:t>报告自动发送</w:t>
            </w:r>
            <w:r>
              <w:rPr>
                <w:rFonts w:hint="default" w:ascii="Times New Roman" w:hAnsi="Times New Roman" w:cs="Times New Roman"/>
                <w:szCs w:val="21"/>
                <w:lang w:eastAsia="zh-CN"/>
              </w:rPr>
              <w:t>。</w:t>
            </w:r>
          </w:p>
        </w:tc>
      </w:tr>
      <w:tr w14:paraId="294149B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  <w:jc w:val="center"/>
        </w:trPr>
        <w:tc>
          <w:tcPr>
            <w:tcW w:w="6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65DFC34B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  <w:highlight w:val="none"/>
              </w:rPr>
            </w:pPr>
          </w:p>
        </w:tc>
        <w:tc>
          <w:tcPr>
            <w:tcW w:w="1834" w:type="dxa"/>
            <w:vMerge w:val="continue"/>
            <w:tcBorders>
              <w:top w:val="single" w:color="auto" w:sz="4" w:space="0"/>
              <w:left w:val="single" w:color="3F3F3F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08F33C8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  <w:highlight w:val="none"/>
              </w:rPr>
            </w:pPr>
          </w:p>
        </w:tc>
        <w:tc>
          <w:tcPr>
            <w:tcW w:w="7160" w:type="dxa"/>
            <w:tcBorders>
              <w:top w:val="nil"/>
              <w:left w:val="single" w:color="auto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6B6C1C53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line="240" w:lineRule="auto"/>
              <w:ind w:leftChars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4472C4" w:themeColor="accent1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7</w:t>
            </w:r>
            <w:r>
              <w:rPr>
                <w:rFonts w:hint="default" w:ascii="Times New Roman" w:hAnsi="Times New Roman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.软件功能：</w:t>
            </w:r>
            <w:r>
              <w:rPr>
                <w:rFonts w:hint="default" w:ascii="Times New Roman" w:hAnsi="Times New Roman" w:cs="Times New Roman"/>
                <w:szCs w:val="21"/>
              </w:rPr>
              <w:t>专用配套软件，自动记录检测结果，系统与医院Lis系统对接，具有数据导出功能，报告单编辑和打印功能，方便临床医师提取和查询，显示初步诊断结果。</w:t>
            </w:r>
          </w:p>
        </w:tc>
      </w:tr>
      <w:tr w14:paraId="2E66FCE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6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137FD8AD">
            <w:pPr>
              <w:widowControl/>
              <w:jc w:val="left"/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  <w:highlight w:val="none"/>
              </w:rPr>
            </w:pPr>
          </w:p>
        </w:tc>
        <w:tc>
          <w:tcPr>
            <w:tcW w:w="1834" w:type="dxa"/>
            <w:vMerge w:val="continue"/>
            <w:tcBorders>
              <w:top w:val="single" w:color="auto" w:sz="4" w:space="0"/>
              <w:left w:val="single" w:color="3F3F3F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DFD7CC7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  <w:highlight w:val="none"/>
              </w:rPr>
            </w:pPr>
          </w:p>
        </w:tc>
        <w:tc>
          <w:tcPr>
            <w:tcW w:w="7160" w:type="dxa"/>
            <w:tcBorders>
              <w:top w:val="nil"/>
              <w:left w:val="single" w:color="auto" w:sz="4" w:space="0"/>
              <w:bottom w:val="single" w:color="auto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72EF7611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line="240" w:lineRule="auto"/>
              <w:ind w:leftChars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8.通道间误差：R/min、MA/mm 的通道差在15%范围内， Angle/度的通道差在10%范围内。</w:t>
            </w:r>
          </w:p>
        </w:tc>
      </w:tr>
      <w:tr w14:paraId="6A56B7B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atLeast"/>
          <w:jc w:val="center"/>
        </w:trPr>
        <w:tc>
          <w:tcPr>
            <w:tcW w:w="6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26E396EA">
            <w:pPr>
              <w:widowControl/>
              <w:jc w:val="left"/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  <w:highlight w:val="none"/>
              </w:rPr>
            </w:pPr>
          </w:p>
        </w:tc>
        <w:tc>
          <w:tcPr>
            <w:tcW w:w="1834" w:type="dxa"/>
            <w:vMerge w:val="continue"/>
            <w:tcBorders>
              <w:top w:val="single" w:color="auto" w:sz="4" w:space="0"/>
              <w:left w:val="single" w:color="3F3F3F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96A541D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  <w:highlight w:val="none"/>
              </w:rPr>
            </w:pPr>
          </w:p>
        </w:tc>
        <w:tc>
          <w:tcPr>
            <w:tcW w:w="7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097A08E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line="240" w:lineRule="auto"/>
              <w:ind w:leftChars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9.重复性：R/min、MA/mm 的变异系数（CV）值应在 15%范围内，Angle/度的偏倚在 10%范围内</w:t>
            </w:r>
          </w:p>
        </w:tc>
      </w:tr>
      <w:tr w14:paraId="2625607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7F5094FB">
            <w:pPr>
              <w:widowControl/>
              <w:jc w:val="left"/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  <w:highlight w:val="none"/>
              </w:rPr>
            </w:pPr>
          </w:p>
        </w:tc>
        <w:tc>
          <w:tcPr>
            <w:tcW w:w="1834" w:type="dxa"/>
            <w:vMerge w:val="continue"/>
            <w:tcBorders>
              <w:top w:val="single" w:color="auto" w:sz="4" w:space="0"/>
              <w:left w:val="single" w:color="3F3F3F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5DABC18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  <w:highlight w:val="none"/>
              </w:rPr>
            </w:pPr>
          </w:p>
        </w:tc>
        <w:tc>
          <w:tcPr>
            <w:tcW w:w="7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5AD7258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line="240" w:lineRule="auto"/>
              <w:ind w:leftChars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10.样本用血量：每次检测全血用量≤0.36ml</w:t>
            </w:r>
          </w:p>
        </w:tc>
      </w:tr>
      <w:tr w14:paraId="55E80BE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atLeast"/>
          <w:jc w:val="center"/>
        </w:trPr>
        <w:tc>
          <w:tcPr>
            <w:tcW w:w="6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6EB4769F">
            <w:pPr>
              <w:widowControl/>
              <w:jc w:val="left"/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  <w:highlight w:val="none"/>
              </w:rPr>
            </w:pPr>
          </w:p>
        </w:tc>
        <w:tc>
          <w:tcPr>
            <w:tcW w:w="1834" w:type="dxa"/>
            <w:vMerge w:val="continue"/>
            <w:tcBorders>
              <w:top w:val="single" w:color="auto" w:sz="4" w:space="0"/>
              <w:left w:val="single" w:color="3F3F3F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3799E1B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  <w:highlight w:val="none"/>
              </w:rPr>
            </w:pPr>
          </w:p>
        </w:tc>
        <w:tc>
          <w:tcPr>
            <w:tcW w:w="7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7C19E1F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line="240" w:lineRule="auto"/>
              <w:ind w:leftChars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11.参数输出：≥20个国际标准参数，SP ，R ，K ，Angle ，MA ，TMA ，G ，E ，TPI ，EPL ，A30， CL30 ，LY30 ，A60， CL60， LY60 ，CLT ，A ，CI ，PMA， LTE等。</w:t>
            </w:r>
          </w:p>
        </w:tc>
      </w:tr>
    </w:tbl>
    <w:p w14:paraId="603F9659">
      <w:pPr>
        <w:widowControl/>
        <w:jc w:val="left"/>
        <w:rPr>
          <w:rFonts w:hint="eastAsia" w:ascii="微软雅黑" w:hAnsi="微软雅黑" w:eastAsia="微软雅黑" w:cs="宋体"/>
          <w:color w:val="3F3F3F"/>
          <w:kern w:val="0"/>
          <w:szCs w:val="21"/>
        </w:rPr>
      </w:pPr>
      <w:r>
        <w:rPr>
          <w:rFonts w:hint="eastAsia" w:ascii="微软雅黑" w:hAnsi="微软雅黑" w:eastAsia="微软雅黑" w:cs="宋体"/>
          <w:color w:val="3F3F3F"/>
          <w:kern w:val="0"/>
          <w:szCs w:val="21"/>
        </w:rPr>
        <w:t>注：</w:t>
      </w:r>
      <w:r>
        <w:rPr>
          <w:rFonts w:hint="eastAsia" w:asciiTheme="minorEastAsia" w:hAnsiTheme="minorEastAsia" w:eastAsiaTheme="minorEastAsia"/>
          <w:sz w:val="21"/>
          <w:szCs w:val="21"/>
        </w:rPr>
        <w:t>以上全部技术参数响应需要提供彩页、设备手册、说明书等证明材料</w:t>
      </w:r>
    </w:p>
    <w:p w14:paraId="6BD39824">
      <w:pPr>
        <w:widowControl/>
        <w:jc w:val="left"/>
        <w:rPr>
          <w:rFonts w:hint="eastAsia"/>
        </w:rPr>
      </w:pPr>
      <w:r>
        <w:rPr>
          <w:rFonts w:hint="eastAsia" w:ascii="微软雅黑" w:hAnsi="微软雅黑" w:eastAsia="微软雅黑" w:cs="宋体"/>
          <w:color w:val="3F3F3F"/>
          <w:kern w:val="0"/>
          <w:szCs w:val="21"/>
        </w:rPr>
        <w:t>请将资料电子版（表1</w:t>
      </w:r>
      <w:r>
        <w:rPr>
          <w:rFonts w:ascii="微软雅黑" w:hAnsi="微软雅黑" w:eastAsia="微软雅黑" w:cs="宋体"/>
          <w:color w:val="3F3F3F"/>
          <w:kern w:val="0"/>
          <w:szCs w:val="21"/>
        </w:rPr>
        <w:t>-3</w:t>
      </w:r>
      <w:r>
        <w:rPr>
          <w:rFonts w:hint="eastAsia" w:ascii="微软雅黑" w:hAnsi="微软雅黑" w:eastAsia="微软雅黑" w:cs="宋体"/>
          <w:color w:val="3F3F3F"/>
          <w:kern w:val="0"/>
          <w:szCs w:val="21"/>
        </w:rPr>
        <w:t>，OA或钉钉发送）与纸质版（表1</w:t>
      </w:r>
      <w:r>
        <w:rPr>
          <w:rFonts w:ascii="微软雅黑" w:hAnsi="微软雅黑" w:eastAsia="微软雅黑" w:cs="宋体"/>
          <w:color w:val="3F3F3F"/>
          <w:kern w:val="0"/>
          <w:szCs w:val="21"/>
        </w:rPr>
        <w:t>-6</w:t>
      </w:r>
      <w:r>
        <w:rPr>
          <w:rFonts w:hint="eastAsia" w:ascii="微软雅黑" w:hAnsi="微软雅黑" w:eastAsia="微软雅黑" w:cs="宋体"/>
          <w:color w:val="3F3F3F"/>
          <w:kern w:val="0"/>
          <w:szCs w:val="21"/>
        </w:rPr>
        <w:t>，签字）交给设备科</w:t>
      </w:r>
    </w:p>
    <w:p w14:paraId="68F656E8">
      <w:pPr>
        <w:spacing w:line="360" w:lineRule="exact"/>
        <w:jc w:val="left"/>
        <w:rPr>
          <w:rFonts w:ascii="微软雅黑" w:hAnsi="微软雅黑" w:eastAsia="微软雅黑" w:cs="宋体"/>
          <w:color w:val="3F3F3F"/>
          <w:kern w:val="0"/>
          <w:sz w:val="20"/>
          <w:szCs w:val="20"/>
        </w:rPr>
        <w:sectPr>
          <w:footerReference r:id="rId3" w:type="default"/>
          <w:pgSz w:w="11906" w:h="16838"/>
          <w:pgMar w:top="1440" w:right="1080" w:bottom="1440" w:left="1080" w:header="851" w:footer="992" w:gutter="0"/>
          <w:cols w:space="425" w:num="1"/>
          <w:docGrid w:type="lines" w:linePitch="312" w:charSpace="0"/>
        </w:sectPr>
      </w:pPr>
    </w:p>
    <w:p w14:paraId="383E3165">
      <w:pPr>
        <w:widowControl/>
        <w:jc w:val="left"/>
        <w:rPr>
          <w:rFonts w:ascii="宋体" w:hAnsi="宋体" w:cs="宋体"/>
          <w:b/>
          <w:bCs/>
          <w:color w:val="3F3F3F"/>
          <w:kern w:val="0"/>
          <w:szCs w:val="21"/>
        </w:rPr>
      </w:pPr>
      <w:r>
        <w:rPr>
          <w:rFonts w:hint="eastAsia" w:ascii="宋体" w:hAnsi="宋体" w:cs="宋体"/>
          <w:b/>
          <w:bCs/>
          <w:color w:val="3F3F3F"/>
          <w:kern w:val="0"/>
          <w:szCs w:val="21"/>
        </w:rPr>
        <w:t>表3</w:t>
      </w:r>
    </w:p>
    <w:p w14:paraId="2C65761E">
      <w:pPr>
        <w:pStyle w:val="2"/>
        <w:jc w:val="center"/>
        <w:rPr>
          <w:kern w:val="0"/>
        </w:rPr>
      </w:pPr>
      <w:r>
        <w:rPr>
          <w:rFonts w:hint="eastAsia"/>
          <w:kern w:val="0"/>
        </w:rPr>
        <w:t>设备配套耗材试剂情况</w:t>
      </w:r>
    </w:p>
    <w:p w14:paraId="5261EC62">
      <w:pPr>
        <w:jc w:val="left"/>
        <w:rPr>
          <w:rFonts w:ascii="宋体" w:hAnsi="宋体" w:cs="宋体"/>
          <w:b/>
          <w:bCs/>
          <w:kern w:val="0"/>
          <w:sz w:val="28"/>
          <w:szCs w:val="28"/>
        </w:rPr>
      </w:pPr>
      <w:r>
        <w:rPr>
          <w:rFonts w:hint="eastAsia" w:ascii="宋体" w:hAnsi="宋体" w:cs="宋体"/>
          <w:b/>
          <w:bCs/>
          <w:kern w:val="0"/>
          <w:sz w:val="28"/>
          <w:szCs w:val="28"/>
        </w:rPr>
        <w:t>配套耗材或试剂  （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开放□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 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>专用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  <w:lang w:eastAsia="zh-CN"/>
        </w:rPr>
        <w:t>☑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 无□</w:t>
      </w:r>
      <w:r>
        <w:rPr>
          <w:rFonts w:hint="eastAsia" w:ascii="宋体" w:hAnsi="宋体" w:cs="宋体"/>
          <w:b/>
          <w:bCs/>
          <w:kern w:val="0"/>
          <w:sz w:val="28"/>
          <w:szCs w:val="28"/>
        </w:rPr>
        <w:t xml:space="preserve">） </w:t>
      </w:r>
    </w:p>
    <w:p w14:paraId="31DBB481"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</w:p>
    <w:p w14:paraId="0D135271"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>配套耗材</w:t>
      </w:r>
    </w:p>
    <w:tbl>
      <w:tblPr>
        <w:tblStyle w:val="9"/>
        <w:tblW w:w="0" w:type="auto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7"/>
        <w:gridCol w:w="5081"/>
        <w:gridCol w:w="1980"/>
        <w:gridCol w:w="2120"/>
      </w:tblGrid>
      <w:tr w14:paraId="64C5E4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</w:trPr>
        <w:tc>
          <w:tcPr>
            <w:tcW w:w="857" w:type="dxa"/>
            <w:vAlign w:val="center"/>
          </w:tcPr>
          <w:p w14:paraId="02243C2A"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序号</w:t>
            </w:r>
          </w:p>
        </w:tc>
        <w:tc>
          <w:tcPr>
            <w:tcW w:w="5081" w:type="dxa"/>
            <w:vAlign w:val="center"/>
          </w:tcPr>
          <w:p w14:paraId="6AABE133"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名称</w:t>
            </w:r>
          </w:p>
        </w:tc>
        <w:tc>
          <w:tcPr>
            <w:tcW w:w="1980" w:type="dxa"/>
            <w:vAlign w:val="center"/>
          </w:tcPr>
          <w:p w14:paraId="40DFE672"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单位</w:t>
            </w:r>
          </w:p>
        </w:tc>
        <w:tc>
          <w:tcPr>
            <w:tcW w:w="2120" w:type="dxa"/>
            <w:vAlign w:val="center"/>
          </w:tcPr>
          <w:p w14:paraId="389B2A82"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预算单价（元）</w:t>
            </w:r>
          </w:p>
        </w:tc>
      </w:tr>
      <w:tr w14:paraId="610023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857" w:type="dxa"/>
            <w:vAlign w:val="center"/>
          </w:tcPr>
          <w:p w14:paraId="0F611416"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1</w:t>
            </w:r>
          </w:p>
        </w:tc>
        <w:tc>
          <w:tcPr>
            <w:tcW w:w="5081" w:type="dxa"/>
            <w:vAlign w:val="center"/>
          </w:tcPr>
          <w:p w14:paraId="5E6C1CB4"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  <w:lang w:val="en-US" w:eastAsia="zh-CN"/>
              </w:rPr>
              <w:t>/</w:t>
            </w:r>
          </w:p>
        </w:tc>
        <w:tc>
          <w:tcPr>
            <w:tcW w:w="1980" w:type="dxa"/>
            <w:vAlign w:val="center"/>
          </w:tcPr>
          <w:p w14:paraId="1BA52BF1"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  <w:lang w:val="en-US" w:eastAsia="zh-CN"/>
              </w:rPr>
              <w:t>/</w:t>
            </w:r>
          </w:p>
        </w:tc>
        <w:tc>
          <w:tcPr>
            <w:tcW w:w="2120" w:type="dxa"/>
            <w:vAlign w:val="center"/>
          </w:tcPr>
          <w:p w14:paraId="39337A37"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  <w:lang w:val="en-US" w:eastAsia="zh-CN"/>
              </w:rPr>
              <w:t>/</w:t>
            </w:r>
          </w:p>
        </w:tc>
      </w:tr>
    </w:tbl>
    <w:p w14:paraId="1BB466A9">
      <w:pPr>
        <w:jc w:val="left"/>
        <w:rPr>
          <w:rFonts w:ascii="Times New Roman" w:hAnsi="Times New Roman"/>
          <w:szCs w:val="21"/>
        </w:rPr>
      </w:pPr>
    </w:p>
    <w:p w14:paraId="2469AFBA"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 xml:space="preserve">配套试剂 </w:t>
      </w:r>
    </w:p>
    <w:tbl>
      <w:tblPr>
        <w:tblStyle w:val="9"/>
        <w:tblW w:w="10065" w:type="dxa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7"/>
        <w:gridCol w:w="5373"/>
        <w:gridCol w:w="1719"/>
        <w:gridCol w:w="2126"/>
      </w:tblGrid>
      <w:tr w14:paraId="0A8808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847" w:type="dxa"/>
            <w:vAlign w:val="center"/>
          </w:tcPr>
          <w:p w14:paraId="0AB31720">
            <w:pPr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5373" w:type="dxa"/>
            <w:vAlign w:val="center"/>
          </w:tcPr>
          <w:p w14:paraId="736099D9"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  <w:highlight w:val="none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  <w:highlight w:val="none"/>
              </w:rPr>
              <w:t>名称</w:t>
            </w:r>
          </w:p>
        </w:tc>
        <w:tc>
          <w:tcPr>
            <w:tcW w:w="1719" w:type="dxa"/>
            <w:vAlign w:val="center"/>
          </w:tcPr>
          <w:p w14:paraId="388CC4E5"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  <w:highlight w:val="none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  <w:highlight w:val="none"/>
              </w:rPr>
              <w:t>单位</w:t>
            </w:r>
          </w:p>
        </w:tc>
        <w:tc>
          <w:tcPr>
            <w:tcW w:w="2126" w:type="dxa"/>
            <w:vAlign w:val="center"/>
          </w:tcPr>
          <w:p w14:paraId="2FB3BD95"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  <w:highlight w:val="none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  <w:highlight w:val="none"/>
              </w:rPr>
              <w:t>预算单价</w:t>
            </w:r>
          </w:p>
        </w:tc>
      </w:tr>
      <w:tr w14:paraId="448CC3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847" w:type="dxa"/>
            <w:vAlign w:val="center"/>
          </w:tcPr>
          <w:p w14:paraId="232A55C6">
            <w:pPr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  <w:highlight w:val="none"/>
              </w:rPr>
              <w:t>1</w:t>
            </w:r>
          </w:p>
        </w:tc>
        <w:tc>
          <w:tcPr>
            <w:tcW w:w="5373" w:type="dxa"/>
            <w:shd w:val="clear" w:color="auto" w:fill="auto"/>
            <w:vAlign w:val="center"/>
          </w:tcPr>
          <w:p w14:paraId="20347302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0"/>
                <w:highlight w:val="none"/>
                <w:lang w:val="en-US" w:eastAsia="zh-CN"/>
              </w:rPr>
              <w:t>血栓弹力图（普通杯）检测试剂盒（粘度测定法）</w:t>
            </w:r>
          </w:p>
        </w:tc>
        <w:tc>
          <w:tcPr>
            <w:tcW w:w="1719" w:type="dxa"/>
            <w:vAlign w:val="center"/>
          </w:tcPr>
          <w:p w14:paraId="16C077DE">
            <w:pPr>
              <w:jc w:val="center"/>
              <w:rPr>
                <w:rFonts w:hint="default" w:ascii="仿宋_GB2312" w:hAnsi="Times New Roman" w:eastAsia="仿宋_GB2312"/>
                <w:sz w:val="24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sz w:val="24"/>
                <w:szCs w:val="21"/>
                <w:highlight w:val="none"/>
                <w:lang w:val="en-US" w:eastAsia="zh-CN"/>
              </w:rPr>
              <w:t>人份</w:t>
            </w:r>
          </w:p>
        </w:tc>
        <w:tc>
          <w:tcPr>
            <w:tcW w:w="2126" w:type="dxa"/>
            <w:vAlign w:val="center"/>
          </w:tcPr>
          <w:p w14:paraId="5655FC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78.2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元/人份</w:t>
            </w:r>
          </w:p>
        </w:tc>
      </w:tr>
      <w:tr w14:paraId="546DF0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847" w:type="dxa"/>
            <w:vAlign w:val="center"/>
          </w:tcPr>
          <w:p w14:paraId="3FBA6F40">
            <w:pPr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  <w:highlight w:val="none"/>
              </w:rPr>
              <w:t>2</w:t>
            </w:r>
          </w:p>
        </w:tc>
        <w:tc>
          <w:tcPr>
            <w:tcW w:w="5373" w:type="dxa"/>
            <w:shd w:val="clear" w:color="auto" w:fill="auto"/>
            <w:vAlign w:val="center"/>
          </w:tcPr>
          <w:p w14:paraId="6B33242F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0"/>
                <w:highlight w:val="none"/>
                <w:lang w:val="en-US" w:eastAsia="zh-CN"/>
              </w:rPr>
              <w:t>血栓弹力图（肝素酶杯）检测试剂盒（粘度测定法）</w:t>
            </w:r>
          </w:p>
        </w:tc>
        <w:tc>
          <w:tcPr>
            <w:tcW w:w="1719" w:type="dxa"/>
            <w:vAlign w:val="center"/>
          </w:tcPr>
          <w:p w14:paraId="6FEDC340">
            <w:pPr>
              <w:jc w:val="center"/>
              <w:rPr>
                <w:rFonts w:ascii="仿宋_GB2312" w:hAnsi="Times New Roman" w:eastAsia="仿宋_GB2312"/>
                <w:sz w:val="24"/>
                <w:szCs w:val="21"/>
                <w:highlight w:val="none"/>
              </w:rPr>
            </w:pPr>
            <w:r>
              <w:rPr>
                <w:rFonts w:hint="eastAsia" w:ascii="仿宋_GB2312" w:hAnsi="Times New Roman" w:eastAsia="仿宋_GB2312"/>
                <w:sz w:val="24"/>
                <w:szCs w:val="21"/>
                <w:highlight w:val="none"/>
                <w:lang w:val="en-US" w:eastAsia="zh-CN"/>
              </w:rPr>
              <w:t>人份</w:t>
            </w:r>
          </w:p>
        </w:tc>
        <w:tc>
          <w:tcPr>
            <w:tcW w:w="2126" w:type="dxa"/>
            <w:vAlign w:val="center"/>
          </w:tcPr>
          <w:p w14:paraId="5DC067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220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元/人份</w:t>
            </w:r>
          </w:p>
        </w:tc>
      </w:tr>
      <w:tr w14:paraId="1A2AA8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847" w:type="dxa"/>
            <w:vAlign w:val="center"/>
          </w:tcPr>
          <w:p w14:paraId="7F7FFE9C">
            <w:pPr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  <w:highlight w:val="none"/>
              </w:rPr>
              <w:t>3</w:t>
            </w:r>
          </w:p>
        </w:tc>
        <w:tc>
          <w:tcPr>
            <w:tcW w:w="5373" w:type="dxa"/>
            <w:shd w:val="clear" w:color="auto" w:fill="auto"/>
            <w:vAlign w:val="center"/>
          </w:tcPr>
          <w:p w14:paraId="23161DF0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0"/>
                <w:highlight w:val="none"/>
                <w:lang w:val="en-US" w:eastAsia="zh-CN"/>
              </w:rPr>
              <w:t>血小板聚集功能（AA途径）检测试剂盒（粘度测定法）</w:t>
            </w:r>
          </w:p>
        </w:tc>
        <w:tc>
          <w:tcPr>
            <w:tcW w:w="1719" w:type="dxa"/>
            <w:vAlign w:val="center"/>
          </w:tcPr>
          <w:p w14:paraId="07554EC8">
            <w:pPr>
              <w:jc w:val="center"/>
              <w:rPr>
                <w:rFonts w:ascii="仿宋_GB2312" w:hAnsi="Times New Roman" w:eastAsia="仿宋_GB2312"/>
                <w:sz w:val="24"/>
                <w:szCs w:val="21"/>
                <w:highlight w:val="none"/>
              </w:rPr>
            </w:pPr>
            <w:r>
              <w:rPr>
                <w:rFonts w:hint="eastAsia" w:ascii="仿宋_GB2312" w:hAnsi="Times New Roman" w:eastAsia="仿宋_GB2312"/>
                <w:sz w:val="24"/>
                <w:szCs w:val="21"/>
                <w:highlight w:val="none"/>
                <w:lang w:val="en-US" w:eastAsia="zh-CN"/>
              </w:rPr>
              <w:t>人份</w:t>
            </w:r>
          </w:p>
        </w:tc>
        <w:tc>
          <w:tcPr>
            <w:tcW w:w="2126" w:type="dxa"/>
            <w:vAlign w:val="center"/>
          </w:tcPr>
          <w:p w14:paraId="5BD201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5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元/人份</w:t>
            </w:r>
          </w:p>
        </w:tc>
      </w:tr>
      <w:tr w14:paraId="788623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847" w:type="dxa"/>
            <w:vAlign w:val="center"/>
          </w:tcPr>
          <w:p w14:paraId="1266EB9A">
            <w:pPr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  <w:highlight w:val="none"/>
              </w:rPr>
              <w:t>4</w:t>
            </w:r>
          </w:p>
        </w:tc>
        <w:tc>
          <w:tcPr>
            <w:tcW w:w="5373" w:type="dxa"/>
            <w:shd w:val="clear" w:color="auto" w:fill="auto"/>
            <w:vAlign w:val="center"/>
          </w:tcPr>
          <w:p w14:paraId="1703548F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0"/>
                <w:highlight w:val="none"/>
                <w:lang w:val="en-US" w:eastAsia="zh-CN"/>
              </w:rPr>
              <w:t>血小板聚集功能（ADP途径）检测试剂盒（粘度测定法）</w:t>
            </w:r>
          </w:p>
        </w:tc>
        <w:tc>
          <w:tcPr>
            <w:tcW w:w="1719" w:type="dxa"/>
            <w:vAlign w:val="center"/>
          </w:tcPr>
          <w:p w14:paraId="5722D175">
            <w:pPr>
              <w:jc w:val="center"/>
              <w:rPr>
                <w:rFonts w:ascii="仿宋_GB2312" w:hAnsi="Times New Roman" w:eastAsia="仿宋_GB2312"/>
                <w:sz w:val="24"/>
                <w:szCs w:val="21"/>
                <w:highlight w:val="none"/>
              </w:rPr>
            </w:pPr>
            <w:r>
              <w:rPr>
                <w:rFonts w:hint="eastAsia" w:ascii="仿宋_GB2312" w:hAnsi="Times New Roman" w:eastAsia="仿宋_GB2312"/>
                <w:sz w:val="24"/>
                <w:szCs w:val="21"/>
                <w:highlight w:val="none"/>
                <w:lang w:val="en-US" w:eastAsia="zh-CN"/>
              </w:rPr>
              <w:t>人份</w:t>
            </w:r>
          </w:p>
        </w:tc>
        <w:tc>
          <w:tcPr>
            <w:tcW w:w="2126" w:type="dxa"/>
            <w:vAlign w:val="center"/>
          </w:tcPr>
          <w:p w14:paraId="1224A9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5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元/人份</w:t>
            </w:r>
          </w:p>
        </w:tc>
      </w:tr>
      <w:tr w14:paraId="615F03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847" w:type="dxa"/>
            <w:vAlign w:val="center"/>
          </w:tcPr>
          <w:p w14:paraId="43F24CE1">
            <w:pPr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  <w:highlight w:val="none"/>
              </w:rPr>
              <w:t>5</w:t>
            </w:r>
          </w:p>
        </w:tc>
        <w:tc>
          <w:tcPr>
            <w:tcW w:w="5373" w:type="dxa"/>
            <w:shd w:val="clear" w:color="auto" w:fill="auto"/>
            <w:vAlign w:val="center"/>
          </w:tcPr>
          <w:p w14:paraId="743814EF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0"/>
                <w:highlight w:val="none"/>
                <w:lang w:val="en-US" w:eastAsia="zh-CN"/>
              </w:rPr>
              <w:t>血小板聚集功能（ADP及AA途径）检测试剂盒（粘度测定法）</w:t>
            </w:r>
          </w:p>
        </w:tc>
        <w:tc>
          <w:tcPr>
            <w:tcW w:w="1719" w:type="dxa"/>
            <w:vAlign w:val="center"/>
          </w:tcPr>
          <w:p w14:paraId="1D4A43E4">
            <w:pPr>
              <w:jc w:val="center"/>
              <w:rPr>
                <w:rFonts w:ascii="仿宋_GB2312" w:hAnsi="Times New Roman" w:eastAsia="仿宋_GB2312"/>
                <w:sz w:val="24"/>
                <w:szCs w:val="21"/>
                <w:highlight w:val="none"/>
              </w:rPr>
            </w:pPr>
            <w:r>
              <w:rPr>
                <w:rFonts w:hint="eastAsia" w:ascii="仿宋_GB2312" w:hAnsi="Times New Roman" w:eastAsia="仿宋_GB2312"/>
                <w:sz w:val="24"/>
                <w:szCs w:val="21"/>
                <w:highlight w:val="none"/>
                <w:lang w:val="en-US" w:eastAsia="zh-CN"/>
              </w:rPr>
              <w:t>人份</w:t>
            </w:r>
          </w:p>
        </w:tc>
        <w:tc>
          <w:tcPr>
            <w:tcW w:w="2126" w:type="dxa"/>
            <w:vAlign w:val="center"/>
          </w:tcPr>
          <w:p w14:paraId="74F30F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650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元/人份</w:t>
            </w:r>
          </w:p>
        </w:tc>
      </w:tr>
      <w:tr w14:paraId="1A9872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847" w:type="dxa"/>
            <w:vAlign w:val="center"/>
          </w:tcPr>
          <w:p w14:paraId="725C860A">
            <w:pPr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  <w:highlight w:val="none"/>
                <w:lang w:val="en-US" w:eastAsia="zh-CN"/>
              </w:rPr>
              <w:t>6</w:t>
            </w:r>
          </w:p>
        </w:tc>
        <w:tc>
          <w:tcPr>
            <w:tcW w:w="5373" w:type="dxa"/>
            <w:shd w:val="clear" w:color="auto" w:fill="auto"/>
            <w:vAlign w:val="center"/>
          </w:tcPr>
          <w:p w14:paraId="71BFB0AC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0"/>
                <w:highlight w:val="none"/>
                <w:lang w:val="en-US" w:eastAsia="zh-CN"/>
              </w:rPr>
              <w:t>激活凝血检测试剂盒（粘度测定法）</w:t>
            </w:r>
          </w:p>
        </w:tc>
        <w:tc>
          <w:tcPr>
            <w:tcW w:w="1719" w:type="dxa"/>
            <w:vAlign w:val="center"/>
          </w:tcPr>
          <w:p w14:paraId="0809B395">
            <w:pPr>
              <w:jc w:val="center"/>
              <w:rPr>
                <w:rFonts w:hint="default" w:ascii="仿宋_GB2312" w:hAnsi="Times New Roman" w:eastAsia="仿宋_GB2312"/>
                <w:sz w:val="24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sz w:val="24"/>
                <w:szCs w:val="21"/>
                <w:highlight w:val="none"/>
                <w:lang w:val="en-US" w:eastAsia="zh-CN"/>
              </w:rPr>
              <w:t>人份</w:t>
            </w:r>
          </w:p>
        </w:tc>
        <w:tc>
          <w:tcPr>
            <w:tcW w:w="2126" w:type="dxa"/>
            <w:vAlign w:val="center"/>
          </w:tcPr>
          <w:p w14:paraId="16E1BE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128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元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/人份</w:t>
            </w:r>
          </w:p>
        </w:tc>
      </w:tr>
      <w:tr w14:paraId="5B1EBA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847" w:type="dxa"/>
            <w:vAlign w:val="center"/>
          </w:tcPr>
          <w:p w14:paraId="4E0B62CF">
            <w:pPr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  <w:highlight w:val="none"/>
                <w:lang w:val="en-US" w:eastAsia="zh-CN"/>
              </w:rPr>
              <w:t>7</w:t>
            </w:r>
          </w:p>
        </w:tc>
        <w:tc>
          <w:tcPr>
            <w:tcW w:w="5373" w:type="dxa"/>
            <w:shd w:val="clear" w:color="auto" w:fill="auto"/>
            <w:vAlign w:val="center"/>
          </w:tcPr>
          <w:p w14:paraId="2633B9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血栓弹力图质控品</w:t>
            </w:r>
          </w:p>
        </w:tc>
        <w:tc>
          <w:tcPr>
            <w:tcW w:w="1719" w:type="dxa"/>
            <w:shd w:val="clear" w:color="auto" w:fill="auto"/>
            <w:vAlign w:val="center"/>
          </w:tcPr>
          <w:p w14:paraId="0FBBBE2F">
            <w:pPr>
              <w:jc w:val="center"/>
              <w:rPr>
                <w:rFonts w:ascii="仿宋_GB2312" w:hAnsi="Times New Roman" w:eastAsia="仿宋_GB2312" w:cs="Times New Roman"/>
                <w:kern w:val="2"/>
                <w:sz w:val="24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/>
                <w:sz w:val="24"/>
                <w:szCs w:val="21"/>
                <w:highlight w:val="none"/>
                <w:lang w:val="en-US" w:eastAsia="zh-CN"/>
              </w:rPr>
              <w:t>盒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91341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630元/盒</w:t>
            </w:r>
          </w:p>
        </w:tc>
      </w:tr>
    </w:tbl>
    <w:p w14:paraId="179895C1">
      <w:pPr>
        <w:widowControl/>
        <w:jc w:val="left"/>
        <w:rPr>
          <w:rFonts w:ascii="宋体" w:hAnsi="宋体" w:cs="宋体"/>
          <w:b/>
          <w:bCs/>
          <w:kern w:val="0"/>
          <w:szCs w:val="21"/>
        </w:rPr>
        <w:sectPr>
          <w:footerReference r:id="rId4" w:type="default"/>
          <w:pgSz w:w="11906" w:h="16838"/>
          <w:pgMar w:top="1440" w:right="991" w:bottom="1440" w:left="1134" w:header="851" w:footer="992" w:gutter="0"/>
          <w:cols w:space="720" w:num="1"/>
          <w:docGrid w:type="lines" w:linePitch="312" w:charSpace="0"/>
        </w:sectPr>
      </w:pPr>
      <w:r>
        <w:rPr>
          <w:rFonts w:hint="eastAsia" w:ascii="微软雅黑" w:hAnsi="微软雅黑" w:eastAsia="微软雅黑" w:cs="宋体"/>
          <w:color w:val="3F3F3F"/>
          <w:kern w:val="0"/>
          <w:szCs w:val="21"/>
        </w:rPr>
        <w:t>注：请将资料电子版（表1</w:t>
      </w:r>
      <w:r>
        <w:rPr>
          <w:rFonts w:ascii="微软雅黑" w:hAnsi="微软雅黑" w:eastAsia="微软雅黑" w:cs="宋体"/>
          <w:color w:val="3F3F3F"/>
          <w:kern w:val="0"/>
          <w:szCs w:val="21"/>
        </w:rPr>
        <w:t>-3</w:t>
      </w:r>
      <w:r>
        <w:rPr>
          <w:rFonts w:hint="eastAsia" w:ascii="微软雅黑" w:hAnsi="微软雅黑" w:eastAsia="微软雅黑" w:cs="宋体"/>
          <w:color w:val="3F3F3F"/>
          <w:kern w:val="0"/>
          <w:szCs w:val="21"/>
        </w:rPr>
        <w:t>，OA或钉钉发送）与纸质版（表1</w:t>
      </w:r>
      <w:r>
        <w:rPr>
          <w:rFonts w:ascii="微软雅黑" w:hAnsi="微软雅黑" w:eastAsia="微软雅黑" w:cs="宋体"/>
          <w:color w:val="3F3F3F"/>
          <w:kern w:val="0"/>
          <w:szCs w:val="21"/>
        </w:rPr>
        <w:t>-6</w:t>
      </w:r>
      <w:r>
        <w:rPr>
          <w:rFonts w:hint="eastAsia" w:ascii="微软雅黑" w:hAnsi="微软雅黑" w:eastAsia="微软雅黑" w:cs="宋体"/>
          <w:color w:val="3F3F3F"/>
          <w:kern w:val="0"/>
          <w:szCs w:val="21"/>
        </w:rPr>
        <w:t>，签字）交给设备</w:t>
      </w:r>
    </w:p>
    <w:p w14:paraId="6AA57ABA">
      <w:pPr>
        <w:jc w:val="both"/>
        <w:rPr>
          <w:rFonts w:ascii="微软雅黑" w:hAnsi="微软雅黑" w:eastAsia="微软雅黑" w:cs="宋体"/>
          <w:color w:val="3F3F3F"/>
          <w:kern w:val="0"/>
          <w:szCs w:val="21"/>
        </w:rPr>
      </w:pPr>
    </w:p>
    <w:sectPr>
      <w:footerReference r:id="rId5" w:type="default"/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1" w:fontKey="{F26FA597-00DB-43F6-8616-66B917152B07}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  <w:embedRegular r:id="rId2" w:fontKey="{DCA91680-730C-40D2-87F5-AF7C7C2BAE84}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3" w:fontKey="{B5E5EAB7-0DF4-4C1A-B174-AE2532685AA1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55DBE329-8EEF-4FDE-9EAA-033148CD167F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C50193">
    <w:pPr>
      <w:pStyle w:val="6"/>
      <w:rPr>
        <w:sz w:val="28"/>
        <w:szCs w:val="28"/>
      </w:rPr>
    </w:pPr>
    <w:r>
      <w:rPr>
        <w:rFonts w:hint="eastAsia"/>
        <w:sz w:val="28"/>
        <w:szCs w:val="28"/>
      </w:rPr>
      <w:t>科室民主管理小组成员签字：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D90882">
    <w:pPr>
      <w:pStyle w:val="6"/>
      <w:rPr>
        <w:sz w:val="28"/>
        <w:szCs w:val="28"/>
      </w:rPr>
    </w:pPr>
    <w:r>
      <w:rPr>
        <w:rFonts w:hint="eastAsia"/>
        <w:sz w:val="28"/>
        <w:szCs w:val="28"/>
      </w:rPr>
      <w:t>科室民主管理小组成员签字：</w:t>
    </w:r>
  </w:p>
  <w:p w14:paraId="234AE222">
    <w:pPr>
      <w:pStyle w:val="6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859155" cy="147955"/>
              <wp:effectExtent l="0" t="0" r="0" b="0"/>
              <wp:wrapNone/>
              <wp:docPr id="1181128418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59155" cy="1479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E9DFCA0">
                          <w:pPr>
                            <w:pStyle w:val="6"/>
                          </w:pPr>
                          <w:r>
                            <w:rPr>
                              <w:rFonts w:hint="eastAsia"/>
                            </w:rPr>
                            <w:t xml:space="preserve">第 </w:t>
                          </w: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页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" o:spid="_x0000_s1026" o:spt="202" type="#_x0000_t202" style="position:absolute;left:0pt;margin-top:0pt;height:11.65pt;width:67.65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5E9DFCA0">
                    <w:pPr>
                      <w:pStyle w:val="6"/>
                    </w:pPr>
                    <w:r>
                      <w:rPr>
                        <w:rFonts w:hint="eastAsia"/>
                      </w:rPr>
                      <w:t xml:space="preserve">第 </w:t>
                    </w: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  <w:r>
                      <w:rPr>
                        <w:rFonts w:hint="eastAsia"/>
                      </w:rP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rPr>
                        <w:rFonts w:hint="eastAsia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17517B">
    <w:pPr>
      <w:pStyle w:val="6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BhODZkMzVkNDYyNmEwMmVkZTljMGM3NjRiMDY3NGUifQ=="/>
  </w:docVars>
  <w:rsids>
    <w:rsidRoot w:val="00180716"/>
    <w:rsid w:val="00031B84"/>
    <w:rsid w:val="0007571F"/>
    <w:rsid w:val="00086401"/>
    <w:rsid w:val="000B3A24"/>
    <w:rsid w:val="000E0A0A"/>
    <w:rsid w:val="00100D1E"/>
    <w:rsid w:val="0012370B"/>
    <w:rsid w:val="00153A42"/>
    <w:rsid w:val="0015678E"/>
    <w:rsid w:val="00180716"/>
    <w:rsid w:val="0018661F"/>
    <w:rsid w:val="001B0A84"/>
    <w:rsid w:val="001D5E72"/>
    <w:rsid w:val="00206936"/>
    <w:rsid w:val="002617DE"/>
    <w:rsid w:val="002738F1"/>
    <w:rsid w:val="002C0BFD"/>
    <w:rsid w:val="002C6C45"/>
    <w:rsid w:val="002D02F7"/>
    <w:rsid w:val="002D59FE"/>
    <w:rsid w:val="003141BC"/>
    <w:rsid w:val="0031707A"/>
    <w:rsid w:val="00333E2E"/>
    <w:rsid w:val="003407BA"/>
    <w:rsid w:val="0036311E"/>
    <w:rsid w:val="003938A4"/>
    <w:rsid w:val="003B5D40"/>
    <w:rsid w:val="003D4CEF"/>
    <w:rsid w:val="003E15A0"/>
    <w:rsid w:val="00437E27"/>
    <w:rsid w:val="00447FAF"/>
    <w:rsid w:val="004607A8"/>
    <w:rsid w:val="0046248D"/>
    <w:rsid w:val="004777CE"/>
    <w:rsid w:val="00485E99"/>
    <w:rsid w:val="004B2BE5"/>
    <w:rsid w:val="004B4DC1"/>
    <w:rsid w:val="004B79FD"/>
    <w:rsid w:val="004C6FD8"/>
    <w:rsid w:val="004E09F3"/>
    <w:rsid w:val="004E51B4"/>
    <w:rsid w:val="004E6075"/>
    <w:rsid w:val="004F46EC"/>
    <w:rsid w:val="00536070"/>
    <w:rsid w:val="005B4177"/>
    <w:rsid w:val="006161EF"/>
    <w:rsid w:val="00627CBC"/>
    <w:rsid w:val="00667C4B"/>
    <w:rsid w:val="00696C5E"/>
    <w:rsid w:val="006B7040"/>
    <w:rsid w:val="006C1BAB"/>
    <w:rsid w:val="006C428C"/>
    <w:rsid w:val="006F1FD9"/>
    <w:rsid w:val="0071790B"/>
    <w:rsid w:val="00735F7B"/>
    <w:rsid w:val="007610A6"/>
    <w:rsid w:val="00766032"/>
    <w:rsid w:val="00787AF2"/>
    <w:rsid w:val="00787C5D"/>
    <w:rsid w:val="008046EB"/>
    <w:rsid w:val="00812AE4"/>
    <w:rsid w:val="008143CB"/>
    <w:rsid w:val="00890077"/>
    <w:rsid w:val="00893A00"/>
    <w:rsid w:val="00895307"/>
    <w:rsid w:val="008C5084"/>
    <w:rsid w:val="008D4020"/>
    <w:rsid w:val="008F18EF"/>
    <w:rsid w:val="0091437C"/>
    <w:rsid w:val="00917BB5"/>
    <w:rsid w:val="00917CA2"/>
    <w:rsid w:val="0092593E"/>
    <w:rsid w:val="00967D50"/>
    <w:rsid w:val="009731C4"/>
    <w:rsid w:val="00973FA0"/>
    <w:rsid w:val="00980851"/>
    <w:rsid w:val="00982F84"/>
    <w:rsid w:val="009836A4"/>
    <w:rsid w:val="009852C7"/>
    <w:rsid w:val="00992628"/>
    <w:rsid w:val="00A15F96"/>
    <w:rsid w:val="00A53A87"/>
    <w:rsid w:val="00A70CB8"/>
    <w:rsid w:val="00A75EBB"/>
    <w:rsid w:val="00AA10B5"/>
    <w:rsid w:val="00AA2A2D"/>
    <w:rsid w:val="00AB3ABF"/>
    <w:rsid w:val="00AB43D9"/>
    <w:rsid w:val="00AB686E"/>
    <w:rsid w:val="00AF2364"/>
    <w:rsid w:val="00B04F86"/>
    <w:rsid w:val="00B16C5C"/>
    <w:rsid w:val="00B36BC4"/>
    <w:rsid w:val="00B37A82"/>
    <w:rsid w:val="00BE5B4B"/>
    <w:rsid w:val="00C046E8"/>
    <w:rsid w:val="00C70023"/>
    <w:rsid w:val="00C70D64"/>
    <w:rsid w:val="00C717A1"/>
    <w:rsid w:val="00CA1F88"/>
    <w:rsid w:val="00D1471E"/>
    <w:rsid w:val="00D14837"/>
    <w:rsid w:val="00D2285F"/>
    <w:rsid w:val="00D5527C"/>
    <w:rsid w:val="00D577BE"/>
    <w:rsid w:val="00D650DC"/>
    <w:rsid w:val="00D736F6"/>
    <w:rsid w:val="00D73D7E"/>
    <w:rsid w:val="00D90205"/>
    <w:rsid w:val="00DA2A6D"/>
    <w:rsid w:val="00DB3248"/>
    <w:rsid w:val="00E100C3"/>
    <w:rsid w:val="00E13D8B"/>
    <w:rsid w:val="00E43D98"/>
    <w:rsid w:val="00E84839"/>
    <w:rsid w:val="00E87DEE"/>
    <w:rsid w:val="00EA0AF4"/>
    <w:rsid w:val="00EA3933"/>
    <w:rsid w:val="00F128E8"/>
    <w:rsid w:val="00F176BB"/>
    <w:rsid w:val="00F3782E"/>
    <w:rsid w:val="00F40917"/>
    <w:rsid w:val="00F47DA3"/>
    <w:rsid w:val="00F749F5"/>
    <w:rsid w:val="00F84832"/>
    <w:rsid w:val="00FD02B5"/>
    <w:rsid w:val="00FD584F"/>
    <w:rsid w:val="017F7E29"/>
    <w:rsid w:val="01965B3A"/>
    <w:rsid w:val="088E0696"/>
    <w:rsid w:val="0F1008A4"/>
    <w:rsid w:val="1A9E2B3B"/>
    <w:rsid w:val="200D3FBF"/>
    <w:rsid w:val="20527BD7"/>
    <w:rsid w:val="2521346E"/>
    <w:rsid w:val="2F3D1C08"/>
    <w:rsid w:val="38A32080"/>
    <w:rsid w:val="3A7B5946"/>
    <w:rsid w:val="440B7D09"/>
    <w:rsid w:val="4B04013B"/>
    <w:rsid w:val="50243DC2"/>
    <w:rsid w:val="62032C6A"/>
    <w:rsid w:val="62823399"/>
    <w:rsid w:val="67FD1BC0"/>
    <w:rsid w:val="68B00807"/>
    <w:rsid w:val="6A9F9BE7"/>
    <w:rsid w:val="6BAE6CB9"/>
    <w:rsid w:val="6D0F39D8"/>
    <w:rsid w:val="72A3476F"/>
    <w:rsid w:val="73950A38"/>
    <w:rsid w:val="78634377"/>
    <w:rsid w:val="78AD3873"/>
    <w:rsid w:val="7FF3184E"/>
    <w:rsid w:val="EFC33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4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4"/>
    <w:basedOn w:val="1"/>
    <w:next w:val="1"/>
    <w:semiHidden/>
    <w:unhideWhenUsed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link w:val="15"/>
    <w:unhideWhenUsed/>
    <w:qFormat/>
    <w:uiPriority w:val="99"/>
    <w:pPr>
      <w:jc w:val="left"/>
    </w:pPr>
  </w:style>
  <w:style w:type="paragraph" w:styleId="5">
    <w:name w:val="Balloon Text"/>
    <w:basedOn w:val="1"/>
    <w:link w:val="16"/>
    <w:unhideWhenUsed/>
    <w:qFormat/>
    <w:uiPriority w:val="99"/>
    <w:rPr>
      <w:sz w:val="18"/>
      <w:szCs w:val="18"/>
    </w:rPr>
  </w:style>
  <w:style w:type="paragraph" w:styleId="6">
    <w:name w:val="footer"/>
    <w:basedOn w:val="1"/>
    <w:link w:val="1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7">
    <w:name w:val="header"/>
    <w:basedOn w:val="1"/>
    <w:link w:val="1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8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10">
    <w:name w:val="Table Grid"/>
    <w:basedOn w:val="9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Strong"/>
    <w:basedOn w:val="11"/>
    <w:qFormat/>
    <w:uiPriority w:val="22"/>
    <w:rPr>
      <w:b/>
    </w:rPr>
  </w:style>
  <w:style w:type="character" w:styleId="13">
    <w:name w:val="annotation reference"/>
    <w:unhideWhenUsed/>
    <w:qFormat/>
    <w:uiPriority w:val="99"/>
    <w:rPr>
      <w:sz w:val="21"/>
      <w:szCs w:val="21"/>
    </w:rPr>
  </w:style>
  <w:style w:type="character" w:customStyle="1" w:styleId="14">
    <w:name w:val="标题 1 字符"/>
    <w:link w:val="2"/>
    <w:qFormat/>
    <w:uiPriority w:val="9"/>
    <w:rPr>
      <w:b/>
      <w:bCs/>
      <w:kern w:val="44"/>
      <w:sz w:val="44"/>
      <w:szCs w:val="44"/>
    </w:rPr>
  </w:style>
  <w:style w:type="character" w:customStyle="1" w:styleId="15">
    <w:name w:val="批注文字 字符"/>
    <w:link w:val="4"/>
    <w:semiHidden/>
    <w:qFormat/>
    <w:uiPriority w:val="99"/>
    <w:rPr>
      <w:kern w:val="2"/>
      <w:sz w:val="21"/>
      <w:szCs w:val="22"/>
    </w:rPr>
  </w:style>
  <w:style w:type="character" w:customStyle="1" w:styleId="16">
    <w:name w:val="批注框文本 字符"/>
    <w:link w:val="5"/>
    <w:semiHidden/>
    <w:qFormat/>
    <w:uiPriority w:val="99"/>
    <w:rPr>
      <w:kern w:val="2"/>
      <w:sz w:val="18"/>
      <w:szCs w:val="18"/>
    </w:rPr>
  </w:style>
  <w:style w:type="character" w:customStyle="1" w:styleId="17">
    <w:name w:val="页脚 字符"/>
    <w:link w:val="6"/>
    <w:qFormat/>
    <w:uiPriority w:val="99"/>
    <w:rPr>
      <w:sz w:val="18"/>
      <w:szCs w:val="18"/>
    </w:rPr>
  </w:style>
  <w:style w:type="character" w:customStyle="1" w:styleId="18">
    <w:name w:val="页眉 字符"/>
    <w:link w:val="7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4</Pages>
  <Words>1163</Words>
  <Characters>1375</Characters>
  <Lines>10</Lines>
  <Paragraphs>2</Paragraphs>
  <TotalTime>0</TotalTime>
  <ScaleCrop>false</ScaleCrop>
  <LinksUpToDate>false</LinksUpToDate>
  <CharactersWithSpaces>1453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2023-11-02T19:07:00Z</dcterms:created>
  <dc:creator>Sky123.Org</dc:creator>
  <cp:lastModifiedBy> </cp:lastModifiedBy>
  <cp:lastPrinted>2020-06-15T19:32:00Z</cp:lastPrinted>
  <dcterms:modified xsi:type="dcterms:W3CDTF">2025-03-25T07:05:40Z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D750F6EB931C497A9FF35427EA031207_13</vt:lpwstr>
  </property>
  <property fmtid="{D5CDD505-2E9C-101B-9397-08002B2CF9AE}" pid="4" name="KSOTemplateDocerSaveRecord">
    <vt:lpwstr>eyJoZGlkIjoiNWJkMzgyNzdjMGVjMjg3YjM2Y2VmYzc5MTcyMzBjZTUiLCJ1c2VySWQiOiIyNzA3NjAzOTkifQ==</vt:lpwstr>
  </property>
</Properties>
</file>