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1DBC1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49F50DD9">
      <w:pPr>
        <w:jc w:val="center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2204"/>
        <w:gridCol w:w="1689"/>
        <w:gridCol w:w="1150"/>
        <w:gridCol w:w="1450"/>
        <w:gridCol w:w="197"/>
        <w:gridCol w:w="1359"/>
        <w:gridCol w:w="8"/>
        <w:gridCol w:w="1569"/>
      </w:tblGrid>
      <w:tr w14:paraId="0CD42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212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BC441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一、项目名称</w:t>
            </w:r>
          </w:p>
        </w:tc>
        <w:tc>
          <w:tcPr>
            <w:tcW w:w="7422" w:type="dxa"/>
            <w:gridSpan w:val="7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27AB9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sz w:val="22"/>
              </w:rPr>
              <w:t>多参数血小板功能</w:t>
            </w:r>
            <w:r>
              <w:rPr>
                <w:rFonts w:hint="eastAsia" w:ascii="宋体" w:hAnsi="宋体" w:cs="宋体"/>
                <w:sz w:val="22"/>
              </w:rPr>
              <w:t>检测仪</w:t>
            </w:r>
          </w:p>
        </w:tc>
      </w:tr>
      <w:tr w14:paraId="5A39A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212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119A7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申请科室</w:t>
            </w:r>
          </w:p>
        </w:tc>
        <w:tc>
          <w:tcPr>
            <w:tcW w:w="2839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6C29947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检验科</w:t>
            </w:r>
          </w:p>
        </w:tc>
        <w:tc>
          <w:tcPr>
            <w:tcW w:w="3006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CE676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负责人及电话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19E63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Start w:id="2" w:name="_GoBack"/>
            <w:bookmarkEnd w:id="2"/>
          </w:p>
        </w:tc>
      </w:tr>
      <w:tr w14:paraId="3CFDA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81BD2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设备名称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（与申报发改委设备名称保持一致）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5F03C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sz w:val="22"/>
              </w:rPr>
              <w:t>多参数血小板功能检测仪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A78DB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数量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D1B7A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911C9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单位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1D3C0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台</w:t>
            </w:r>
          </w:p>
        </w:tc>
      </w:tr>
      <w:tr w14:paraId="2C46E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C4C59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单价（万元）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949F6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49E4E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总价</w:t>
            </w:r>
          </w:p>
          <w:p w14:paraId="61DE455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（万元）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18B6B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万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4BE54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进口/国产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D77F8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国产</w:t>
            </w:r>
          </w:p>
        </w:tc>
      </w:tr>
      <w:tr w14:paraId="6BFB3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25536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配套耗材或试剂情况</w:t>
            </w:r>
          </w:p>
        </w:tc>
        <w:tc>
          <w:tcPr>
            <w:tcW w:w="2839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BDF93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开放   □</w:t>
            </w:r>
          </w:p>
        </w:tc>
        <w:tc>
          <w:tcPr>
            <w:tcW w:w="3014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3E85C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专用   ☑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DFEC6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无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□</w:t>
            </w:r>
          </w:p>
        </w:tc>
      </w:tr>
      <w:tr w14:paraId="66F85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8B91C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是否有医疗器械</w:t>
            </w:r>
          </w:p>
          <w:p w14:paraId="3AFDBDC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注册证</w:t>
            </w:r>
          </w:p>
        </w:tc>
        <w:tc>
          <w:tcPr>
            <w:tcW w:w="2839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961C4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有    ☑                   </w:t>
            </w:r>
          </w:p>
        </w:tc>
        <w:tc>
          <w:tcPr>
            <w:tcW w:w="4583" w:type="dxa"/>
            <w:gridSpan w:val="5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23916F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03EDC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9626" w:type="dxa"/>
            <w:gridSpan w:val="8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F7FD2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二、市场情况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（采购总金额1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万元以上设备填写）</w:t>
            </w:r>
          </w:p>
        </w:tc>
      </w:tr>
      <w:tr w14:paraId="69E49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63233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推荐品牌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370F5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规格型号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180FD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参考价格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6D20D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使用医院</w:t>
            </w:r>
          </w:p>
          <w:p w14:paraId="4FE1129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80E99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供应商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26DE5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联系人（电话）</w:t>
            </w:r>
          </w:p>
        </w:tc>
      </w:tr>
      <w:tr w14:paraId="395E8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C3A2BA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英诺华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AF9EF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zCs w:val="21"/>
              </w:rPr>
              <w:t>PL-16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8ABC8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19.88万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84131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深圳市罗湖区中医院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CD7FC0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/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28C37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0755-82311522</w:t>
            </w:r>
          </w:p>
        </w:tc>
      </w:tr>
      <w:tr w14:paraId="01AA8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0A2CC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滁州瑞谷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65EB9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zCs w:val="21"/>
              </w:rPr>
              <w:t>Cardiostat-100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6D570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24.8万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DC50BC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滁州中西医结合医院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CD362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/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900758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0550-3081501</w:t>
            </w:r>
          </w:p>
        </w:tc>
      </w:tr>
      <w:tr w14:paraId="0E3C0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5E2101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山东泰利信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F3926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AG800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613E32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25.5万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C50748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紫金县人民医院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90B088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/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3B56B4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0762-6792120</w:t>
            </w:r>
          </w:p>
        </w:tc>
      </w:tr>
    </w:tbl>
    <w:p w14:paraId="725DCBB3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6C6808D8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7D3873E7">
      <w:pPr>
        <w:jc w:val="center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751"/>
        <w:gridCol w:w="6243"/>
      </w:tblGrid>
      <w:tr w14:paraId="6F82B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6C28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序号</w:t>
            </w:r>
          </w:p>
        </w:tc>
        <w:tc>
          <w:tcPr>
            <w:tcW w:w="275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13755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项目名称</w:t>
            </w: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10CD8CB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招标事项及要求</w:t>
            </w:r>
          </w:p>
        </w:tc>
      </w:tr>
      <w:tr w14:paraId="18649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E3EA4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  <w:t>1、</w:t>
            </w:r>
          </w:p>
          <w:p w14:paraId="62BCC1F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  <w:t>　</w:t>
            </w:r>
          </w:p>
          <w:p w14:paraId="61C3539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  <w:t>　</w:t>
            </w:r>
          </w:p>
          <w:p w14:paraId="3387E70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  <w:t>　</w:t>
            </w:r>
          </w:p>
          <w:p w14:paraId="1EC857E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  <w:t>　</w:t>
            </w:r>
          </w:p>
          <w:p w14:paraId="339530E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51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D5F934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多参数血小板功能检测仪</w:t>
            </w:r>
          </w:p>
          <w:p w14:paraId="1C16EF1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</w:p>
          <w:p w14:paraId="162BFAE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1694A228"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1.检测原理：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光电比浊法</w:t>
            </w:r>
          </w:p>
        </w:tc>
      </w:tr>
      <w:tr w14:paraId="143E9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9EB78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40B8A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24CC0D9F"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2. 根据血小板体积变化分析血小板聚集功能。</w:t>
            </w:r>
          </w:p>
        </w:tc>
      </w:tr>
      <w:tr w14:paraId="1CE32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745D41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ECBE02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197AB90">
            <w:pPr>
              <w:snapToGrid w:val="0"/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4"/>
                <w:highlight w:val="none"/>
              </w:rPr>
              <w:t>▲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3. 样本量：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用血量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≤ 0.25ml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/测试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。</w:t>
            </w:r>
          </w:p>
        </w:tc>
      </w:tr>
      <w:tr w14:paraId="2ADA1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D7BA28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B3C793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4E1B37FC">
            <w:pPr>
              <w:snapToGrid w:val="0"/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4.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检测标本：全血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或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血浆。</w:t>
            </w:r>
          </w:p>
        </w:tc>
      </w:tr>
      <w:tr w14:paraId="2BF2F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70D8B0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B6374D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3DB4295">
            <w:pPr>
              <w:snapToGrid w:val="0"/>
              <w:rPr>
                <w:rFonts w:hint="default" w:ascii="Times New Roman" w:hAnsi="Times New Roman" w:eastAsia="宋体" w:cs="Times New Roman"/>
                <w:color w:val="3F3F3F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4"/>
                <w:highlight w:val="none"/>
              </w:rPr>
              <w:t>▲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5.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检测速度：≤ 2.5分钟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/测试</w:t>
            </w:r>
          </w:p>
        </w:tc>
      </w:tr>
      <w:tr w14:paraId="73932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116FDA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42D459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2D6E73F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6. 检测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通道数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≥4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个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。</w:t>
            </w:r>
          </w:p>
        </w:tc>
      </w:tr>
      <w:tr w14:paraId="1EF5D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64FBB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D7EE2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1FCD1964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7. 诱聚剂添加方式：机器全自动添加诱聚剂。</w:t>
            </w:r>
          </w:p>
        </w:tc>
      </w:tr>
      <w:tr w14:paraId="44A5C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B0517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5F19E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A1C39BD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 xml:space="preserve">8. 检测结果重复性CV≤ 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 xml:space="preserve"> %。</w:t>
            </w:r>
          </w:p>
        </w:tc>
      </w:tr>
      <w:tr w14:paraId="1CDA3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EC9592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AD9CA5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3477FEA6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 xml:space="preserve">9. 线性范固：聚集率0-100%；血小板数 0-9999 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10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vertAlign w:val="superscript"/>
              </w:rPr>
              <w:t>9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个/L。</w:t>
            </w:r>
          </w:p>
        </w:tc>
      </w:tr>
      <w:tr w14:paraId="6066E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627B69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9F42E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522D2616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10. 质量、质控监测样本：仪器自动监测每个样本的原始血小板数量和原始血小板体积，保证样本质量合格。</w:t>
            </w:r>
          </w:p>
        </w:tc>
      </w:tr>
      <w:tr w14:paraId="69870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1713C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A89AD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B6EDF45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12.</w:t>
            </w:r>
            <w:bookmarkStart w:id="0" w:name="OLE_LINK4"/>
            <w:bookmarkStart w:id="1" w:name="OLE_LINK3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 xml:space="preserve"> 检测项目：二磷酸腺苷、花生四烯酸、胶原、肾上腺素、血小板活化因子、瑞斯托霉素、凝血酶等不同诱聚剂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诱导下血小板功能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。　</w:t>
            </w:r>
            <w:bookmarkEnd w:id="0"/>
            <w:bookmarkEnd w:id="1"/>
          </w:p>
        </w:tc>
      </w:tr>
      <w:tr w14:paraId="78F97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330D24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B41EB7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3D0244A7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13. 仪器具有样品异常监测报警功能及分析故障报警功能。</w:t>
            </w:r>
          </w:p>
        </w:tc>
      </w:tr>
      <w:tr w14:paraId="2C589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3CB2AD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7284DF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49BEEBF6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14. 具有标准质控体系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与设备配套的质控品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。</w:t>
            </w:r>
          </w:p>
        </w:tc>
      </w:tr>
      <w:tr w14:paraId="484D6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14EA3E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5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69F5D4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50DEF9F2">
            <w:pPr>
              <w:snapToGrid w:val="0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15. 具有自动清洗功能，仪器自动清洗/自检/休眠：有自动清洗功能，开机自动仪器运动部件自检，自动检测空白，当分析仪超过设定的时间不使用时会自动进入休眠状态。</w:t>
            </w:r>
          </w:p>
        </w:tc>
      </w:tr>
      <w:tr w14:paraId="4D6BD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654" w:type="dxa"/>
            <w:gridSpan w:val="3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3C6BAB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6C8ED669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Cs w:val="21"/>
        </w:rPr>
        <w:t>以上全部技术参数响应需要提供彩页、设备手册、说明书等证明材料</w:t>
      </w:r>
    </w:p>
    <w:p w14:paraId="46777AE3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18127DAD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1AFF73D8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6B49691D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1152CFB0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75E568C3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537775B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683E4FF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0078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7910689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D93C68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502AE1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C8AAE2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6E6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6D6205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094" w:type="dxa"/>
            <w:vAlign w:val="center"/>
          </w:tcPr>
          <w:p w14:paraId="6AD4AE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PL血小板分析仪检测杯</w:t>
            </w:r>
          </w:p>
        </w:tc>
        <w:tc>
          <w:tcPr>
            <w:tcW w:w="1985" w:type="dxa"/>
            <w:vAlign w:val="center"/>
          </w:tcPr>
          <w:p w14:paraId="47052C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双杯（20只/盒）</w:t>
            </w:r>
          </w:p>
        </w:tc>
        <w:tc>
          <w:tcPr>
            <w:tcW w:w="2126" w:type="dxa"/>
            <w:vAlign w:val="center"/>
          </w:tcPr>
          <w:p w14:paraId="390F0B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280元</w:t>
            </w:r>
          </w:p>
        </w:tc>
      </w:tr>
    </w:tbl>
    <w:p w14:paraId="2068C2D4">
      <w:pPr>
        <w:jc w:val="left"/>
        <w:rPr>
          <w:rFonts w:ascii="Times New Roman" w:hAnsi="Times New Roman"/>
          <w:szCs w:val="21"/>
        </w:rPr>
      </w:pPr>
    </w:p>
    <w:p w14:paraId="584941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5114"/>
        <w:gridCol w:w="1987"/>
        <w:gridCol w:w="2129"/>
      </w:tblGrid>
      <w:tr w14:paraId="5752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8" w:type="dxa"/>
            <w:vAlign w:val="center"/>
          </w:tcPr>
          <w:p w14:paraId="783B0DD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序号</w:t>
            </w:r>
          </w:p>
        </w:tc>
        <w:tc>
          <w:tcPr>
            <w:tcW w:w="5114" w:type="dxa"/>
            <w:vAlign w:val="center"/>
          </w:tcPr>
          <w:p w14:paraId="5FEC982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名称</w:t>
            </w:r>
          </w:p>
        </w:tc>
        <w:tc>
          <w:tcPr>
            <w:tcW w:w="1987" w:type="dxa"/>
            <w:vAlign w:val="center"/>
          </w:tcPr>
          <w:p w14:paraId="367B675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单位</w:t>
            </w:r>
          </w:p>
        </w:tc>
        <w:tc>
          <w:tcPr>
            <w:tcW w:w="2129" w:type="dxa"/>
            <w:vAlign w:val="center"/>
          </w:tcPr>
          <w:p w14:paraId="2015A95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预算单价</w:t>
            </w:r>
          </w:p>
        </w:tc>
      </w:tr>
      <w:tr w14:paraId="19C3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48" w:type="dxa"/>
            <w:vAlign w:val="center"/>
          </w:tcPr>
          <w:p w14:paraId="6D72B423">
            <w:pPr>
              <w:jc w:val="center"/>
              <w:rPr>
                <w:rFonts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114" w:type="dxa"/>
            <w:vAlign w:val="center"/>
          </w:tcPr>
          <w:p w14:paraId="18A74A14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血小板诱聚剂(二磷酸腺苷)</w:t>
            </w:r>
          </w:p>
        </w:tc>
        <w:tc>
          <w:tcPr>
            <w:tcW w:w="1987" w:type="dxa"/>
            <w:vAlign w:val="center"/>
          </w:tcPr>
          <w:p w14:paraId="7D012940">
            <w:pPr>
              <w:jc w:val="center"/>
              <w:rPr>
                <w:rFonts w:hint="eastAsia"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0.5ml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sym w:font="Wingdings 2" w:char="F0CD"/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4/盒</w:t>
            </w:r>
          </w:p>
        </w:tc>
        <w:tc>
          <w:tcPr>
            <w:tcW w:w="2129" w:type="dxa"/>
            <w:vAlign w:val="center"/>
          </w:tcPr>
          <w:p w14:paraId="73944E2D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8900元</w:t>
            </w:r>
          </w:p>
        </w:tc>
      </w:tr>
      <w:tr w14:paraId="0506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48" w:type="dxa"/>
            <w:vAlign w:val="center"/>
          </w:tcPr>
          <w:p w14:paraId="60C7F3CF">
            <w:pPr>
              <w:jc w:val="center"/>
              <w:rPr>
                <w:rFonts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114" w:type="dxa"/>
            <w:vAlign w:val="center"/>
          </w:tcPr>
          <w:p w14:paraId="18C09595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血小板诱聚剂（花生四烯酸）</w:t>
            </w:r>
          </w:p>
        </w:tc>
        <w:tc>
          <w:tcPr>
            <w:tcW w:w="1987" w:type="dxa"/>
            <w:vAlign w:val="center"/>
          </w:tcPr>
          <w:p w14:paraId="1C4EB450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0.5ml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sym w:font="Wingdings 2" w:char="F0CD"/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4/盒</w:t>
            </w:r>
          </w:p>
        </w:tc>
        <w:tc>
          <w:tcPr>
            <w:tcW w:w="2129" w:type="dxa"/>
            <w:vAlign w:val="center"/>
          </w:tcPr>
          <w:p w14:paraId="4A9847DC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8900元</w:t>
            </w:r>
          </w:p>
        </w:tc>
      </w:tr>
      <w:tr w14:paraId="66A3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48" w:type="dxa"/>
            <w:vAlign w:val="center"/>
          </w:tcPr>
          <w:p w14:paraId="4D215B73">
            <w:pPr>
              <w:jc w:val="center"/>
              <w:rPr>
                <w:rFonts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114" w:type="dxa"/>
            <w:vAlign w:val="center"/>
          </w:tcPr>
          <w:p w14:paraId="75DF83D1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血小板诱聚剂 （胶原）</w:t>
            </w:r>
          </w:p>
        </w:tc>
        <w:tc>
          <w:tcPr>
            <w:tcW w:w="1987" w:type="dxa"/>
            <w:vAlign w:val="center"/>
          </w:tcPr>
          <w:p w14:paraId="64FDB775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0.5ml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sym w:font="Wingdings 2" w:char="F0CD"/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4/盒</w:t>
            </w:r>
          </w:p>
        </w:tc>
        <w:tc>
          <w:tcPr>
            <w:tcW w:w="2129" w:type="dxa"/>
            <w:vAlign w:val="center"/>
          </w:tcPr>
          <w:p w14:paraId="631E8E26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8900元</w:t>
            </w:r>
          </w:p>
        </w:tc>
      </w:tr>
      <w:tr w14:paraId="1FC2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48" w:type="dxa"/>
            <w:vAlign w:val="center"/>
          </w:tcPr>
          <w:p w14:paraId="74D284DA">
            <w:pPr>
              <w:jc w:val="center"/>
              <w:rPr>
                <w:rFonts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114" w:type="dxa"/>
            <w:vAlign w:val="center"/>
          </w:tcPr>
          <w:p w14:paraId="29F4A521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血小板诱聚剂 （肾上腺素）</w:t>
            </w:r>
          </w:p>
        </w:tc>
        <w:tc>
          <w:tcPr>
            <w:tcW w:w="1987" w:type="dxa"/>
            <w:vAlign w:val="center"/>
          </w:tcPr>
          <w:p w14:paraId="00C51758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0.5ml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sym w:font="Wingdings 2" w:char="F0CD"/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4/盒</w:t>
            </w:r>
          </w:p>
        </w:tc>
        <w:tc>
          <w:tcPr>
            <w:tcW w:w="2129" w:type="dxa"/>
            <w:vAlign w:val="center"/>
          </w:tcPr>
          <w:p w14:paraId="748E0F3F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8900元</w:t>
            </w:r>
          </w:p>
        </w:tc>
      </w:tr>
      <w:tr w14:paraId="6268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48" w:type="dxa"/>
            <w:vAlign w:val="center"/>
          </w:tcPr>
          <w:p w14:paraId="33222ADE">
            <w:pPr>
              <w:jc w:val="center"/>
              <w:rPr>
                <w:rFonts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5</w:t>
            </w:r>
          </w:p>
        </w:tc>
        <w:tc>
          <w:tcPr>
            <w:tcW w:w="5114" w:type="dxa"/>
            <w:vAlign w:val="center"/>
          </w:tcPr>
          <w:p w14:paraId="3A76322F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样本稀释液</w:t>
            </w:r>
          </w:p>
        </w:tc>
        <w:tc>
          <w:tcPr>
            <w:tcW w:w="1987" w:type="dxa"/>
            <w:vAlign w:val="center"/>
          </w:tcPr>
          <w:p w14:paraId="5C9B7E69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20L/桶</w:t>
            </w:r>
          </w:p>
        </w:tc>
        <w:tc>
          <w:tcPr>
            <w:tcW w:w="2129" w:type="dxa"/>
            <w:vAlign w:val="center"/>
          </w:tcPr>
          <w:p w14:paraId="3D9BD63F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1900元</w:t>
            </w:r>
          </w:p>
        </w:tc>
      </w:tr>
      <w:tr w14:paraId="1C87E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48" w:type="dxa"/>
            <w:vAlign w:val="center"/>
          </w:tcPr>
          <w:p w14:paraId="00806696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6</w:t>
            </w:r>
          </w:p>
        </w:tc>
        <w:tc>
          <w:tcPr>
            <w:tcW w:w="5114" w:type="dxa"/>
            <w:vAlign w:val="center"/>
          </w:tcPr>
          <w:p w14:paraId="37063389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PL血小板分析仪专用清洗液</w:t>
            </w:r>
          </w:p>
        </w:tc>
        <w:tc>
          <w:tcPr>
            <w:tcW w:w="1987" w:type="dxa"/>
            <w:vAlign w:val="center"/>
          </w:tcPr>
          <w:p w14:paraId="45568F14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5L/桶</w:t>
            </w:r>
          </w:p>
        </w:tc>
        <w:tc>
          <w:tcPr>
            <w:tcW w:w="2129" w:type="dxa"/>
            <w:vAlign w:val="center"/>
          </w:tcPr>
          <w:p w14:paraId="4C42DCA2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1900元</w:t>
            </w:r>
          </w:p>
        </w:tc>
      </w:tr>
      <w:tr w14:paraId="60DAD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48" w:type="dxa"/>
            <w:vAlign w:val="center"/>
          </w:tcPr>
          <w:p w14:paraId="69B8C1C2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4"/>
                <w:highlight w:val="none"/>
              </w:rPr>
              <w:t>7</w:t>
            </w:r>
          </w:p>
        </w:tc>
        <w:tc>
          <w:tcPr>
            <w:tcW w:w="5114" w:type="dxa"/>
            <w:vAlign w:val="center"/>
          </w:tcPr>
          <w:p w14:paraId="2121DCF2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血小板分析仪专用质控品</w:t>
            </w:r>
          </w:p>
        </w:tc>
        <w:tc>
          <w:tcPr>
            <w:tcW w:w="1987" w:type="dxa"/>
            <w:vAlign w:val="center"/>
          </w:tcPr>
          <w:p w14:paraId="14EA8A6A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2ml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sym w:font="Wingdings 2" w:char="F0CD"/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3/盒</w:t>
            </w:r>
          </w:p>
        </w:tc>
        <w:tc>
          <w:tcPr>
            <w:tcW w:w="2129" w:type="dxa"/>
            <w:vAlign w:val="center"/>
          </w:tcPr>
          <w:p w14:paraId="38F7FE12">
            <w:pPr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1900元</w:t>
            </w:r>
          </w:p>
        </w:tc>
      </w:tr>
    </w:tbl>
    <w:p w14:paraId="10A8B77B">
      <w:pPr>
        <w:widowControl/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7460552C">
      <w:pPr>
        <w:bidi w:val="0"/>
        <w:jc w:val="left"/>
        <w:rPr>
          <w:lang w:val="en-US" w:eastAsia="zh-CN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FF396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8891B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4AED3472">
    <w:pPr>
      <w:pStyle w:val="5"/>
    </w:pPr>
    <w:r>
      <w:pict>
        <v:shape id="_x0000_s4097" o:spid="_x0000_s4097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E26C389">
                <w:pPr>
                  <w:pStyle w:val="5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5F0F9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C105B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54B24"/>
    <w:rsid w:val="00257B6C"/>
    <w:rsid w:val="002617DE"/>
    <w:rsid w:val="002738F1"/>
    <w:rsid w:val="002764C5"/>
    <w:rsid w:val="00297A53"/>
    <w:rsid w:val="002C0BFD"/>
    <w:rsid w:val="002C6C45"/>
    <w:rsid w:val="002D02F7"/>
    <w:rsid w:val="002D59FE"/>
    <w:rsid w:val="002F0EBF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3F2A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C3609"/>
    <w:rsid w:val="005C4E08"/>
    <w:rsid w:val="005D089A"/>
    <w:rsid w:val="006161EF"/>
    <w:rsid w:val="00627CBC"/>
    <w:rsid w:val="00636083"/>
    <w:rsid w:val="006473D5"/>
    <w:rsid w:val="00667C4B"/>
    <w:rsid w:val="00696C5E"/>
    <w:rsid w:val="006B7040"/>
    <w:rsid w:val="006C1BAB"/>
    <w:rsid w:val="006C3A10"/>
    <w:rsid w:val="006C428C"/>
    <w:rsid w:val="006D5F9C"/>
    <w:rsid w:val="006F1FD9"/>
    <w:rsid w:val="0071790B"/>
    <w:rsid w:val="007301C6"/>
    <w:rsid w:val="00735F7B"/>
    <w:rsid w:val="007449B2"/>
    <w:rsid w:val="007610A6"/>
    <w:rsid w:val="00766032"/>
    <w:rsid w:val="00787AF2"/>
    <w:rsid w:val="00787C5D"/>
    <w:rsid w:val="007E71D7"/>
    <w:rsid w:val="008046EB"/>
    <w:rsid w:val="00812AE4"/>
    <w:rsid w:val="008143CB"/>
    <w:rsid w:val="00860B50"/>
    <w:rsid w:val="00890077"/>
    <w:rsid w:val="00893A00"/>
    <w:rsid w:val="00895307"/>
    <w:rsid w:val="008C5084"/>
    <w:rsid w:val="008D4020"/>
    <w:rsid w:val="008E6EE1"/>
    <w:rsid w:val="008F18EF"/>
    <w:rsid w:val="0091437C"/>
    <w:rsid w:val="00917B79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AF5F59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868EA"/>
    <w:rsid w:val="00CA1F88"/>
    <w:rsid w:val="00CE60EA"/>
    <w:rsid w:val="00CF5C6B"/>
    <w:rsid w:val="00D1471E"/>
    <w:rsid w:val="00D14837"/>
    <w:rsid w:val="00D2285F"/>
    <w:rsid w:val="00D5527C"/>
    <w:rsid w:val="00D552FB"/>
    <w:rsid w:val="00D577BE"/>
    <w:rsid w:val="00D650DC"/>
    <w:rsid w:val="00D736F6"/>
    <w:rsid w:val="00D73D7E"/>
    <w:rsid w:val="00D90205"/>
    <w:rsid w:val="00DA2A6D"/>
    <w:rsid w:val="00DB3248"/>
    <w:rsid w:val="00DE17F1"/>
    <w:rsid w:val="00E100C3"/>
    <w:rsid w:val="00E13D8B"/>
    <w:rsid w:val="00E43D98"/>
    <w:rsid w:val="00E66704"/>
    <w:rsid w:val="00E84839"/>
    <w:rsid w:val="00E87DEE"/>
    <w:rsid w:val="00EA0AF4"/>
    <w:rsid w:val="00EA3933"/>
    <w:rsid w:val="00EC5415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F7E4E"/>
    <w:rsid w:val="0C3A0606"/>
    <w:rsid w:val="154877D0"/>
    <w:rsid w:val="1BBB45CD"/>
    <w:rsid w:val="1DA5543D"/>
    <w:rsid w:val="200D3FBF"/>
    <w:rsid w:val="20527BD7"/>
    <w:rsid w:val="21D249F9"/>
    <w:rsid w:val="22027018"/>
    <w:rsid w:val="29EA2509"/>
    <w:rsid w:val="2BD00358"/>
    <w:rsid w:val="2EDE2C2F"/>
    <w:rsid w:val="38A32080"/>
    <w:rsid w:val="45323AF8"/>
    <w:rsid w:val="4861776F"/>
    <w:rsid w:val="4FC532E6"/>
    <w:rsid w:val="512A365A"/>
    <w:rsid w:val="58202E2B"/>
    <w:rsid w:val="585316E8"/>
    <w:rsid w:val="5F443C4F"/>
    <w:rsid w:val="65046244"/>
    <w:rsid w:val="73B547F5"/>
    <w:rsid w:val="740F7EB4"/>
    <w:rsid w:val="7DBB1012"/>
    <w:rsid w:val="7FF3184E"/>
    <w:rsid w:val="DFFB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Char"/>
    <w:link w:val="3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99"/>
    <w:rPr>
      <w:sz w:val="18"/>
      <w:szCs w:val="18"/>
    </w:rPr>
  </w:style>
  <w:style w:type="character" w:customStyle="1" w:styleId="16">
    <w:name w:val="页眉 Char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959</Words>
  <Characters>1152</Characters>
  <Lines>13</Lines>
  <Paragraphs>3</Paragraphs>
  <TotalTime>0</TotalTime>
  <ScaleCrop>false</ScaleCrop>
  <LinksUpToDate>false</LinksUpToDate>
  <CharactersWithSpaces>1224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2023-11-02T11:07:00Z</dcterms:created>
  <dc:creator>Sky123.Org</dc:creator>
  <cp:lastModifiedBy> </cp:lastModifiedBy>
  <cp:lastPrinted>2020-06-15T11:32:00Z</cp:lastPrinted>
  <dcterms:modified xsi:type="dcterms:W3CDTF">2025-03-25T07:05:41Z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D5780800B3EC485DA09BC4D897D19659_13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