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CFD2D">
      <w:pPr>
        <w:rPr>
          <w:rFonts w:hint="eastAsia" w:ascii="宋体" w:hAnsi="宋体"/>
          <w:b/>
          <w:sz w:val="24"/>
          <w:szCs w:val="24"/>
        </w:rPr>
      </w:pPr>
    </w:p>
    <w:p w14:paraId="598EBE0E">
      <w:pPr>
        <w:ind w:firstLine="2397" w:firstLineChars="199"/>
        <w:rPr>
          <w:b/>
          <w:sz w:val="120"/>
          <w:szCs w:val="120"/>
        </w:rPr>
      </w:pPr>
      <w:r>
        <w:rPr>
          <w:rFonts w:hint="eastAsia"/>
          <w:b/>
          <w:sz w:val="120"/>
          <w:szCs w:val="120"/>
        </w:rPr>
        <w:t>采购文件</w:t>
      </w:r>
    </w:p>
    <w:p w14:paraId="4E3FE027">
      <w:pPr>
        <w:rPr>
          <w:szCs w:val="22"/>
        </w:rPr>
      </w:pPr>
    </w:p>
    <w:p w14:paraId="7D0ED3AE">
      <w:pPr>
        <w:jc w:val="center"/>
        <w:rPr>
          <w:b/>
          <w:sz w:val="52"/>
          <w:szCs w:val="52"/>
        </w:rPr>
      </w:pPr>
      <w:r>
        <w:rPr>
          <w:rFonts w:hint="eastAsia"/>
          <w:b/>
          <w:sz w:val="52"/>
          <w:szCs w:val="52"/>
        </w:rPr>
        <w:t xml:space="preserve">   （服务类）</w:t>
      </w:r>
    </w:p>
    <w:p w14:paraId="07C5C97E">
      <w:pPr>
        <w:rPr>
          <w:szCs w:val="22"/>
        </w:rPr>
      </w:pPr>
    </w:p>
    <w:p w14:paraId="1201CB90"/>
    <w:p w14:paraId="0675F0B0"/>
    <w:p w14:paraId="4E9E545C"/>
    <w:p w14:paraId="69CC699A"/>
    <w:p w14:paraId="54334C4F"/>
    <w:p w14:paraId="0349A2EF"/>
    <w:p w14:paraId="51F010C6"/>
    <w:p w14:paraId="56C732B8"/>
    <w:p w14:paraId="0FCBA94B"/>
    <w:p w14:paraId="59FDF9AA">
      <w:pPr>
        <w:jc w:val="center"/>
        <w:rPr>
          <w:b/>
          <w:sz w:val="44"/>
          <w:szCs w:val="44"/>
        </w:rPr>
      </w:pPr>
    </w:p>
    <w:p w14:paraId="21BEBC04">
      <w:pPr>
        <w:jc w:val="center"/>
        <w:rPr>
          <w:b/>
          <w:sz w:val="44"/>
          <w:szCs w:val="44"/>
        </w:rPr>
      </w:pPr>
    </w:p>
    <w:p w14:paraId="0210852F">
      <w:pPr>
        <w:jc w:val="center"/>
        <w:rPr>
          <w:b/>
          <w:sz w:val="44"/>
          <w:szCs w:val="44"/>
        </w:rPr>
      </w:pPr>
    </w:p>
    <w:p w14:paraId="1DB45F36">
      <w:pPr>
        <w:jc w:val="center"/>
        <w:rPr>
          <w:b/>
          <w:sz w:val="44"/>
          <w:szCs w:val="44"/>
        </w:rPr>
      </w:pPr>
    </w:p>
    <w:p w14:paraId="2FD9C9DA">
      <w:pPr>
        <w:jc w:val="center"/>
        <w:rPr>
          <w:b/>
          <w:sz w:val="44"/>
          <w:szCs w:val="44"/>
        </w:rPr>
      </w:pPr>
    </w:p>
    <w:p w14:paraId="307D9BA8">
      <w:pPr>
        <w:jc w:val="center"/>
        <w:rPr>
          <w:b/>
          <w:sz w:val="44"/>
          <w:szCs w:val="44"/>
        </w:rPr>
      </w:pPr>
    </w:p>
    <w:p w14:paraId="09084AF1">
      <w:pPr>
        <w:jc w:val="center"/>
        <w:rPr>
          <w:b/>
          <w:sz w:val="44"/>
          <w:szCs w:val="44"/>
        </w:rPr>
      </w:pPr>
    </w:p>
    <w:p w14:paraId="50E16813">
      <w:pPr>
        <w:jc w:val="center"/>
        <w:rPr>
          <w:b/>
          <w:sz w:val="44"/>
          <w:szCs w:val="44"/>
        </w:rPr>
      </w:pPr>
    </w:p>
    <w:p w14:paraId="59FF2781">
      <w:pPr>
        <w:jc w:val="center"/>
        <w:rPr>
          <w:b/>
          <w:sz w:val="44"/>
          <w:szCs w:val="44"/>
        </w:rPr>
      </w:pPr>
    </w:p>
    <w:p w14:paraId="6B877A81">
      <w:pPr>
        <w:jc w:val="center"/>
        <w:rPr>
          <w:b/>
          <w:sz w:val="44"/>
          <w:szCs w:val="44"/>
        </w:rPr>
      </w:pPr>
    </w:p>
    <w:p w14:paraId="18A20D4D">
      <w:pPr>
        <w:jc w:val="center"/>
        <w:rPr>
          <w:sz w:val="80"/>
          <w:szCs w:val="80"/>
        </w:rPr>
      </w:pPr>
      <w:r>
        <w:rPr>
          <w:rFonts w:hint="eastAsia"/>
          <w:b/>
          <w:sz w:val="44"/>
          <w:szCs w:val="44"/>
        </w:rPr>
        <w:t>深圳市儿童医院</w:t>
      </w:r>
    </w:p>
    <w:p w14:paraId="513EE747">
      <w:pPr>
        <w:rPr>
          <w:rFonts w:ascii="宋体" w:hAnsi="宋体"/>
          <w:b/>
          <w:sz w:val="24"/>
          <w:szCs w:val="24"/>
        </w:rPr>
      </w:pPr>
    </w:p>
    <w:p w14:paraId="428564DD">
      <w:pPr>
        <w:rPr>
          <w:rFonts w:ascii="宋体" w:hAnsi="宋体"/>
          <w:b/>
          <w:sz w:val="24"/>
          <w:szCs w:val="24"/>
        </w:rPr>
      </w:pPr>
    </w:p>
    <w:p w14:paraId="1B0CD3ED">
      <w:pPr>
        <w:snapToGrid w:val="0"/>
        <w:ind w:right="-315" w:rightChars="-150" w:firstLine="420" w:firstLineChars="200"/>
        <w:rPr>
          <w:rFonts w:ascii="宋体" w:hAnsi="宋体"/>
          <w:color w:val="000000"/>
          <w:szCs w:val="21"/>
        </w:rPr>
      </w:pPr>
    </w:p>
    <w:p w14:paraId="50AEA41E">
      <w:pPr>
        <w:snapToGrid w:val="0"/>
        <w:ind w:right="-315" w:rightChars="-150" w:firstLine="420" w:firstLineChars="200"/>
        <w:rPr>
          <w:rFonts w:ascii="宋体" w:hAnsi="宋体"/>
          <w:color w:val="000000"/>
          <w:szCs w:val="21"/>
        </w:rPr>
      </w:pPr>
    </w:p>
    <w:p w14:paraId="70CF65C8">
      <w:pPr>
        <w:snapToGrid w:val="0"/>
        <w:ind w:right="-315" w:rightChars="-150" w:firstLine="420" w:firstLineChars="200"/>
        <w:rPr>
          <w:rFonts w:ascii="宋体" w:hAnsi="宋体"/>
          <w:color w:val="000000"/>
          <w:szCs w:val="21"/>
        </w:rPr>
      </w:pPr>
    </w:p>
    <w:p w14:paraId="3519961E">
      <w:pPr>
        <w:snapToGrid w:val="0"/>
        <w:ind w:right="-315" w:rightChars="-150" w:firstLine="420" w:firstLineChars="200"/>
        <w:rPr>
          <w:rFonts w:ascii="宋体" w:hAnsi="宋体"/>
          <w:color w:val="000000"/>
          <w:szCs w:val="21"/>
        </w:rPr>
      </w:pPr>
    </w:p>
    <w:p w14:paraId="7601ACF4">
      <w:pPr>
        <w:snapToGrid w:val="0"/>
        <w:ind w:right="-315" w:rightChars="-150" w:firstLine="420" w:firstLineChars="200"/>
        <w:rPr>
          <w:rFonts w:ascii="宋体" w:hAnsi="宋体"/>
          <w:color w:val="000000"/>
          <w:szCs w:val="21"/>
        </w:rPr>
      </w:pPr>
    </w:p>
    <w:p w14:paraId="6EC7D011">
      <w:pPr>
        <w:snapToGrid w:val="0"/>
        <w:ind w:right="-315" w:rightChars="-150" w:firstLine="420" w:firstLineChars="200"/>
        <w:rPr>
          <w:rFonts w:ascii="宋体" w:hAnsi="宋体"/>
          <w:color w:val="000000"/>
          <w:szCs w:val="21"/>
        </w:rPr>
      </w:pPr>
    </w:p>
    <w:p w14:paraId="1306706B">
      <w:pPr>
        <w:snapToGrid w:val="0"/>
        <w:ind w:right="-315" w:rightChars="-150" w:firstLine="420" w:firstLineChars="200"/>
        <w:rPr>
          <w:rFonts w:ascii="宋体" w:hAnsi="宋体"/>
          <w:color w:val="000000"/>
          <w:szCs w:val="21"/>
        </w:rPr>
      </w:pPr>
    </w:p>
    <w:p w14:paraId="35FCEE9C">
      <w:pPr>
        <w:snapToGrid w:val="0"/>
        <w:ind w:right="-315" w:rightChars="-150" w:firstLine="420" w:firstLineChars="200"/>
        <w:rPr>
          <w:rFonts w:ascii="宋体" w:hAnsi="宋体"/>
          <w:color w:val="000000"/>
          <w:szCs w:val="21"/>
        </w:rPr>
      </w:pPr>
    </w:p>
    <w:p w14:paraId="639F005F">
      <w:pPr>
        <w:snapToGrid w:val="0"/>
        <w:ind w:right="-315" w:rightChars="-150"/>
        <w:rPr>
          <w:rFonts w:ascii="宋体" w:hAnsi="宋体"/>
          <w:bCs/>
          <w:color w:val="000000"/>
          <w:sz w:val="20"/>
        </w:rPr>
      </w:pPr>
      <w:r>
        <w:rPr>
          <w:rFonts w:hint="eastAsia" w:ascii="宋体" w:hAnsi="宋体"/>
          <w:color w:val="000000"/>
          <w:sz w:val="20"/>
        </w:rPr>
        <w:t xml:space="preserve">1.  </w:t>
      </w:r>
      <w:r>
        <w:rPr>
          <w:rFonts w:hint="eastAsia" w:ascii="宋体" w:hAnsi="宋体"/>
          <w:bCs/>
          <w:color w:val="000000"/>
          <w:sz w:val="20"/>
        </w:rPr>
        <w:t>评分表</w:t>
      </w:r>
    </w:p>
    <w:p w14:paraId="2D63D825">
      <w:pPr>
        <w:snapToGrid w:val="0"/>
        <w:ind w:right="-315" w:rightChars="-150" w:firstLine="400" w:firstLineChars="200"/>
        <w:rPr>
          <w:rFonts w:ascii="宋体" w:hAnsi="宋体"/>
          <w:sz w:val="20"/>
        </w:rPr>
      </w:pPr>
      <w:r>
        <w:rPr>
          <w:rFonts w:hint="eastAsia" w:ascii="宋体" w:hAnsi="宋体"/>
          <w:sz w:val="20"/>
        </w:rPr>
        <w:t>价格分计算：价格分=（评标基准价/投标报价）×价格权重分。（每个供应商可进行两次报价，以第二次报价为最终报价），当价格分&lt;0时，取0。</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14:paraId="79FD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14:paraId="06FE0C16">
            <w:pPr>
              <w:spacing w:line="276" w:lineRule="auto"/>
              <w:jc w:val="center"/>
              <w:rPr>
                <w:rFonts w:ascii="宋体" w:hAnsi="宋体"/>
                <w:b/>
                <w:sz w:val="20"/>
                <w:szCs w:val="18"/>
              </w:rPr>
            </w:pPr>
            <w:r>
              <w:rPr>
                <w:rFonts w:hint="eastAsia" w:ascii="宋体" w:hAnsi="宋体"/>
                <w:b/>
                <w:sz w:val="20"/>
                <w:szCs w:val="18"/>
              </w:rPr>
              <w:t>序号</w:t>
            </w:r>
          </w:p>
        </w:tc>
        <w:tc>
          <w:tcPr>
            <w:tcW w:w="3804" w:type="dxa"/>
            <w:gridSpan w:val="3"/>
            <w:shd w:val="clear" w:color="auto" w:fill="DBE5F1"/>
            <w:vAlign w:val="center"/>
          </w:tcPr>
          <w:p w14:paraId="6EF4E964">
            <w:pPr>
              <w:spacing w:line="276" w:lineRule="auto"/>
              <w:jc w:val="center"/>
              <w:rPr>
                <w:rFonts w:ascii="宋体" w:hAnsi="宋体"/>
                <w:b/>
                <w:sz w:val="20"/>
                <w:szCs w:val="18"/>
              </w:rPr>
            </w:pPr>
            <w:r>
              <w:rPr>
                <w:rFonts w:ascii="宋体" w:hAnsi="宋体"/>
                <w:b/>
                <w:sz w:val="20"/>
                <w:szCs w:val="18"/>
              </w:rPr>
              <w:t>评分项</w:t>
            </w:r>
          </w:p>
        </w:tc>
        <w:tc>
          <w:tcPr>
            <w:tcW w:w="4710" w:type="dxa"/>
            <w:gridSpan w:val="2"/>
            <w:shd w:val="clear" w:color="auto" w:fill="DBE5F1"/>
            <w:vAlign w:val="center"/>
          </w:tcPr>
          <w:p w14:paraId="5ACCCA00">
            <w:pPr>
              <w:spacing w:line="276" w:lineRule="auto"/>
              <w:jc w:val="center"/>
              <w:rPr>
                <w:rFonts w:ascii="宋体" w:hAnsi="宋体"/>
                <w:b/>
                <w:sz w:val="20"/>
                <w:szCs w:val="18"/>
              </w:rPr>
            </w:pPr>
            <w:r>
              <w:rPr>
                <w:rFonts w:ascii="宋体" w:hAnsi="宋体"/>
                <w:b/>
                <w:sz w:val="20"/>
                <w:szCs w:val="18"/>
              </w:rPr>
              <w:t>权重</w:t>
            </w:r>
          </w:p>
        </w:tc>
      </w:tr>
      <w:tr w14:paraId="5FA9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14:paraId="68F93650">
            <w:pPr>
              <w:spacing w:line="276" w:lineRule="auto"/>
              <w:jc w:val="center"/>
              <w:rPr>
                <w:rFonts w:ascii="宋体" w:hAnsi="宋体"/>
                <w:sz w:val="20"/>
                <w:szCs w:val="18"/>
              </w:rPr>
            </w:pPr>
            <w:r>
              <w:rPr>
                <w:rFonts w:hint="eastAsia" w:ascii="宋体" w:hAnsi="宋体"/>
                <w:sz w:val="20"/>
                <w:szCs w:val="18"/>
              </w:rPr>
              <w:t>1</w:t>
            </w:r>
          </w:p>
        </w:tc>
        <w:tc>
          <w:tcPr>
            <w:tcW w:w="3804" w:type="dxa"/>
            <w:gridSpan w:val="3"/>
            <w:vAlign w:val="center"/>
          </w:tcPr>
          <w:p w14:paraId="52DA834F">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710" w:type="dxa"/>
            <w:gridSpan w:val="2"/>
            <w:vAlign w:val="center"/>
          </w:tcPr>
          <w:p w14:paraId="3CA088B3">
            <w:pPr>
              <w:spacing w:line="276" w:lineRule="auto"/>
              <w:jc w:val="center"/>
              <w:rPr>
                <w:rFonts w:hint="default" w:ascii="宋体" w:hAnsi="宋体" w:eastAsia="宋体"/>
                <w:sz w:val="20"/>
                <w:szCs w:val="18"/>
                <w:lang w:val="en-US" w:eastAsia="zh-CN"/>
              </w:rPr>
            </w:pPr>
            <w:r>
              <w:rPr>
                <w:rFonts w:hint="eastAsia"/>
                <w:b/>
                <w:sz w:val="20"/>
                <w:szCs w:val="18"/>
                <w:lang w:val="en-US" w:eastAsia="zh-CN"/>
              </w:rPr>
              <w:t>20</w:t>
            </w:r>
          </w:p>
        </w:tc>
      </w:tr>
      <w:tr w14:paraId="63B1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14:paraId="2165AC07">
            <w:pPr>
              <w:spacing w:line="276" w:lineRule="auto"/>
              <w:jc w:val="center"/>
              <w:rPr>
                <w:rFonts w:ascii="宋体" w:hAnsi="宋体"/>
                <w:sz w:val="20"/>
                <w:szCs w:val="18"/>
              </w:rPr>
            </w:pPr>
            <w:r>
              <w:rPr>
                <w:rFonts w:hint="eastAsia" w:ascii="宋体" w:hAnsi="宋体"/>
                <w:sz w:val="20"/>
                <w:szCs w:val="18"/>
              </w:rPr>
              <w:t>2</w:t>
            </w:r>
          </w:p>
        </w:tc>
        <w:tc>
          <w:tcPr>
            <w:tcW w:w="3804" w:type="dxa"/>
            <w:gridSpan w:val="3"/>
            <w:vAlign w:val="center"/>
          </w:tcPr>
          <w:p w14:paraId="46C1640F">
            <w:pPr>
              <w:spacing w:line="276" w:lineRule="auto"/>
              <w:jc w:val="center"/>
              <w:rPr>
                <w:rFonts w:ascii="宋体" w:hAnsi="宋体"/>
                <w:sz w:val="20"/>
                <w:szCs w:val="18"/>
              </w:rPr>
            </w:pPr>
            <w:r>
              <w:rPr>
                <w:rFonts w:hint="eastAsia" w:ascii="宋体" w:hAnsi="宋体"/>
                <w:b/>
                <w:w w:val="99"/>
                <w:sz w:val="20"/>
                <w:szCs w:val="18"/>
                <w:lang w:eastAsia="zh-CN"/>
              </w:rPr>
              <w:t>技术</w:t>
            </w:r>
            <w:r>
              <w:rPr>
                <w:rFonts w:ascii="宋体" w:hAnsi="宋体"/>
                <w:b/>
                <w:w w:val="99"/>
                <w:sz w:val="20"/>
                <w:szCs w:val="18"/>
              </w:rPr>
              <w:t>部分</w:t>
            </w:r>
          </w:p>
        </w:tc>
        <w:tc>
          <w:tcPr>
            <w:tcW w:w="4710" w:type="dxa"/>
            <w:gridSpan w:val="2"/>
            <w:vAlign w:val="center"/>
          </w:tcPr>
          <w:p w14:paraId="18D6918C">
            <w:pPr>
              <w:spacing w:line="276" w:lineRule="auto"/>
              <w:jc w:val="center"/>
              <w:rPr>
                <w:rFonts w:hint="default" w:ascii="宋体" w:hAnsi="宋体" w:eastAsia="宋体"/>
                <w:sz w:val="20"/>
                <w:szCs w:val="18"/>
                <w:lang w:val="en-US" w:eastAsia="zh-CN"/>
              </w:rPr>
            </w:pPr>
            <w:r>
              <w:rPr>
                <w:rFonts w:hint="eastAsia"/>
                <w:b/>
                <w:sz w:val="20"/>
                <w:szCs w:val="18"/>
                <w:lang w:val="en-US" w:eastAsia="zh-CN"/>
              </w:rPr>
              <w:t>50</w:t>
            </w:r>
          </w:p>
        </w:tc>
      </w:tr>
      <w:tr w14:paraId="34A3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53A90709">
            <w:pPr>
              <w:spacing w:line="276" w:lineRule="auto"/>
              <w:jc w:val="center"/>
              <w:rPr>
                <w:rFonts w:ascii="宋体" w:hAnsi="宋体"/>
                <w:sz w:val="20"/>
                <w:szCs w:val="18"/>
              </w:rPr>
            </w:pPr>
          </w:p>
        </w:tc>
        <w:tc>
          <w:tcPr>
            <w:tcW w:w="701" w:type="dxa"/>
            <w:shd w:val="clear" w:color="auto" w:fill="DBE5F1"/>
            <w:vAlign w:val="center"/>
          </w:tcPr>
          <w:p w14:paraId="0706ECB9">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14:paraId="1EE7B7A3">
            <w:pPr>
              <w:spacing w:line="276" w:lineRule="auto"/>
              <w:jc w:val="center"/>
              <w:rPr>
                <w:rFonts w:ascii="宋体" w:hAnsi="宋体"/>
                <w:sz w:val="20"/>
                <w:szCs w:val="18"/>
              </w:rPr>
            </w:pPr>
            <w:r>
              <w:rPr>
                <w:rFonts w:hint="eastAsia" w:ascii="宋体" w:hAnsi="宋体"/>
                <w:sz w:val="20"/>
                <w:szCs w:val="18"/>
              </w:rPr>
              <w:t>评分因素</w:t>
            </w:r>
          </w:p>
        </w:tc>
        <w:tc>
          <w:tcPr>
            <w:tcW w:w="650" w:type="dxa"/>
            <w:shd w:val="clear" w:color="auto" w:fill="DBE5F1"/>
            <w:vAlign w:val="center"/>
          </w:tcPr>
          <w:p w14:paraId="4A85A55D">
            <w:pPr>
              <w:spacing w:line="276" w:lineRule="auto"/>
              <w:jc w:val="center"/>
              <w:rPr>
                <w:rFonts w:ascii="宋体" w:hAnsi="宋体"/>
                <w:sz w:val="20"/>
                <w:szCs w:val="18"/>
              </w:rPr>
            </w:pPr>
            <w:r>
              <w:rPr>
                <w:rFonts w:hint="eastAsia" w:ascii="宋体" w:hAnsi="宋体"/>
                <w:sz w:val="20"/>
                <w:szCs w:val="18"/>
              </w:rPr>
              <w:t>权重</w:t>
            </w:r>
          </w:p>
        </w:tc>
        <w:tc>
          <w:tcPr>
            <w:tcW w:w="1110" w:type="dxa"/>
            <w:shd w:val="clear" w:color="auto" w:fill="DBE5F1"/>
            <w:vAlign w:val="center"/>
          </w:tcPr>
          <w:p w14:paraId="45631906">
            <w:pPr>
              <w:spacing w:line="276" w:lineRule="auto"/>
              <w:jc w:val="center"/>
              <w:rPr>
                <w:rFonts w:ascii="宋体" w:hAnsi="宋体"/>
                <w:sz w:val="20"/>
                <w:szCs w:val="18"/>
              </w:rPr>
            </w:pPr>
            <w:r>
              <w:rPr>
                <w:rFonts w:hint="eastAsia" w:ascii="宋体" w:hAnsi="宋体"/>
                <w:sz w:val="20"/>
                <w:szCs w:val="18"/>
              </w:rPr>
              <w:t>评分方式</w:t>
            </w:r>
          </w:p>
        </w:tc>
        <w:tc>
          <w:tcPr>
            <w:tcW w:w="3600" w:type="dxa"/>
            <w:shd w:val="clear" w:color="auto" w:fill="DBE5F1"/>
            <w:vAlign w:val="center"/>
          </w:tcPr>
          <w:p w14:paraId="7955FAAC">
            <w:pPr>
              <w:spacing w:line="276" w:lineRule="auto"/>
              <w:jc w:val="center"/>
              <w:rPr>
                <w:rFonts w:ascii="宋体" w:hAnsi="宋体"/>
                <w:sz w:val="20"/>
                <w:szCs w:val="18"/>
              </w:rPr>
            </w:pPr>
            <w:r>
              <w:rPr>
                <w:rFonts w:hint="eastAsia" w:ascii="宋体" w:hAnsi="宋体"/>
                <w:sz w:val="20"/>
                <w:szCs w:val="18"/>
              </w:rPr>
              <w:t>评分准则</w:t>
            </w:r>
          </w:p>
        </w:tc>
      </w:tr>
      <w:tr w14:paraId="40C7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3A0CB226">
            <w:pPr>
              <w:widowControl/>
              <w:spacing w:line="300" w:lineRule="atLeast"/>
              <w:jc w:val="center"/>
              <w:rPr>
                <w:rFonts w:ascii="宋体" w:hAnsi="宋体" w:cs="仿宋"/>
                <w:sz w:val="20"/>
              </w:rPr>
            </w:pPr>
          </w:p>
        </w:tc>
        <w:tc>
          <w:tcPr>
            <w:tcW w:w="701" w:type="dxa"/>
            <w:vAlign w:val="center"/>
          </w:tcPr>
          <w:p w14:paraId="32B7D55A">
            <w:pPr>
              <w:jc w:val="center"/>
              <w:rPr>
                <w:rFonts w:ascii="宋体" w:hAnsi="宋体" w:cs="仿宋"/>
                <w:sz w:val="20"/>
              </w:rPr>
            </w:pPr>
            <w:r>
              <w:rPr>
                <w:rFonts w:ascii="宋体" w:hAnsi="宋体" w:cs="仿宋"/>
                <w:szCs w:val="21"/>
              </w:rPr>
              <w:t>1</w:t>
            </w:r>
          </w:p>
        </w:tc>
        <w:tc>
          <w:tcPr>
            <w:tcW w:w="2453" w:type="dxa"/>
            <w:vAlign w:val="center"/>
          </w:tcPr>
          <w:p w14:paraId="54482AAC">
            <w:pPr>
              <w:widowControl/>
              <w:jc w:val="center"/>
              <w:rPr>
                <w:rFonts w:ascii="宋体" w:hAnsi="宋体" w:cs="仿宋"/>
                <w:sz w:val="20"/>
              </w:rPr>
            </w:pPr>
            <w:r>
              <w:rPr>
                <w:rFonts w:ascii="宋体" w:hAnsi="宋体" w:cs="仿宋"/>
                <w:szCs w:val="21"/>
              </w:rPr>
              <w:t>实施方案（工作措施、工作方法、工作手段、工作流程）</w:t>
            </w:r>
          </w:p>
        </w:tc>
        <w:tc>
          <w:tcPr>
            <w:tcW w:w="650" w:type="dxa"/>
            <w:vAlign w:val="center"/>
          </w:tcPr>
          <w:p w14:paraId="6045699E">
            <w:pPr>
              <w:widowControl/>
              <w:jc w:val="center"/>
              <w:rPr>
                <w:rFonts w:ascii="宋体" w:hAnsi="宋体" w:cs="仿宋"/>
                <w:sz w:val="20"/>
              </w:rPr>
            </w:pPr>
            <w:r>
              <w:rPr>
                <w:rFonts w:hint="eastAsia" w:ascii="宋体" w:hAnsi="宋体" w:cs="仿宋"/>
                <w:szCs w:val="21"/>
                <w:lang w:val="en-US" w:eastAsia="zh-CN"/>
              </w:rPr>
              <w:t>20</w:t>
            </w:r>
          </w:p>
        </w:tc>
        <w:tc>
          <w:tcPr>
            <w:tcW w:w="1110" w:type="dxa"/>
            <w:vAlign w:val="center"/>
          </w:tcPr>
          <w:p w14:paraId="61BBF479">
            <w:pPr>
              <w:jc w:val="center"/>
              <w:rPr>
                <w:rFonts w:ascii="宋体" w:hAnsi="宋体" w:cs="仿宋"/>
                <w:sz w:val="20"/>
              </w:rPr>
            </w:pPr>
            <w:r>
              <w:rPr>
                <w:rFonts w:hint="eastAsia" w:ascii="宋体" w:hAnsi="宋体" w:cs="仿宋"/>
                <w:szCs w:val="21"/>
              </w:rPr>
              <w:t>专家打分</w:t>
            </w:r>
          </w:p>
        </w:tc>
        <w:tc>
          <w:tcPr>
            <w:tcW w:w="3600" w:type="dxa"/>
            <w:vAlign w:val="center"/>
          </w:tcPr>
          <w:p w14:paraId="1FE052AF">
            <w:pPr>
              <w:widowControl/>
              <w:jc w:val="left"/>
              <w:rPr>
                <w:rFonts w:ascii="宋体" w:hAnsi="宋体" w:cs="仿宋"/>
                <w:sz w:val="20"/>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20</w:t>
            </w:r>
            <w:r>
              <w:rPr>
                <w:rFonts w:ascii="宋体" w:hAnsi="宋体" w:cs="仿宋"/>
                <w:szCs w:val="21"/>
              </w:rPr>
              <w:t>分；评价为良得</w:t>
            </w:r>
            <w:r>
              <w:rPr>
                <w:rFonts w:hint="eastAsia" w:ascii="宋体" w:hAnsi="宋体" w:cs="仿宋"/>
                <w:szCs w:val="21"/>
                <w:lang w:val="en-US" w:eastAsia="zh-CN"/>
              </w:rPr>
              <w:t>14</w:t>
            </w:r>
            <w:r>
              <w:rPr>
                <w:rFonts w:ascii="宋体" w:hAnsi="宋体" w:cs="仿宋"/>
                <w:szCs w:val="21"/>
              </w:rPr>
              <w:t>分；评价为中得</w:t>
            </w:r>
            <w:r>
              <w:rPr>
                <w:rFonts w:hint="eastAsia" w:ascii="宋体" w:hAnsi="宋体" w:cs="仿宋"/>
                <w:szCs w:val="21"/>
                <w:lang w:val="en-US" w:eastAsia="zh-CN"/>
              </w:rPr>
              <w:t>6</w:t>
            </w:r>
            <w:r>
              <w:rPr>
                <w:rFonts w:ascii="宋体" w:hAnsi="宋体" w:cs="仿宋"/>
                <w:szCs w:val="21"/>
              </w:rPr>
              <w:t>分；评价为差不得分。</w:t>
            </w:r>
          </w:p>
        </w:tc>
      </w:tr>
      <w:tr w14:paraId="1206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5F47A9ED">
            <w:pPr>
              <w:spacing w:line="276" w:lineRule="auto"/>
              <w:jc w:val="center"/>
              <w:rPr>
                <w:rFonts w:ascii="宋体" w:hAnsi="宋体"/>
                <w:sz w:val="20"/>
                <w:szCs w:val="18"/>
              </w:rPr>
            </w:pPr>
          </w:p>
        </w:tc>
        <w:tc>
          <w:tcPr>
            <w:tcW w:w="701" w:type="dxa"/>
            <w:vAlign w:val="center"/>
          </w:tcPr>
          <w:p w14:paraId="144A2013">
            <w:pPr>
              <w:jc w:val="center"/>
              <w:rPr>
                <w:rFonts w:ascii="宋体" w:hAnsi="宋体"/>
                <w:sz w:val="20"/>
                <w:szCs w:val="18"/>
              </w:rPr>
            </w:pPr>
            <w:r>
              <w:rPr>
                <w:rFonts w:hint="eastAsia" w:ascii="宋体" w:hAnsi="宋体" w:cs="仿宋"/>
                <w:szCs w:val="21"/>
                <w:lang w:val="en-US" w:eastAsia="zh-CN"/>
              </w:rPr>
              <w:t>2</w:t>
            </w:r>
          </w:p>
        </w:tc>
        <w:tc>
          <w:tcPr>
            <w:tcW w:w="2453" w:type="dxa"/>
            <w:vAlign w:val="center"/>
          </w:tcPr>
          <w:p w14:paraId="3AE1B9B3">
            <w:pPr>
              <w:widowControl/>
              <w:spacing w:line="300" w:lineRule="atLeast"/>
              <w:jc w:val="center"/>
              <w:rPr>
                <w:rFonts w:ascii="宋体" w:hAnsi="宋体"/>
                <w:sz w:val="20"/>
                <w:szCs w:val="18"/>
              </w:rPr>
            </w:pPr>
            <w:r>
              <w:rPr>
                <w:rFonts w:ascii="宋体" w:hAnsi="宋体" w:cs="仿宋"/>
                <w:szCs w:val="21"/>
              </w:rPr>
              <w:t>质量（完成时间、安全、环保）保障措施及方案</w:t>
            </w:r>
          </w:p>
        </w:tc>
        <w:tc>
          <w:tcPr>
            <w:tcW w:w="650" w:type="dxa"/>
            <w:vAlign w:val="center"/>
          </w:tcPr>
          <w:p w14:paraId="64F35D4F">
            <w:pPr>
              <w:widowControl/>
              <w:spacing w:line="300" w:lineRule="atLeast"/>
              <w:jc w:val="center"/>
              <w:rPr>
                <w:rFonts w:hint="default" w:ascii="宋体" w:hAnsi="宋体" w:eastAsia="宋体"/>
                <w:sz w:val="20"/>
                <w:szCs w:val="18"/>
                <w:lang w:val="en-US" w:eastAsia="zh-CN"/>
              </w:rPr>
            </w:pPr>
            <w:r>
              <w:rPr>
                <w:rFonts w:hint="eastAsia" w:ascii="宋体" w:hAnsi="宋体" w:cs="仿宋"/>
                <w:szCs w:val="21"/>
                <w:lang w:val="en-US" w:eastAsia="zh-CN"/>
              </w:rPr>
              <w:t>10</w:t>
            </w:r>
          </w:p>
        </w:tc>
        <w:tc>
          <w:tcPr>
            <w:tcW w:w="1110" w:type="dxa"/>
            <w:vAlign w:val="center"/>
          </w:tcPr>
          <w:p w14:paraId="3E41E7E7">
            <w:pPr>
              <w:jc w:val="center"/>
              <w:rPr>
                <w:sz w:val="20"/>
                <w:szCs w:val="18"/>
              </w:rPr>
            </w:pPr>
            <w:r>
              <w:rPr>
                <w:rFonts w:hint="eastAsia" w:ascii="宋体" w:hAnsi="宋体" w:cs="仿宋"/>
                <w:szCs w:val="21"/>
              </w:rPr>
              <w:t>专家打分</w:t>
            </w:r>
          </w:p>
        </w:tc>
        <w:tc>
          <w:tcPr>
            <w:tcW w:w="3600" w:type="dxa"/>
            <w:vAlign w:val="center"/>
          </w:tcPr>
          <w:p w14:paraId="37B81D8F">
            <w:pPr>
              <w:widowControl/>
              <w:jc w:val="left"/>
              <w:rPr>
                <w:rFonts w:ascii="宋体" w:hAnsi="宋体" w:cs="宋体"/>
                <w:sz w:val="20"/>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分；评价为中得</w:t>
            </w:r>
            <w:r>
              <w:rPr>
                <w:rFonts w:hint="eastAsia" w:ascii="宋体" w:hAnsi="宋体" w:cs="仿宋"/>
                <w:szCs w:val="21"/>
                <w:lang w:val="en-US" w:eastAsia="zh-CN"/>
              </w:rPr>
              <w:t>4</w:t>
            </w:r>
            <w:r>
              <w:rPr>
                <w:rFonts w:ascii="宋体" w:hAnsi="宋体" w:cs="仿宋"/>
                <w:szCs w:val="21"/>
              </w:rPr>
              <w:t>分；评价为差不得分。</w:t>
            </w:r>
          </w:p>
        </w:tc>
      </w:tr>
      <w:tr w14:paraId="22E4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1064B828">
            <w:pPr>
              <w:spacing w:line="276" w:lineRule="auto"/>
              <w:jc w:val="center"/>
              <w:rPr>
                <w:rFonts w:ascii="宋体" w:hAnsi="宋体"/>
                <w:sz w:val="20"/>
                <w:szCs w:val="18"/>
              </w:rPr>
            </w:pPr>
          </w:p>
        </w:tc>
        <w:tc>
          <w:tcPr>
            <w:tcW w:w="701" w:type="dxa"/>
            <w:vAlign w:val="center"/>
          </w:tcPr>
          <w:p w14:paraId="42CF689A">
            <w:pPr>
              <w:jc w:val="center"/>
              <w:rPr>
                <w:rFonts w:ascii="宋体" w:hAnsi="宋体" w:cs="仿宋"/>
                <w:sz w:val="20"/>
              </w:rPr>
            </w:pPr>
            <w:r>
              <w:rPr>
                <w:rFonts w:hint="eastAsia" w:ascii="宋体" w:hAnsi="宋体" w:cs="仿宋"/>
                <w:szCs w:val="21"/>
                <w:lang w:val="en-US" w:eastAsia="zh-CN"/>
              </w:rPr>
              <w:t>3</w:t>
            </w:r>
          </w:p>
        </w:tc>
        <w:tc>
          <w:tcPr>
            <w:tcW w:w="2453" w:type="dxa"/>
            <w:vAlign w:val="center"/>
          </w:tcPr>
          <w:p w14:paraId="40298C0D">
            <w:pPr>
              <w:widowControl/>
              <w:spacing w:line="300" w:lineRule="atLeast"/>
              <w:jc w:val="center"/>
              <w:rPr>
                <w:rFonts w:ascii="宋体" w:hAnsi="宋体" w:cs="仿宋"/>
                <w:sz w:val="20"/>
              </w:rPr>
            </w:pPr>
            <w:r>
              <w:rPr>
                <w:rFonts w:ascii="宋体" w:hAnsi="宋体" w:cs="仿宋"/>
                <w:szCs w:val="21"/>
              </w:rPr>
              <w:t>违约承诺</w:t>
            </w:r>
          </w:p>
        </w:tc>
        <w:tc>
          <w:tcPr>
            <w:tcW w:w="650" w:type="dxa"/>
            <w:vAlign w:val="center"/>
          </w:tcPr>
          <w:p w14:paraId="6263796D">
            <w:pPr>
              <w:widowControl/>
              <w:spacing w:line="300" w:lineRule="atLeast"/>
              <w:jc w:val="center"/>
              <w:rPr>
                <w:rFonts w:hint="default" w:ascii="宋体" w:hAnsi="宋体" w:eastAsia="宋体" w:cs="仿宋"/>
                <w:sz w:val="20"/>
                <w:lang w:val="en-US" w:eastAsia="zh-CN"/>
              </w:rPr>
            </w:pPr>
            <w:r>
              <w:rPr>
                <w:rFonts w:ascii="宋体" w:hAnsi="宋体" w:cs="仿宋"/>
                <w:szCs w:val="21"/>
              </w:rPr>
              <w:t>5</w:t>
            </w:r>
          </w:p>
        </w:tc>
        <w:tc>
          <w:tcPr>
            <w:tcW w:w="1110" w:type="dxa"/>
            <w:vAlign w:val="center"/>
          </w:tcPr>
          <w:p w14:paraId="059DF39A">
            <w:pPr>
              <w:jc w:val="center"/>
              <w:rPr>
                <w:rFonts w:ascii="宋体" w:hAnsi="宋体" w:cs="仿宋"/>
                <w:sz w:val="20"/>
              </w:rPr>
            </w:pPr>
            <w:r>
              <w:rPr>
                <w:rFonts w:hint="eastAsia" w:ascii="宋体" w:hAnsi="宋体" w:cs="仿宋"/>
                <w:szCs w:val="21"/>
              </w:rPr>
              <w:t>专家打分</w:t>
            </w:r>
          </w:p>
        </w:tc>
        <w:tc>
          <w:tcPr>
            <w:tcW w:w="3600" w:type="dxa"/>
            <w:vAlign w:val="center"/>
          </w:tcPr>
          <w:p w14:paraId="7DFB6AA1">
            <w:pPr>
              <w:widowControl/>
              <w:jc w:val="left"/>
              <w:rPr>
                <w:rFonts w:ascii="宋体" w:hAnsi="宋体" w:cs="仿宋"/>
                <w:sz w:val="20"/>
              </w:rPr>
            </w:pPr>
            <w:r>
              <w:rPr>
                <w:rFonts w:ascii="宋体" w:hAnsi="宋体" w:cs="仿宋"/>
                <w:szCs w:val="21"/>
              </w:rPr>
              <w:t>按照投标文件响应情况进行横向比较，分档评分：评价为优得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4DF8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3E343DEE">
            <w:pPr>
              <w:spacing w:line="276" w:lineRule="auto"/>
              <w:jc w:val="center"/>
              <w:rPr>
                <w:rFonts w:ascii="宋体" w:hAnsi="宋体"/>
                <w:sz w:val="20"/>
                <w:szCs w:val="18"/>
              </w:rPr>
            </w:pPr>
          </w:p>
        </w:tc>
        <w:tc>
          <w:tcPr>
            <w:tcW w:w="701" w:type="dxa"/>
            <w:vAlign w:val="center"/>
          </w:tcPr>
          <w:p w14:paraId="6B62DA10">
            <w:pPr>
              <w:jc w:val="center"/>
              <w:rPr>
                <w:rFonts w:hint="eastAsia" w:ascii="宋体" w:hAnsi="宋体"/>
                <w:szCs w:val="21"/>
              </w:rPr>
            </w:pPr>
            <w:r>
              <w:rPr>
                <w:rFonts w:hint="eastAsia" w:ascii="宋体" w:hAnsi="宋体" w:cs="仿宋"/>
                <w:szCs w:val="21"/>
                <w:lang w:val="en-US" w:eastAsia="zh-CN"/>
              </w:rPr>
              <w:t>4</w:t>
            </w:r>
          </w:p>
        </w:tc>
        <w:tc>
          <w:tcPr>
            <w:tcW w:w="2453" w:type="dxa"/>
            <w:vAlign w:val="center"/>
          </w:tcPr>
          <w:p w14:paraId="7C216E54">
            <w:pPr>
              <w:widowControl/>
              <w:spacing w:line="300" w:lineRule="atLeast"/>
              <w:jc w:val="center"/>
              <w:rPr>
                <w:rFonts w:hint="eastAsia" w:ascii="宋体" w:hAnsi="宋体"/>
                <w:szCs w:val="21"/>
              </w:rPr>
            </w:pPr>
            <w:r>
              <w:rPr>
                <w:rFonts w:ascii="宋体" w:hAnsi="宋体" w:cs="仿宋"/>
                <w:szCs w:val="21"/>
              </w:rPr>
              <w:t>拟安排的项目负责人情况</w:t>
            </w:r>
          </w:p>
        </w:tc>
        <w:tc>
          <w:tcPr>
            <w:tcW w:w="650" w:type="dxa"/>
            <w:vAlign w:val="center"/>
          </w:tcPr>
          <w:p w14:paraId="1C10D228">
            <w:pPr>
              <w:widowControl/>
              <w:spacing w:line="300" w:lineRule="atLeast"/>
              <w:jc w:val="center"/>
              <w:rPr>
                <w:rFonts w:hint="eastAsia" w:ascii="宋体" w:hAnsi="宋体"/>
                <w:szCs w:val="21"/>
              </w:rPr>
            </w:pPr>
            <w:r>
              <w:rPr>
                <w:rFonts w:ascii="宋体" w:hAnsi="宋体" w:cs="仿宋"/>
                <w:szCs w:val="21"/>
              </w:rPr>
              <w:t>5</w:t>
            </w:r>
          </w:p>
        </w:tc>
        <w:tc>
          <w:tcPr>
            <w:tcW w:w="1110" w:type="dxa"/>
            <w:vAlign w:val="center"/>
          </w:tcPr>
          <w:p w14:paraId="671CD6A9">
            <w:pPr>
              <w:jc w:val="center"/>
              <w:rPr>
                <w:rFonts w:hint="eastAsia" w:ascii="宋体" w:hAnsi="宋体"/>
                <w:szCs w:val="21"/>
              </w:rPr>
            </w:pPr>
            <w:r>
              <w:rPr>
                <w:rFonts w:hint="eastAsia" w:ascii="宋体" w:hAnsi="宋体" w:cs="仿宋"/>
                <w:szCs w:val="21"/>
              </w:rPr>
              <w:t>专家打分</w:t>
            </w:r>
          </w:p>
        </w:tc>
        <w:tc>
          <w:tcPr>
            <w:tcW w:w="3600" w:type="dxa"/>
            <w:vAlign w:val="center"/>
          </w:tcPr>
          <w:p w14:paraId="07B51422">
            <w:pPr>
              <w:widowControl/>
              <w:jc w:val="left"/>
              <w:rPr>
                <w:rFonts w:hint="eastAsia" w:ascii="宋体" w:hAnsi="宋体"/>
                <w:szCs w:val="24"/>
              </w:rPr>
            </w:pPr>
            <w:r>
              <w:rPr>
                <w:rFonts w:ascii="宋体" w:hAnsi="宋体" w:cs="仿宋"/>
                <w:szCs w:val="21"/>
              </w:rPr>
              <w:t>项目负责人职称、学历（学位）、资格（资质）、工作经验（业绩）等，横向比较，评价为优得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6953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14:paraId="10F9ED70">
            <w:pPr>
              <w:spacing w:line="276" w:lineRule="auto"/>
              <w:jc w:val="center"/>
              <w:rPr>
                <w:rFonts w:ascii="宋体" w:hAnsi="宋体"/>
                <w:sz w:val="20"/>
                <w:szCs w:val="18"/>
              </w:rPr>
            </w:pPr>
          </w:p>
        </w:tc>
        <w:tc>
          <w:tcPr>
            <w:tcW w:w="701" w:type="dxa"/>
            <w:vAlign w:val="center"/>
          </w:tcPr>
          <w:p w14:paraId="62AE4322">
            <w:pPr>
              <w:jc w:val="center"/>
              <w:rPr>
                <w:rFonts w:hint="eastAsia" w:ascii="宋体" w:hAnsi="宋体"/>
                <w:szCs w:val="21"/>
              </w:rPr>
            </w:pPr>
            <w:r>
              <w:rPr>
                <w:rFonts w:hint="eastAsia" w:ascii="宋体" w:hAnsi="宋体" w:cs="仿宋"/>
                <w:szCs w:val="21"/>
                <w:lang w:val="en-US" w:eastAsia="zh-CN"/>
              </w:rPr>
              <w:t>5</w:t>
            </w:r>
          </w:p>
        </w:tc>
        <w:tc>
          <w:tcPr>
            <w:tcW w:w="2453" w:type="dxa"/>
            <w:vAlign w:val="center"/>
          </w:tcPr>
          <w:p w14:paraId="075521D4">
            <w:pPr>
              <w:widowControl/>
              <w:spacing w:line="300" w:lineRule="atLeast"/>
              <w:jc w:val="center"/>
              <w:rPr>
                <w:rFonts w:hint="eastAsia" w:ascii="宋体" w:hAnsi="宋体"/>
                <w:szCs w:val="21"/>
              </w:rPr>
            </w:pPr>
            <w:r>
              <w:rPr>
                <w:rFonts w:ascii="宋体" w:hAnsi="宋体" w:cs="仿宋"/>
                <w:szCs w:val="21"/>
              </w:rPr>
              <w:t>拟安排的项目团队成员（项目负责人除外）情况</w:t>
            </w:r>
          </w:p>
        </w:tc>
        <w:tc>
          <w:tcPr>
            <w:tcW w:w="650" w:type="dxa"/>
            <w:vAlign w:val="center"/>
          </w:tcPr>
          <w:p w14:paraId="6D4F4499">
            <w:pPr>
              <w:widowControl/>
              <w:spacing w:line="300" w:lineRule="atLeast"/>
              <w:jc w:val="center"/>
              <w:rPr>
                <w:rFonts w:hint="eastAsia" w:ascii="宋体" w:hAnsi="宋体"/>
                <w:szCs w:val="21"/>
              </w:rPr>
            </w:pPr>
            <w:r>
              <w:rPr>
                <w:rFonts w:ascii="宋体" w:hAnsi="宋体" w:cs="仿宋"/>
                <w:szCs w:val="21"/>
              </w:rPr>
              <w:t>10</w:t>
            </w:r>
          </w:p>
        </w:tc>
        <w:tc>
          <w:tcPr>
            <w:tcW w:w="1110" w:type="dxa"/>
            <w:vAlign w:val="center"/>
          </w:tcPr>
          <w:p w14:paraId="7396C90E">
            <w:pPr>
              <w:jc w:val="center"/>
              <w:rPr>
                <w:rFonts w:hint="eastAsia" w:ascii="宋体" w:hAnsi="宋体"/>
                <w:szCs w:val="21"/>
              </w:rPr>
            </w:pPr>
            <w:r>
              <w:rPr>
                <w:rFonts w:hint="eastAsia" w:ascii="宋体" w:hAnsi="宋体" w:cs="仿宋"/>
                <w:szCs w:val="21"/>
              </w:rPr>
              <w:t>专家打分</w:t>
            </w:r>
          </w:p>
        </w:tc>
        <w:tc>
          <w:tcPr>
            <w:tcW w:w="3600" w:type="dxa"/>
            <w:vAlign w:val="center"/>
          </w:tcPr>
          <w:p w14:paraId="64C2F2BF">
            <w:pPr>
              <w:widowControl/>
              <w:jc w:val="left"/>
              <w:rPr>
                <w:rFonts w:hint="eastAsia" w:ascii="宋体" w:hAnsi="宋体"/>
                <w:color w:val="auto"/>
                <w:szCs w:val="24"/>
              </w:rPr>
            </w:pPr>
            <w:r>
              <w:rPr>
                <w:rFonts w:ascii="宋体" w:hAnsi="宋体" w:cs="仿宋"/>
                <w:szCs w:val="21"/>
              </w:rPr>
              <w:t>项目团队成员职称、学历（学位）、资格（资质）、工作经验（业绩）等，横向比较，评价为优得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分；评价为中得</w:t>
            </w:r>
            <w:r>
              <w:rPr>
                <w:rFonts w:hint="eastAsia" w:ascii="宋体" w:hAnsi="宋体" w:cs="仿宋"/>
                <w:szCs w:val="21"/>
              </w:rPr>
              <w:t>4</w:t>
            </w:r>
            <w:r>
              <w:rPr>
                <w:rFonts w:ascii="宋体" w:hAnsi="宋体" w:cs="仿宋"/>
                <w:szCs w:val="21"/>
              </w:rPr>
              <w:t>分；评价为差不得分。</w:t>
            </w:r>
          </w:p>
        </w:tc>
      </w:tr>
      <w:tr w14:paraId="60DA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14:paraId="18727A4A">
            <w:pPr>
              <w:spacing w:line="276" w:lineRule="auto"/>
              <w:jc w:val="center"/>
              <w:rPr>
                <w:rFonts w:ascii="宋体" w:hAnsi="宋体"/>
                <w:sz w:val="20"/>
                <w:szCs w:val="18"/>
              </w:rPr>
            </w:pPr>
            <w:r>
              <w:rPr>
                <w:rFonts w:hint="eastAsia" w:ascii="宋体" w:hAnsi="宋体"/>
                <w:sz w:val="20"/>
                <w:szCs w:val="18"/>
              </w:rPr>
              <w:t>3</w:t>
            </w:r>
          </w:p>
        </w:tc>
        <w:tc>
          <w:tcPr>
            <w:tcW w:w="3804" w:type="dxa"/>
            <w:gridSpan w:val="3"/>
          </w:tcPr>
          <w:p w14:paraId="074D6C62">
            <w:pPr>
              <w:jc w:val="center"/>
              <w:rPr>
                <w:rFonts w:ascii="宋体" w:hAnsi="宋体" w:cs="仿宋"/>
                <w:sz w:val="22"/>
                <w:szCs w:val="22"/>
              </w:rPr>
            </w:pPr>
            <w:r>
              <w:rPr>
                <w:rFonts w:hint="eastAsia" w:ascii="宋体" w:hAnsi="宋体"/>
                <w:b/>
                <w:szCs w:val="21"/>
              </w:rPr>
              <w:t>商务部分</w:t>
            </w:r>
          </w:p>
        </w:tc>
        <w:tc>
          <w:tcPr>
            <w:tcW w:w="4710" w:type="dxa"/>
            <w:gridSpan w:val="2"/>
          </w:tcPr>
          <w:p w14:paraId="5BBEA98C">
            <w:pPr>
              <w:jc w:val="center"/>
              <w:rPr>
                <w:rFonts w:hint="default" w:eastAsia="宋体"/>
                <w:bCs/>
                <w:sz w:val="22"/>
                <w:szCs w:val="22"/>
                <w:lang w:val="en-US" w:eastAsia="zh-CN"/>
              </w:rPr>
            </w:pPr>
            <w:r>
              <w:rPr>
                <w:rFonts w:hint="eastAsia" w:ascii="宋体" w:hAnsi="宋体"/>
                <w:b/>
                <w:sz w:val="20"/>
                <w:lang w:val="en-US" w:eastAsia="zh-CN"/>
              </w:rPr>
              <w:t>25</w:t>
            </w:r>
          </w:p>
        </w:tc>
      </w:tr>
      <w:tr w14:paraId="775E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7B078481">
            <w:pPr>
              <w:spacing w:line="276" w:lineRule="auto"/>
              <w:jc w:val="center"/>
              <w:rPr>
                <w:rFonts w:ascii="宋体" w:hAnsi="宋体"/>
                <w:sz w:val="20"/>
                <w:szCs w:val="18"/>
              </w:rPr>
            </w:pPr>
          </w:p>
        </w:tc>
        <w:tc>
          <w:tcPr>
            <w:tcW w:w="701" w:type="dxa"/>
          </w:tcPr>
          <w:p w14:paraId="60F6B7C6">
            <w:pPr>
              <w:jc w:val="center"/>
              <w:rPr>
                <w:rFonts w:ascii="宋体" w:hAnsi="宋体" w:cs="仿宋"/>
                <w:sz w:val="20"/>
              </w:rPr>
            </w:pPr>
            <w:r>
              <w:rPr>
                <w:rFonts w:hint="eastAsia" w:ascii="宋体" w:hAnsi="宋体"/>
                <w:sz w:val="20"/>
              </w:rPr>
              <w:t>序号</w:t>
            </w:r>
          </w:p>
        </w:tc>
        <w:tc>
          <w:tcPr>
            <w:tcW w:w="2453" w:type="dxa"/>
          </w:tcPr>
          <w:p w14:paraId="3FA103AA">
            <w:pPr>
              <w:jc w:val="center"/>
              <w:rPr>
                <w:bCs/>
                <w:sz w:val="22"/>
                <w:szCs w:val="22"/>
              </w:rPr>
            </w:pPr>
            <w:r>
              <w:rPr>
                <w:rFonts w:hint="eastAsia" w:ascii="宋体" w:hAnsi="宋体"/>
                <w:sz w:val="20"/>
              </w:rPr>
              <w:t>评分因素</w:t>
            </w:r>
          </w:p>
        </w:tc>
        <w:tc>
          <w:tcPr>
            <w:tcW w:w="650" w:type="dxa"/>
          </w:tcPr>
          <w:p w14:paraId="7DEE55F6">
            <w:pPr>
              <w:jc w:val="center"/>
              <w:rPr>
                <w:rFonts w:ascii="宋体" w:hAnsi="宋体" w:cs="仿宋"/>
                <w:sz w:val="22"/>
                <w:szCs w:val="22"/>
              </w:rPr>
            </w:pPr>
            <w:r>
              <w:rPr>
                <w:rFonts w:hint="eastAsia" w:ascii="宋体" w:hAnsi="宋体"/>
                <w:sz w:val="20"/>
              </w:rPr>
              <w:t>权重</w:t>
            </w:r>
          </w:p>
        </w:tc>
        <w:tc>
          <w:tcPr>
            <w:tcW w:w="1110" w:type="dxa"/>
          </w:tcPr>
          <w:p w14:paraId="47BF8F17">
            <w:pPr>
              <w:jc w:val="center"/>
              <w:rPr>
                <w:rFonts w:ascii="宋体" w:hAnsi="宋体" w:cs="仿宋"/>
                <w:sz w:val="22"/>
                <w:szCs w:val="22"/>
              </w:rPr>
            </w:pPr>
            <w:r>
              <w:rPr>
                <w:rFonts w:hint="eastAsia" w:ascii="宋体" w:hAnsi="宋体"/>
                <w:sz w:val="20"/>
              </w:rPr>
              <w:t>评分方式</w:t>
            </w:r>
          </w:p>
        </w:tc>
        <w:tc>
          <w:tcPr>
            <w:tcW w:w="3600" w:type="dxa"/>
          </w:tcPr>
          <w:p w14:paraId="5F861AB4">
            <w:pPr>
              <w:jc w:val="center"/>
              <w:rPr>
                <w:bCs/>
                <w:sz w:val="22"/>
                <w:szCs w:val="22"/>
              </w:rPr>
            </w:pPr>
            <w:r>
              <w:rPr>
                <w:rFonts w:hint="eastAsia" w:ascii="宋体" w:hAnsi="宋体"/>
                <w:sz w:val="20"/>
              </w:rPr>
              <w:t>评分准则</w:t>
            </w:r>
          </w:p>
        </w:tc>
      </w:tr>
      <w:tr w14:paraId="1B17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4A420066">
            <w:pPr>
              <w:spacing w:line="276" w:lineRule="auto"/>
              <w:jc w:val="center"/>
              <w:rPr>
                <w:rFonts w:ascii="宋体" w:hAnsi="宋体"/>
                <w:sz w:val="20"/>
                <w:szCs w:val="18"/>
              </w:rPr>
            </w:pPr>
          </w:p>
        </w:tc>
        <w:tc>
          <w:tcPr>
            <w:tcW w:w="701" w:type="dxa"/>
            <w:vAlign w:val="center"/>
          </w:tcPr>
          <w:p w14:paraId="7F4752F8">
            <w:pPr>
              <w:jc w:val="center"/>
              <w:rPr>
                <w:rFonts w:ascii="宋体" w:hAnsi="宋体" w:cs="仿宋"/>
                <w:sz w:val="20"/>
              </w:rPr>
            </w:pPr>
            <w:r>
              <w:rPr>
                <w:rFonts w:hint="eastAsia" w:ascii="宋体" w:hAnsi="宋体"/>
                <w:szCs w:val="21"/>
              </w:rPr>
              <w:t>1</w:t>
            </w:r>
          </w:p>
        </w:tc>
        <w:tc>
          <w:tcPr>
            <w:tcW w:w="2453" w:type="dxa"/>
            <w:vAlign w:val="center"/>
          </w:tcPr>
          <w:p w14:paraId="023BCFBD">
            <w:pPr>
              <w:widowControl/>
              <w:spacing w:line="120" w:lineRule="atLeast"/>
              <w:jc w:val="left"/>
              <w:rPr>
                <w:bCs/>
                <w:sz w:val="22"/>
                <w:szCs w:val="22"/>
              </w:rPr>
            </w:pPr>
            <w:r>
              <w:rPr>
                <w:rFonts w:ascii="宋体" w:hAnsi="宋体"/>
                <w:szCs w:val="21"/>
              </w:rPr>
              <w:t>投标人同类项目业绩情况</w:t>
            </w:r>
          </w:p>
        </w:tc>
        <w:tc>
          <w:tcPr>
            <w:tcW w:w="650" w:type="dxa"/>
            <w:vAlign w:val="center"/>
          </w:tcPr>
          <w:p w14:paraId="678D11AE">
            <w:pPr>
              <w:widowControl/>
              <w:spacing w:line="120" w:lineRule="atLeast"/>
              <w:jc w:val="center"/>
              <w:rPr>
                <w:rFonts w:hint="default" w:ascii="宋体" w:hAnsi="宋体" w:cs="仿宋"/>
                <w:sz w:val="22"/>
                <w:szCs w:val="22"/>
                <w:lang w:val="en-US"/>
              </w:rPr>
            </w:pPr>
            <w:r>
              <w:rPr>
                <w:rFonts w:hint="eastAsia" w:ascii="宋体" w:hAnsi="宋体"/>
                <w:szCs w:val="21"/>
                <w:lang w:val="en-US" w:eastAsia="zh-CN"/>
              </w:rPr>
              <w:t>10</w:t>
            </w:r>
          </w:p>
        </w:tc>
        <w:tc>
          <w:tcPr>
            <w:tcW w:w="1110" w:type="dxa"/>
            <w:vAlign w:val="center"/>
          </w:tcPr>
          <w:p w14:paraId="2BFA742E">
            <w:pPr>
              <w:jc w:val="center"/>
              <w:rPr>
                <w:rFonts w:ascii="宋体" w:hAnsi="宋体" w:cs="仿宋"/>
                <w:sz w:val="22"/>
                <w:szCs w:val="22"/>
              </w:rPr>
            </w:pPr>
            <w:r>
              <w:rPr>
                <w:rFonts w:hint="eastAsia" w:ascii="宋体" w:hAnsi="宋体"/>
                <w:szCs w:val="21"/>
              </w:rPr>
              <w:t>专家打分</w:t>
            </w:r>
          </w:p>
        </w:tc>
        <w:tc>
          <w:tcPr>
            <w:tcW w:w="3600" w:type="dxa"/>
            <w:vAlign w:val="center"/>
          </w:tcPr>
          <w:p w14:paraId="458B1BA0">
            <w:pPr>
              <w:widowControl/>
              <w:spacing w:line="120" w:lineRule="atLeast"/>
              <w:jc w:val="left"/>
              <w:rPr>
                <w:bCs/>
                <w:color w:val="000000" w:themeColor="text1"/>
                <w:sz w:val="22"/>
                <w:szCs w:val="22"/>
                <w14:textFill>
                  <w14:solidFill>
                    <w14:schemeClr w14:val="tx1"/>
                  </w14:solidFill>
                </w14:textFill>
              </w:rPr>
            </w:pPr>
            <w:r>
              <w:rPr>
                <w:rFonts w:ascii="宋体" w:hAnsi="宋体"/>
                <w:szCs w:val="21"/>
              </w:rPr>
              <w:t>投标人近</w:t>
            </w:r>
            <w:r>
              <w:rPr>
                <w:rFonts w:hint="eastAsia" w:ascii="宋体" w:hAnsi="宋体"/>
                <w:szCs w:val="21"/>
                <w:lang w:eastAsia="zh-CN"/>
              </w:rPr>
              <w:t>三</w:t>
            </w:r>
            <w:r>
              <w:rPr>
                <w:rFonts w:ascii="宋体" w:hAnsi="宋体"/>
                <w:szCs w:val="21"/>
              </w:rPr>
              <w:t>年（20</w:t>
            </w:r>
            <w:r>
              <w:rPr>
                <w:rFonts w:hint="eastAsia" w:ascii="宋体" w:hAnsi="宋体"/>
                <w:szCs w:val="21"/>
                <w:lang w:val="en-US" w:eastAsia="zh-CN"/>
              </w:rPr>
              <w:t>20</w:t>
            </w:r>
            <w:r>
              <w:rPr>
                <w:rFonts w:ascii="宋体" w:hAnsi="宋体"/>
                <w:szCs w:val="21"/>
              </w:rPr>
              <w:t>年至今）同类业绩，提供1个得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w:t>
            </w:r>
            <w:r>
              <w:rPr>
                <w:rFonts w:hint="eastAsia" w:ascii="宋体" w:hAnsi="宋体"/>
                <w:szCs w:val="21"/>
                <w:lang w:val="en-US" w:eastAsia="zh-CN"/>
              </w:rPr>
              <w:t>5</w:t>
            </w:r>
            <w:r>
              <w:rPr>
                <w:rFonts w:ascii="宋体" w:hAnsi="宋体"/>
                <w:szCs w:val="21"/>
              </w:rPr>
              <w:t>个或以上同类业绩即得满分，未提供的不得分。投标人必须在投标文件中提供每一个完工项目的合同或中标通知书，否则不得分</w:t>
            </w:r>
            <w:r>
              <w:rPr>
                <w:rFonts w:hint="eastAsia" w:ascii="宋体" w:hAnsi="宋体"/>
                <w:szCs w:val="21"/>
                <w:lang w:eastAsia="zh-CN"/>
              </w:rPr>
              <w:t>。</w:t>
            </w:r>
          </w:p>
        </w:tc>
      </w:tr>
      <w:tr w14:paraId="3078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0A26A104">
            <w:pPr>
              <w:spacing w:line="276" w:lineRule="auto"/>
              <w:jc w:val="center"/>
              <w:rPr>
                <w:rFonts w:ascii="宋体" w:hAnsi="宋体"/>
                <w:sz w:val="20"/>
                <w:szCs w:val="18"/>
              </w:rPr>
            </w:pPr>
          </w:p>
        </w:tc>
        <w:tc>
          <w:tcPr>
            <w:tcW w:w="701" w:type="dxa"/>
            <w:vAlign w:val="center"/>
          </w:tcPr>
          <w:p w14:paraId="1F300115">
            <w:pPr>
              <w:jc w:val="center"/>
              <w:rPr>
                <w:rFonts w:ascii="宋体" w:hAnsi="宋体"/>
                <w:szCs w:val="21"/>
              </w:rPr>
            </w:pPr>
            <w:r>
              <w:rPr>
                <w:rFonts w:hint="eastAsia" w:ascii="宋体" w:hAnsi="宋体"/>
                <w:szCs w:val="21"/>
              </w:rPr>
              <w:t>2</w:t>
            </w:r>
          </w:p>
        </w:tc>
        <w:tc>
          <w:tcPr>
            <w:tcW w:w="2453" w:type="dxa"/>
            <w:vAlign w:val="center"/>
          </w:tcPr>
          <w:p w14:paraId="0E508D67">
            <w:pPr>
              <w:widowControl/>
              <w:spacing w:line="120" w:lineRule="atLeast"/>
              <w:jc w:val="left"/>
            </w:pPr>
            <w:r>
              <w:rPr>
                <w:rFonts w:ascii="宋体" w:hAnsi="宋体"/>
                <w:szCs w:val="21"/>
              </w:rPr>
              <w:t>投标人</w:t>
            </w:r>
            <w:r>
              <w:rPr>
                <w:rFonts w:hint="eastAsia" w:ascii="宋体" w:hAnsi="宋体"/>
                <w:szCs w:val="21"/>
                <w:lang w:eastAsia="zh-CN"/>
              </w:rPr>
              <w:t>资质及</w:t>
            </w:r>
            <w:r>
              <w:rPr>
                <w:rFonts w:ascii="宋体" w:hAnsi="宋体"/>
                <w:szCs w:val="21"/>
              </w:rPr>
              <w:t>获奖（荣誉）情况</w:t>
            </w:r>
          </w:p>
        </w:tc>
        <w:tc>
          <w:tcPr>
            <w:tcW w:w="650" w:type="dxa"/>
            <w:vAlign w:val="center"/>
          </w:tcPr>
          <w:p w14:paraId="51E61CE1">
            <w:pPr>
              <w:widowControl/>
              <w:spacing w:line="120" w:lineRule="atLeast"/>
              <w:jc w:val="center"/>
              <w:rPr>
                <w:rFonts w:ascii="宋体" w:hAnsi="宋体" w:cs="仿宋"/>
                <w:szCs w:val="21"/>
              </w:rPr>
            </w:pPr>
            <w:r>
              <w:rPr>
                <w:rFonts w:hint="eastAsia" w:ascii="宋体" w:hAnsi="宋体"/>
                <w:szCs w:val="21"/>
                <w:lang w:val="en-US" w:eastAsia="zh-CN"/>
              </w:rPr>
              <w:t>5</w:t>
            </w:r>
          </w:p>
        </w:tc>
        <w:tc>
          <w:tcPr>
            <w:tcW w:w="1110" w:type="dxa"/>
            <w:vAlign w:val="center"/>
          </w:tcPr>
          <w:p w14:paraId="3F3515F6">
            <w:pPr>
              <w:jc w:val="center"/>
              <w:rPr>
                <w:rFonts w:ascii="宋体" w:hAnsi="宋体" w:cs="仿宋"/>
                <w:szCs w:val="21"/>
              </w:rPr>
            </w:pPr>
            <w:r>
              <w:rPr>
                <w:rFonts w:hint="eastAsia" w:ascii="宋体" w:hAnsi="宋体"/>
                <w:szCs w:val="21"/>
              </w:rPr>
              <w:t>专家打分</w:t>
            </w:r>
          </w:p>
        </w:tc>
        <w:tc>
          <w:tcPr>
            <w:tcW w:w="3600" w:type="dxa"/>
            <w:vAlign w:val="center"/>
          </w:tcPr>
          <w:p w14:paraId="20932D43">
            <w:pPr>
              <w:widowControl/>
              <w:spacing w:line="240" w:lineRule="auto"/>
              <w:jc w:val="left"/>
              <w:rPr>
                <w:color w:val="000000" w:themeColor="text1"/>
                <w14:textFill>
                  <w14:solidFill>
                    <w14:schemeClr w14:val="tx1"/>
                  </w14:solidFill>
                </w14:textFill>
              </w:rPr>
            </w:pPr>
            <w:r>
              <w:rPr>
                <w:rFonts w:hint="eastAsia" w:ascii="宋体" w:hAnsi="宋体"/>
                <w:szCs w:val="21"/>
              </w:rPr>
              <w:t>县、区、处级以上党校挂牌培训机构或合作机构</w:t>
            </w:r>
            <w:r>
              <w:rPr>
                <w:rFonts w:hint="eastAsia" w:ascii="宋体" w:hAnsi="宋体"/>
                <w:szCs w:val="21"/>
                <w:lang w:eastAsia="zh-CN"/>
              </w:rPr>
              <w:t>得</w:t>
            </w:r>
            <w:r>
              <w:rPr>
                <w:rFonts w:hint="eastAsia" w:ascii="宋体" w:hAnsi="宋体"/>
                <w:szCs w:val="21"/>
                <w:lang w:val="en-US" w:eastAsia="zh-CN"/>
              </w:rPr>
              <w:t>5分，否则不得分</w:t>
            </w:r>
            <w:r>
              <w:rPr>
                <w:rFonts w:hint="eastAsia" w:ascii="宋体" w:hAnsi="宋体"/>
                <w:szCs w:val="21"/>
              </w:rPr>
              <w:t>。</w:t>
            </w:r>
          </w:p>
        </w:tc>
      </w:tr>
      <w:tr w14:paraId="3BFA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517821DF">
            <w:pPr>
              <w:spacing w:line="276" w:lineRule="auto"/>
              <w:jc w:val="center"/>
              <w:rPr>
                <w:rFonts w:ascii="宋体" w:hAnsi="宋体"/>
                <w:sz w:val="20"/>
                <w:szCs w:val="18"/>
              </w:rPr>
            </w:pPr>
          </w:p>
        </w:tc>
        <w:tc>
          <w:tcPr>
            <w:tcW w:w="701" w:type="dxa"/>
            <w:vAlign w:val="center"/>
          </w:tcPr>
          <w:p w14:paraId="6B890D7C">
            <w:pPr>
              <w:jc w:val="center"/>
              <w:rPr>
                <w:rFonts w:ascii="宋体" w:hAnsi="宋体"/>
                <w:szCs w:val="21"/>
              </w:rPr>
            </w:pPr>
            <w:r>
              <w:rPr>
                <w:rFonts w:hint="eastAsia" w:ascii="宋体" w:hAnsi="宋体"/>
                <w:szCs w:val="21"/>
              </w:rPr>
              <w:t>3</w:t>
            </w:r>
          </w:p>
        </w:tc>
        <w:tc>
          <w:tcPr>
            <w:tcW w:w="2453" w:type="dxa"/>
            <w:vAlign w:val="center"/>
          </w:tcPr>
          <w:p w14:paraId="2C8D6E32">
            <w:pPr>
              <w:widowControl/>
              <w:spacing w:line="120" w:lineRule="atLeast"/>
              <w:jc w:val="left"/>
            </w:pPr>
            <w:r>
              <w:rPr>
                <w:rFonts w:ascii="宋体" w:hAnsi="宋体"/>
                <w:szCs w:val="21"/>
              </w:rPr>
              <w:t>服务网点（场地）</w:t>
            </w:r>
          </w:p>
        </w:tc>
        <w:tc>
          <w:tcPr>
            <w:tcW w:w="650" w:type="dxa"/>
            <w:vAlign w:val="center"/>
          </w:tcPr>
          <w:p w14:paraId="7BD927B1">
            <w:pPr>
              <w:widowControl/>
              <w:spacing w:line="120" w:lineRule="atLeast"/>
              <w:jc w:val="center"/>
              <w:rPr>
                <w:rFonts w:hint="eastAsia" w:ascii="宋体" w:hAnsi="宋体" w:eastAsia="宋体" w:cs="仿宋"/>
                <w:szCs w:val="21"/>
                <w:lang w:val="en-US" w:eastAsia="zh-CN"/>
              </w:rPr>
            </w:pPr>
            <w:r>
              <w:rPr>
                <w:rFonts w:hint="eastAsia" w:ascii="宋体" w:hAnsi="宋体"/>
                <w:szCs w:val="21"/>
                <w:lang w:val="en-US" w:eastAsia="zh-CN"/>
              </w:rPr>
              <w:t>5</w:t>
            </w:r>
          </w:p>
        </w:tc>
        <w:tc>
          <w:tcPr>
            <w:tcW w:w="1110" w:type="dxa"/>
            <w:vAlign w:val="center"/>
          </w:tcPr>
          <w:p w14:paraId="21647304">
            <w:pPr>
              <w:jc w:val="center"/>
              <w:rPr>
                <w:rFonts w:ascii="宋体" w:hAnsi="宋体" w:cs="仿宋"/>
                <w:szCs w:val="21"/>
              </w:rPr>
            </w:pPr>
            <w:r>
              <w:rPr>
                <w:rFonts w:hint="eastAsia" w:ascii="宋体" w:hAnsi="宋体"/>
                <w:szCs w:val="21"/>
              </w:rPr>
              <w:t>专家打分</w:t>
            </w:r>
          </w:p>
        </w:tc>
        <w:tc>
          <w:tcPr>
            <w:tcW w:w="3600" w:type="dxa"/>
            <w:vAlign w:val="center"/>
          </w:tcPr>
          <w:p w14:paraId="70DC26CD">
            <w:pPr>
              <w:widowControl/>
              <w:spacing w:line="300" w:lineRule="atLeast"/>
              <w:jc w:val="left"/>
            </w:pPr>
            <w:r>
              <w:rPr>
                <w:rFonts w:hint="eastAsia" w:ascii="宋体" w:hAnsi="宋体"/>
                <w:szCs w:val="21"/>
                <w:lang w:eastAsia="zh-CN"/>
              </w:rPr>
              <w:t>可同时提供广东省内外服务得</w:t>
            </w:r>
            <w:r>
              <w:rPr>
                <w:rFonts w:hint="eastAsia" w:ascii="宋体" w:hAnsi="宋体"/>
                <w:szCs w:val="21"/>
                <w:lang w:val="en-US" w:eastAsia="zh-CN"/>
              </w:rPr>
              <w:t>5分，否则不得分。</w:t>
            </w:r>
            <w:r>
              <w:rPr>
                <w:rFonts w:ascii="宋体" w:hAnsi="宋体"/>
                <w:szCs w:val="21"/>
              </w:rPr>
              <w:t>具有广东省内服务网点得</w:t>
            </w:r>
            <w:r>
              <w:rPr>
                <w:rFonts w:hint="eastAsia" w:ascii="宋体" w:hAnsi="宋体"/>
                <w:szCs w:val="21"/>
                <w:lang w:val="en-US" w:eastAsia="zh-CN"/>
              </w:rPr>
              <w:t>3</w:t>
            </w:r>
            <w:r>
              <w:rPr>
                <w:rFonts w:ascii="宋体" w:hAnsi="宋体"/>
                <w:szCs w:val="21"/>
              </w:rPr>
              <w:t>分，没有不得分。（提供正在服务期内的网点合同复印件）</w:t>
            </w:r>
          </w:p>
        </w:tc>
      </w:tr>
      <w:tr w14:paraId="7240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1E23D400">
            <w:pPr>
              <w:spacing w:line="276" w:lineRule="auto"/>
              <w:jc w:val="center"/>
              <w:rPr>
                <w:rFonts w:ascii="宋体" w:hAnsi="宋体"/>
                <w:sz w:val="20"/>
                <w:szCs w:val="18"/>
              </w:rPr>
            </w:pPr>
          </w:p>
        </w:tc>
        <w:tc>
          <w:tcPr>
            <w:tcW w:w="701" w:type="dxa"/>
            <w:vAlign w:val="center"/>
          </w:tcPr>
          <w:p w14:paraId="205CEB69">
            <w:pPr>
              <w:jc w:val="center"/>
              <w:rPr>
                <w:rFonts w:ascii="宋体" w:hAnsi="宋体"/>
                <w:sz w:val="20"/>
              </w:rPr>
            </w:pPr>
            <w:r>
              <w:rPr>
                <w:rFonts w:hint="eastAsia" w:ascii="宋体" w:hAnsi="宋体"/>
                <w:szCs w:val="21"/>
              </w:rPr>
              <w:t>4</w:t>
            </w:r>
          </w:p>
        </w:tc>
        <w:tc>
          <w:tcPr>
            <w:tcW w:w="2453" w:type="dxa"/>
            <w:vAlign w:val="center"/>
          </w:tcPr>
          <w:p w14:paraId="68154EBE">
            <w:pPr>
              <w:widowControl/>
              <w:spacing w:line="120" w:lineRule="atLeast"/>
              <w:jc w:val="left"/>
              <w:rPr>
                <w:rFonts w:ascii="宋体" w:hAnsi="宋体"/>
                <w:sz w:val="20"/>
              </w:rPr>
            </w:pPr>
            <w:r>
              <w:rPr>
                <w:rFonts w:ascii="宋体" w:hAnsi="宋体"/>
                <w:szCs w:val="21"/>
              </w:rPr>
              <w:t>项目完成（服务期满）后的服务承诺</w:t>
            </w:r>
          </w:p>
        </w:tc>
        <w:tc>
          <w:tcPr>
            <w:tcW w:w="650" w:type="dxa"/>
            <w:vAlign w:val="center"/>
          </w:tcPr>
          <w:p w14:paraId="3993790B">
            <w:pPr>
              <w:widowControl/>
              <w:spacing w:line="120" w:lineRule="atLeast"/>
              <w:jc w:val="center"/>
              <w:rPr>
                <w:rFonts w:hint="eastAsia" w:ascii="宋体" w:hAnsi="宋体" w:eastAsia="宋体"/>
                <w:sz w:val="20"/>
                <w:lang w:val="en-US" w:eastAsia="zh-CN"/>
              </w:rPr>
            </w:pPr>
            <w:r>
              <w:rPr>
                <w:rFonts w:hint="eastAsia" w:ascii="宋体" w:hAnsi="宋体"/>
                <w:szCs w:val="21"/>
                <w:lang w:val="en-US" w:eastAsia="zh-CN"/>
              </w:rPr>
              <w:t>3</w:t>
            </w:r>
          </w:p>
        </w:tc>
        <w:tc>
          <w:tcPr>
            <w:tcW w:w="1110" w:type="dxa"/>
            <w:vAlign w:val="center"/>
          </w:tcPr>
          <w:p w14:paraId="28650909">
            <w:pPr>
              <w:jc w:val="center"/>
              <w:rPr>
                <w:rFonts w:ascii="宋体" w:hAnsi="宋体"/>
                <w:sz w:val="20"/>
              </w:rPr>
            </w:pPr>
            <w:r>
              <w:rPr>
                <w:rFonts w:hint="eastAsia" w:ascii="宋体" w:hAnsi="宋体"/>
                <w:szCs w:val="21"/>
              </w:rPr>
              <w:t>专家打分</w:t>
            </w:r>
          </w:p>
        </w:tc>
        <w:tc>
          <w:tcPr>
            <w:tcW w:w="3600" w:type="dxa"/>
            <w:vAlign w:val="center"/>
          </w:tcPr>
          <w:p w14:paraId="066DF287">
            <w:pPr>
              <w:widowControl/>
              <w:spacing w:line="120" w:lineRule="atLeast"/>
              <w:jc w:val="left"/>
              <w:rPr>
                <w:rFonts w:ascii="宋体" w:hAnsi="宋体"/>
                <w:sz w:val="18"/>
              </w:rPr>
            </w:pPr>
            <w:r>
              <w:rPr>
                <w:rFonts w:hint="eastAsia" w:ascii="宋体" w:hAnsi="宋体"/>
                <w:szCs w:val="21"/>
                <w:lang w:eastAsia="zh-CN"/>
              </w:rPr>
              <w:t>横向比较</w:t>
            </w:r>
            <w:r>
              <w:rPr>
                <w:rFonts w:ascii="宋体" w:hAnsi="宋体"/>
                <w:szCs w:val="21"/>
              </w:rPr>
              <w:t>服务期满后</w:t>
            </w:r>
            <w:r>
              <w:rPr>
                <w:rFonts w:hint="eastAsia" w:ascii="宋体" w:hAnsi="宋体"/>
                <w:szCs w:val="21"/>
                <w:lang w:eastAsia="zh-CN"/>
              </w:rPr>
              <w:t>的服务承诺</w:t>
            </w:r>
            <w:r>
              <w:rPr>
                <w:rFonts w:ascii="宋体" w:hAnsi="宋体"/>
                <w:szCs w:val="21"/>
              </w:rPr>
              <w:t>：评价为优得</w:t>
            </w:r>
            <w:r>
              <w:rPr>
                <w:rFonts w:hint="eastAsia" w:ascii="宋体" w:hAnsi="宋体"/>
                <w:szCs w:val="21"/>
                <w:lang w:val="en-US" w:eastAsia="zh-CN"/>
              </w:rPr>
              <w:t>3</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451F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67B8F823">
            <w:pPr>
              <w:spacing w:line="276" w:lineRule="auto"/>
              <w:jc w:val="center"/>
              <w:rPr>
                <w:rFonts w:ascii="宋体" w:hAnsi="宋体"/>
                <w:sz w:val="20"/>
                <w:szCs w:val="18"/>
              </w:rPr>
            </w:pPr>
          </w:p>
        </w:tc>
        <w:tc>
          <w:tcPr>
            <w:tcW w:w="701" w:type="dxa"/>
            <w:vAlign w:val="center"/>
          </w:tcPr>
          <w:p w14:paraId="43BF799A">
            <w:pPr>
              <w:jc w:val="center"/>
              <w:rPr>
                <w:rFonts w:hint="eastAsia" w:ascii="宋体" w:hAnsi="宋体" w:eastAsia="宋体" w:cs="仿宋"/>
                <w:kern w:val="2"/>
                <w:sz w:val="20"/>
                <w:lang w:val="en-US" w:eastAsia="zh-CN" w:bidi="ar-SA"/>
              </w:rPr>
            </w:pPr>
            <w:r>
              <w:rPr>
                <w:rFonts w:hint="eastAsia" w:ascii="宋体" w:hAnsi="宋体"/>
                <w:szCs w:val="21"/>
              </w:rPr>
              <w:t>5</w:t>
            </w:r>
          </w:p>
        </w:tc>
        <w:tc>
          <w:tcPr>
            <w:tcW w:w="2453" w:type="dxa"/>
            <w:vAlign w:val="center"/>
          </w:tcPr>
          <w:p w14:paraId="3A9C9024">
            <w:pPr>
              <w:widowControl/>
              <w:spacing w:line="120" w:lineRule="atLeast"/>
              <w:jc w:val="left"/>
              <w:rPr>
                <w:rFonts w:ascii="宋体" w:hAnsi="宋体" w:eastAsia="宋体" w:cs="仿宋"/>
                <w:kern w:val="2"/>
                <w:sz w:val="20"/>
                <w:lang w:val="en-US" w:eastAsia="zh-CN" w:bidi="ar-SA"/>
              </w:rPr>
            </w:pPr>
            <w:r>
              <w:rPr>
                <w:rFonts w:ascii="宋体" w:hAnsi="宋体"/>
                <w:szCs w:val="21"/>
              </w:rPr>
              <w:t>报价合理性</w:t>
            </w:r>
          </w:p>
        </w:tc>
        <w:tc>
          <w:tcPr>
            <w:tcW w:w="650" w:type="dxa"/>
            <w:vAlign w:val="center"/>
          </w:tcPr>
          <w:p w14:paraId="72A33636">
            <w:pPr>
              <w:widowControl/>
              <w:spacing w:line="120" w:lineRule="atLeast"/>
              <w:jc w:val="center"/>
              <w:rPr>
                <w:rFonts w:hint="eastAsia" w:ascii="宋体" w:hAnsi="宋体" w:eastAsia="宋体" w:cs="仿宋"/>
                <w:kern w:val="2"/>
                <w:sz w:val="20"/>
                <w:lang w:val="en-US" w:eastAsia="zh-CN" w:bidi="ar-SA"/>
              </w:rPr>
            </w:pPr>
            <w:r>
              <w:rPr>
                <w:rFonts w:ascii="宋体" w:hAnsi="宋体"/>
                <w:szCs w:val="21"/>
              </w:rPr>
              <w:t>2</w:t>
            </w:r>
          </w:p>
        </w:tc>
        <w:tc>
          <w:tcPr>
            <w:tcW w:w="1110" w:type="dxa"/>
            <w:vAlign w:val="center"/>
          </w:tcPr>
          <w:p w14:paraId="427C5B5A">
            <w:pPr>
              <w:jc w:val="center"/>
              <w:rPr>
                <w:rFonts w:ascii="宋体" w:hAnsi="宋体" w:eastAsia="宋体" w:cs="仿宋"/>
                <w:kern w:val="2"/>
                <w:sz w:val="20"/>
                <w:lang w:val="en-US" w:eastAsia="zh-CN" w:bidi="ar-SA"/>
              </w:rPr>
            </w:pPr>
            <w:r>
              <w:rPr>
                <w:rFonts w:hint="eastAsia" w:ascii="宋体" w:hAnsi="宋体"/>
                <w:szCs w:val="21"/>
              </w:rPr>
              <w:t>专家打分</w:t>
            </w:r>
          </w:p>
        </w:tc>
        <w:tc>
          <w:tcPr>
            <w:tcW w:w="3600" w:type="dxa"/>
            <w:vAlign w:val="center"/>
          </w:tcPr>
          <w:p w14:paraId="5EF7257D">
            <w:pPr>
              <w:widowControl/>
              <w:spacing w:line="120" w:lineRule="atLeast"/>
              <w:jc w:val="left"/>
              <w:rPr>
                <w:rFonts w:ascii="宋体" w:hAnsi="宋体" w:eastAsia="宋体" w:cs="宋体"/>
                <w:kern w:val="2"/>
                <w:sz w:val="20"/>
                <w:lang w:val="en-US" w:eastAsia="zh-CN" w:bidi="ar-SA"/>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4658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14:paraId="1C2100F2">
            <w:pPr>
              <w:spacing w:line="276" w:lineRule="auto"/>
              <w:jc w:val="center"/>
              <w:rPr>
                <w:rFonts w:ascii="宋体" w:hAnsi="宋体"/>
                <w:sz w:val="20"/>
                <w:szCs w:val="18"/>
              </w:rPr>
            </w:pPr>
            <w:r>
              <w:rPr>
                <w:rFonts w:hint="eastAsia" w:ascii="宋体" w:hAnsi="宋体"/>
                <w:sz w:val="20"/>
                <w:szCs w:val="18"/>
              </w:rPr>
              <w:t>4</w:t>
            </w:r>
          </w:p>
        </w:tc>
        <w:tc>
          <w:tcPr>
            <w:tcW w:w="4914" w:type="dxa"/>
            <w:gridSpan w:val="4"/>
          </w:tcPr>
          <w:p w14:paraId="1A65C6E0">
            <w:pPr>
              <w:jc w:val="center"/>
              <w:rPr>
                <w:sz w:val="20"/>
                <w:szCs w:val="18"/>
              </w:rPr>
            </w:pPr>
            <w:r>
              <w:rPr>
                <w:rFonts w:hint="eastAsia" w:ascii="宋体" w:hAnsi="宋体"/>
                <w:b/>
                <w:sz w:val="20"/>
              </w:rPr>
              <w:t>诚信情况</w:t>
            </w:r>
          </w:p>
        </w:tc>
        <w:tc>
          <w:tcPr>
            <w:tcW w:w="3600" w:type="dxa"/>
            <w:vAlign w:val="center"/>
          </w:tcPr>
          <w:p w14:paraId="43FAF234">
            <w:pPr>
              <w:widowControl/>
              <w:spacing w:line="120" w:lineRule="atLeast"/>
              <w:jc w:val="center"/>
              <w:rPr>
                <w:rFonts w:ascii="宋体" w:hAnsi="宋体" w:eastAsiaTheme="minorEastAsia"/>
                <w:sz w:val="20"/>
                <w:highlight w:val="green"/>
              </w:rPr>
            </w:pPr>
            <w:r>
              <w:rPr>
                <w:rFonts w:hint="eastAsia" w:ascii="宋体" w:hAnsi="宋体" w:eastAsiaTheme="minorEastAsia"/>
                <w:b/>
                <w:bCs/>
                <w:sz w:val="20"/>
              </w:rPr>
              <w:t>5</w:t>
            </w:r>
          </w:p>
        </w:tc>
      </w:tr>
      <w:tr w14:paraId="5989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004DDEAC">
            <w:pPr>
              <w:spacing w:line="276" w:lineRule="auto"/>
              <w:jc w:val="center"/>
              <w:rPr>
                <w:rFonts w:ascii="宋体" w:hAnsi="宋体"/>
                <w:sz w:val="20"/>
                <w:szCs w:val="18"/>
              </w:rPr>
            </w:pPr>
          </w:p>
        </w:tc>
        <w:tc>
          <w:tcPr>
            <w:tcW w:w="701" w:type="dxa"/>
          </w:tcPr>
          <w:p w14:paraId="4D2C9FCD">
            <w:pPr>
              <w:jc w:val="center"/>
              <w:rPr>
                <w:rFonts w:ascii="宋体" w:hAnsi="宋体"/>
                <w:b/>
                <w:sz w:val="20"/>
              </w:rPr>
            </w:pPr>
            <w:r>
              <w:rPr>
                <w:rFonts w:hint="eastAsia" w:ascii="宋体" w:hAnsi="宋体"/>
                <w:sz w:val="20"/>
              </w:rPr>
              <w:t>序号</w:t>
            </w:r>
          </w:p>
        </w:tc>
        <w:tc>
          <w:tcPr>
            <w:tcW w:w="2453" w:type="dxa"/>
          </w:tcPr>
          <w:p w14:paraId="4934302F">
            <w:pPr>
              <w:jc w:val="center"/>
              <w:rPr>
                <w:rFonts w:ascii="宋体" w:hAnsi="宋体"/>
                <w:b/>
                <w:sz w:val="20"/>
              </w:rPr>
            </w:pPr>
            <w:r>
              <w:rPr>
                <w:rFonts w:hint="eastAsia" w:ascii="宋体" w:hAnsi="宋体"/>
                <w:sz w:val="20"/>
              </w:rPr>
              <w:t>评分因素</w:t>
            </w:r>
          </w:p>
        </w:tc>
        <w:tc>
          <w:tcPr>
            <w:tcW w:w="650" w:type="dxa"/>
          </w:tcPr>
          <w:p w14:paraId="24A76A17">
            <w:pPr>
              <w:jc w:val="center"/>
              <w:rPr>
                <w:rFonts w:ascii="宋体" w:hAnsi="宋体"/>
                <w:sz w:val="20"/>
              </w:rPr>
            </w:pPr>
            <w:r>
              <w:rPr>
                <w:rFonts w:hint="eastAsia" w:ascii="宋体" w:hAnsi="宋体"/>
                <w:sz w:val="20"/>
              </w:rPr>
              <w:t>权重</w:t>
            </w:r>
          </w:p>
        </w:tc>
        <w:tc>
          <w:tcPr>
            <w:tcW w:w="1110" w:type="dxa"/>
          </w:tcPr>
          <w:p w14:paraId="17ED6C63">
            <w:pPr>
              <w:jc w:val="center"/>
              <w:rPr>
                <w:sz w:val="20"/>
                <w:szCs w:val="18"/>
              </w:rPr>
            </w:pPr>
            <w:r>
              <w:rPr>
                <w:rFonts w:hint="eastAsia" w:ascii="宋体" w:hAnsi="宋体"/>
                <w:sz w:val="20"/>
              </w:rPr>
              <w:t>评分方式</w:t>
            </w:r>
          </w:p>
        </w:tc>
        <w:tc>
          <w:tcPr>
            <w:tcW w:w="3600" w:type="dxa"/>
          </w:tcPr>
          <w:p w14:paraId="643B14A7">
            <w:pPr>
              <w:jc w:val="center"/>
              <w:rPr>
                <w:rFonts w:ascii="宋体" w:hAnsi="宋体" w:eastAsiaTheme="minorEastAsia"/>
                <w:sz w:val="20"/>
                <w:highlight w:val="green"/>
              </w:rPr>
            </w:pPr>
            <w:r>
              <w:rPr>
                <w:rFonts w:hint="eastAsia" w:ascii="宋体" w:hAnsi="宋体"/>
                <w:sz w:val="20"/>
              </w:rPr>
              <w:t>评分准则</w:t>
            </w:r>
          </w:p>
        </w:tc>
      </w:tr>
      <w:tr w14:paraId="228B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14:paraId="1CEE2E64">
            <w:pPr>
              <w:spacing w:line="276" w:lineRule="auto"/>
              <w:jc w:val="center"/>
              <w:rPr>
                <w:rFonts w:ascii="宋体" w:hAnsi="宋体"/>
                <w:sz w:val="20"/>
                <w:szCs w:val="18"/>
              </w:rPr>
            </w:pPr>
          </w:p>
        </w:tc>
        <w:tc>
          <w:tcPr>
            <w:tcW w:w="701" w:type="dxa"/>
            <w:vAlign w:val="center"/>
          </w:tcPr>
          <w:p w14:paraId="568197A1">
            <w:pPr>
              <w:jc w:val="center"/>
              <w:rPr>
                <w:rFonts w:ascii="宋体" w:hAnsi="宋体"/>
                <w:b/>
                <w:sz w:val="20"/>
              </w:rPr>
            </w:pPr>
            <w:r>
              <w:rPr>
                <w:rFonts w:hint="eastAsia" w:ascii="宋体" w:hAnsi="宋体"/>
                <w:szCs w:val="21"/>
              </w:rPr>
              <w:t>1</w:t>
            </w:r>
          </w:p>
        </w:tc>
        <w:tc>
          <w:tcPr>
            <w:tcW w:w="2453" w:type="dxa"/>
            <w:vAlign w:val="center"/>
          </w:tcPr>
          <w:p w14:paraId="0DCA40F6">
            <w:pPr>
              <w:jc w:val="center"/>
              <w:rPr>
                <w:rFonts w:ascii="宋体" w:hAnsi="宋体"/>
                <w:b/>
                <w:sz w:val="20"/>
              </w:rPr>
            </w:pPr>
            <w:r>
              <w:rPr>
                <w:rFonts w:hint="eastAsia" w:ascii="宋体" w:hAnsi="宋体"/>
                <w:szCs w:val="21"/>
              </w:rPr>
              <w:t>诚信评价</w:t>
            </w:r>
          </w:p>
        </w:tc>
        <w:tc>
          <w:tcPr>
            <w:tcW w:w="650" w:type="dxa"/>
            <w:vAlign w:val="center"/>
          </w:tcPr>
          <w:p w14:paraId="715AB2D7">
            <w:pPr>
              <w:jc w:val="center"/>
              <w:rPr>
                <w:rFonts w:ascii="宋体" w:hAnsi="宋体"/>
                <w:sz w:val="20"/>
              </w:rPr>
            </w:pPr>
            <w:r>
              <w:rPr>
                <w:rFonts w:hint="eastAsia" w:ascii="宋体" w:hAnsi="宋体"/>
                <w:szCs w:val="21"/>
              </w:rPr>
              <w:t>5</w:t>
            </w:r>
          </w:p>
        </w:tc>
        <w:tc>
          <w:tcPr>
            <w:tcW w:w="1110" w:type="dxa"/>
            <w:vAlign w:val="center"/>
          </w:tcPr>
          <w:p w14:paraId="2C935C7F">
            <w:pPr>
              <w:jc w:val="center"/>
              <w:rPr>
                <w:sz w:val="20"/>
                <w:szCs w:val="18"/>
              </w:rPr>
            </w:pPr>
            <w:r>
              <w:rPr>
                <w:rFonts w:hint="eastAsia" w:ascii="宋体" w:hAnsi="宋体"/>
                <w:szCs w:val="21"/>
              </w:rPr>
              <w:t>专家打分</w:t>
            </w:r>
          </w:p>
        </w:tc>
        <w:tc>
          <w:tcPr>
            <w:tcW w:w="3600" w:type="dxa"/>
          </w:tcPr>
          <w:p w14:paraId="37B6871E">
            <w:pPr>
              <w:jc w:val="left"/>
              <w:rPr>
                <w:rFonts w:ascii="宋体" w:hAnsi="宋体" w:eastAsiaTheme="minorEastAsia"/>
                <w:sz w:val="20"/>
                <w:highlight w:val="gree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786338E3">
      <w:pPr>
        <w:spacing w:line="360" w:lineRule="exact"/>
        <w:jc w:val="left"/>
        <w:rPr>
          <w:rFonts w:ascii="宋体" w:hAnsi="宋体"/>
          <w:sz w:val="20"/>
        </w:rPr>
      </w:pPr>
      <w:r>
        <w:rPr>
          <w:rFonts w:hint="eastAsia" w:ascii="宋体" w:hAnsi="宋体"/>
          <w:sz w:val="20"/>
        </w:rPr>
        <w:t>说明：</w:t>
      </w:r>
    </w:p>
    <w:p w14:paraId="59F7EDD6">
      <w:pPr>
        <w:spacing w:line="360" w:lineRule="exact"/>
        <w:jc w:val="left"/>
        <w:rPr>
          <w:rFonts w:ascii="宋体" w:hAnsi="宋体"/>
          <w:sz w:val="20"/>
        </w:rPr>
      </w:pPr>
      <w:r>
        <w:rPr>
          <w:rFonts w:hint="eastAsia" w:ascii="宋体" w:hAnsi="宋体"/>
          <w:sz w:val="20"/>
        </w:rPr>
        <w:t>1、本评分表中每一栏的得分最高不得超过该项评审指标的分值。</w:t>
      </w:r>
    </w:p>
    <w:p w14:paraId="7E3735D5">
      <w:pPr>
        <w:spacing w:line="360" w:lineRule="exact"/>
        <w:jc w:val="left"/>
        <w:rPr>
          <w:rFonts w:ascii="宋体" w:hAnsi="宋体"/>
          <w:sz w:val="20"/>
        </w:rPr>
      </w:pPr>
      <w:r>
        <w:rPr>
          <w:rFonts w:hint="eastAsia" w:ascii="宋体" w:hAnsi="宋体"/>
          <w:sz w:val="20"/>
        </w:rPr>
        <w:t>2、表中要求提供相关计分证明文件的内容，投标文件中须明确加以说明，未按要求提供相关文件或说明不清楚的按不符合要求处理。</w:t>
      </w:r>
    </w:p>
    <w:p w14:paraId="50FFA081">
      <w:pPr>
        <w:rPr>
          <w:sz w:val="20"/>
          <w:szCs w:val="18"/>
        </w:rPr>
      </w:pPr>
    </w:p>
    <w:p w14:paraId="7FE225AB">
      <w:pPr>
        <w:spacing w:after="78"/>
        <w:jc w:val="left"/>
        <w:outlineLvl w:val="0"/>
        <w:rPr>
          <w:rFonts w:ascii="宋体" w:hAnsi="宋体"/>
          <w:sz w:val="40"/>
          <w:szCs w:val="40"/>
        </w:rPr>
      </w:pPr>
    </w:p>
    <w:p w14:paraId="3E356C55">
      <w:pPr>
        <w:spacing w:after="78"/>
        <w:jc w:val="left"/>
        <w:outlineLvl w:val="0"/>
        <w:rPr>
          <w:rFonts w:ascii="宋体" w:hAnsi="宋体"/>
          <w:sz w:val="40"/>
          <w:szCs w:val="40"/>
        </w:rPr>
      </w:pPr>
    </w:p>
    <w:p w14:paraId="47B845C7">
      <w:pPr>
        <w:spacing w:after="78"/>
        <w:jc w:val="left"/>
        <w:outlineLvl w:val="0"/>
        <w:rPr>
          <w:rFonts w:ascii="宋体" w:hAnsi="宋体"/>
          <w:sz w:val="40"/>
          <w:szCs w:val="40"/>
        </w:rPr>
      </w:pPr>
    </w:p>
    <w:p w14:paraId="387965D7">
      <w:pPr>
        <w:rPr>
          <w:rFonts w:ascii="宋体" w:hAnsi="宋体"/>
          <w:sz w:val="40"/>
          <w:szCs w:val="40"/>
        </w:rPr>
      </w:pPr>
      <w:r>
        <w:rPr>
          <w:rFonts w:hint="eastAsia" w:ascii="宋体" w:hAnsi="宋体"/>
          <w:sz w:val="40"/>
          <w:szCs w:val="40"/>
        </w:rPr>
        <w:br w:type="page"/>
      </w:r>
    </w:p>
    <w:p w14:paraId="1B17EA90">
      <w:pPr>
        <w:pStyle w:val="25"/>
      </w:pPr>
    </w:p>
    <w:p w14:paraId="36A6F184">
      <w:pPr>
        <w:spacing w:after="78"/>
        <w:jc w:val="left"/>
        <w:outlineLvl w:val="0"/>
        <w:rPr>
          <w:rFonts w:ascii="宋体" w:hAnsi="宋体"/>
          <w:color w:val="000000"/>
          <w:sz w:val="40"/>
          <w:szCs w:val="40"/>
        </w:rPr>
      </w:pPr>
      <w:r>
        <w:rPr>
          <w:rFonts w:hint="eastAsia" w:ascii="宋体" w:hAnsi="宋体"/>
          <w:color w:val="000000"/>
          <w:sz w:val="40"/>
          <w:szCs w:val="40"/>
        </w:rPr>
        <w:t>项目预算</w:t>
      </w:r>
      <w:r>
        <w:rPr>
          <w:rFonts w:hint="eastAsia" w:ascii="宋体" w:hAnsi="宋体"/>
          <w:color w:val="000000"/>
          <w:sz w:val="40"/>
          <w:szCs w:val="40"/>
          <w:lang w:val="en-US" w:eastAsia="zh-CN"/>
        </w:rPr>
        <w:t>19.6</w:t>
      </w:r>
      <w:r>
        <w:rPr>
          <w:rFonts w:hint="eastAsia" w:ascii="宋体" w:hAnsi="宋体"/>
          <w:color w:val="000000"/>
          <w:sz w:val="40"/>
          <w:szCs w:val="40"/>
        </w:rPr>
        <w:t>万元:</w:t>
      </w:r>
    </w:p>
    <w:p w14:paraId="3D7A3A2D">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14:paraId="4642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2D2F4482">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0792FD54">
            <w:pPr>
              <w:numPr>
                <w:ilvl w:val="-1"/>
                <w:numId w:val="0"/>
              </w:numPr>
              <w:spacing w:after="78" w:line="240" w:lineRule="auto"/>
              <w:ind w:left="360" w:leftChars="0" w:firstLine="0" w:firstLineChars="0"/>
              <w:contextualSpacing/>
              <w:rPr>
                <w:rFonts w:ascii="宋体" w:hAnsi="宋体" w:cs="宋体"/>
                <w:sz w:val="24"/>
                <w:szCs w:val="24"/>
              </w:rPr>
            </w:pPr>
            <w:r>
              <w:rPr>
                <w:rFonts w:hint="eastAsia" w:ascii="Times New Roman" w:hAnsi="Times New Roman" w:cs="Times New Roman"/>
                <w:color w:val="000000"/>
                <w:sz w:val="22"/>
                <w:szCs w:val="22"/>
                <w:lang w:val="en-US" w:eastAsia="zh-CN"/>
              </w:rPr>
              <w:t>提升综合素质专项培训服务</w:t>
            </w:r>
          </w:p>
        </w:tc>
      </w:tr>
      <w:tr w14:paraId="1227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14:paraId="212AC40A">
            <w:pPr>
              <w:spacing w:after="78"/>
              <w:jc w:val="center"/>
              <w:rPr>
                <w:rFonts w:ascii="宋体" w:hAnsi="宋体" w:cs="宋体"/>
                <w:kern w:val="0"/>
                <w:sz w:val="24"/>
                <w:szCs w:val="24"/>
              </w:rPr>
            </w:pPr>
            <w:r>
              <w:rPr>
                <w:rFonts w:hint="eastAsia" w:ascii="宋体" w:hAnsi="宋体" w:cs="宋体"/>
                <w:kern w:val="0"/>
                <w:sz w:val="24"/>
                <w:szCs w:val="24"/>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14:paraId="1B451ADB">
            <w:pPr>
              <w:ind w:right="-51" w:firstLine="420" w:firstLineChars="200"/>
              <w:jc w:val="left"/>
              <w:outlineLvl w:val="0"/>
              <w:rPr>
                <w:rFonts w:ascii="宋体" w:hAnsi="宋体" w:cs="宋体"/>
                <w:kern w:val="0"/>
                <w:sz w:val="24"/>
                <w:szCs w:val="24"/>
              </w:rPr>
            </w:pPr>
            <w:r>
              <w:rPr>
                <w:rFonts w:hint="eastAsia"/>
                <w:lang w:eastAsia="zh-CN"/>
              </w:rPr>
              <w:t>学习贯彻党的二十大</w:t>
            </w:r>
            <w:bookmarkStart w:id="20" w:name="_GoBack"/>
            <w:bookmarkEnd w:id="20"/>
            <w:r>
              <w:rPr>
                <w:rFonts w:hint="eastAsia" w:eastAsia="宋体"/>
                <w:lang w:eastAsia="zh-CN"/>
              </w:rPr>
              <w:t>精神、创新思维与组织管理、求真务实、实事求是，学习领袖风范，不忘初心使命。提高我院</w:t>
            </w:r>
            <w:r>
              <w:rPr>
                <w:rFonts w:hint="eastAsia"/>
                <w:lang w:eastAsia="zh-CN"/>
              </w:rPr>
              <w:t>临床和医技科室</w:t>
            </w:r>
            <w:r>
              <w:rPr>
                <w:rFonts w:hint="eastAsia" w:eastAsia="宋体"/>
                <w:lang w:eastAsia="zh-CN"/>
              </w:rPr>
              <w:t>领导干部及业务骨干的整体综合素质，促进医院管理和</w:t>
            </w:r>
            <w:r>
              <w:rPr>
                <w:rFonts w:hint="eastAsia"/>
                <w:lang w:eastAsia="zh-CN"/>
              </w:rPr>
              <w:t>科室间紧密协作</w:t>
            </w:r>
            <w:r>
              <w:rPr>
                <w:rFonts w:hint="eastAsia" w:eastAsia="宋体"/>
                <w:lang w:eastAsia="zh-CN"/>
              </w:rPr>
              <w:t>，更好推进医院高质量发展。</w:t>
            </w:r>
          </w:p>
        </w:tc>
      </w:tr>
      <w:tr w14:paraId="4BE5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14:paraId="15CA3AA0">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6A855B57">
            <w:pPr>
              <w:numPr>
                <w:ilvl w:val="0"/>
                <w:numId w:val="0"/>
              </w:numPr>
              <w:rPr>
                <w:rFonts w:hint="eastAsia"/>
                <w:lang w:val="en-US" w:eastAsia="zh-CN"/>
              </w:rPr>
            </w:pPr>
            <w:r>
              <w:rPr>
                <w:rFonts w:hint="eastAsia"/>
                <w:lang w:val="en-US" w:eastAsia="zh-CN"/>
              </w:rPr>
              <w:t>活动人数：预计人数约68人。</w:t>
            </w:r>
          </w:p>
          <w:p w14:paraId="194C5653">
            <w:pPr>
              <w:numPr>
                <w:ilvl w:val="0"/>
                <w:numId w:val="0"/>
              </w:numPr>
              <w:rPr>
                <w:rFonts w:hint="eastAsia"/>
                <w:lang w:val="en-US" w:eastAsia="zh-CN"/>
              </w:rPr>
            </w:pPr>
            <w:r>
              <w:rPr>
                <w:rFonts w:hint="eastAsia"/>
                <w:lang w:val="en-US" w:eastAsia="zh-CN"/>
              </w:rPr>
              <w:t>活动时间：2023年6月集中4天时间完成。</w:t>
            </w:r>
            <w:r>
              <w:rPr>
                <w:rFonts w:hint="eastAsia"/>
              </w:rPr>
              <w:t>如遇政策调整或不可抗力的因素而影响培训班无法按时开展，则需双方协商后择期举办。</w:t>
            </w:r>
          </w:p>
          <w:p w14:paraId="085D6DF1">
            <w:pPr>
              <w:widowControl/>
              <w:rPr>
                <w:rFonts w:hint="eastAsia"/>
                <w:lang w:val="en-US" w:eastAsia="zh-CN"/>
              </w:rPr>
            </w:pPr>
            <w:r>
              <w:rPr>
                <w:rFonts w:hint="eastAsia"/>
                <w:lang w:val="en-US" w:eastAsia="zh-CN"/>
              </w:rPr>
              <w:t>活动地点：赴韶山及长沙两地。</w:t>
            </w:r>
          </w:p>
          <w:p w14:paraId="3C36FA6F">
            <w:pPr>
              <w:numPr>
                <w:ilvl w:val="0"/>
                <w:numId w:val="0"/>
              </w:numPr>
              <w:rPr>
                <w:rFonts w:hint="eastAsia"/>
              </w:rPr>
            </w:pPr>
            <w:r>
              <w:rPr>
                <w:rFonts w:hint="eastAsia"/>
              </w:rPr>
              <w:t>教学内容</w:t>
            </w:r>
            <w:r>
              <w:rPr>
                <w:rFonts w:hint="eastAsia"/>
                <w:lang w:eastAsia="zh-CN"/>
              </w:rPr>
              <w:t>：</w:t>
            </w:r>
            <w:r>
              <w:rPr>
                <w:rFonts w:hint="eastAsia"/>
              </w:rPr>
              <w:t>包括</w:t>
            </w:r>
            <w:r>
              <w:rPr>
                <w:rFonts w:hint="eastAsia"/>
                <w:lang w:eastAsia="zh-CN"/>
              </w:rPr>
              <w:t>但不限于专题讲座</w:t>
            </w:r>
            <w:r>
              <w:rPr>
                <w:rFonts w:hint="eastAsia"/>
              </w:rPr>
              <w:t>和现场教学（总学时数不低于24学时）</w:t>
            </w:r>
          </w:p>
          <w:p w14:paraId="0B0B55AD">
            <w:pPr>
              <w:numPr>
                <w:ilvl w:val="0"/>
                <w:numId w:val="0"/>
              </w:numPr>
              <w:rPr>
                <w:rFonts w:hint="eastAsia"/>
              </w:rPr>
            </w:pPr>
            <w:r>
              <w:rPr>
                <w:rFonts w:hint="eastAsia"/>
              </w:rPr>
              <w:t>其中，</w:t>
            </w:r>
            <w:r>
              <w:rPr>
                <w:rFonts w:hint="eastAsia"/>
                <w:lang w:eastAsia="zh-CN"/>
              </w:rPr>
              <w:t>专题讲座需</w:t>
            </w:r>
            <w:r>
              <w:rPr>
                <w:rFonts w:hint="eastAsia"/>
              </w:rPr>
              <w:t>包括但不限于（不低于12学时）：</w:t>
            </w:r>
          </w:p>
          <w:p w14:paraId="21DE6264">
            <w:pPr>
              <w:numPr>
                <w:ilvl w:val="0"/>
                <w:numId w:val="0"/>
              </w:numPr>
              <w:rPr>
                <w:rFonts w:hint="eastAsia"/>
              </w:rPr>
            </w:pPr>
            <w:r>
              <w:rPr>
                <w:rFonts w:hint="eastAsia"/>
              </w:rPr>
              <w:t>1.对党的二十大精神的学习；</w:t>
            </w:r>
          </w:p>
          <w:p w14:paraId="3EDF5705">
            <w:pPr>
              <w:numPr>
                <w:ilvl w:val="0"/>
                <w:numId w:val="0"/>
              </w:numPr>
              <w:rPr>
                <w:rFonts w:hint="eastAsia"/>
              </w:rPr>
            </w:pPr>
            <w:r>
              <w:rPr>
                <w:rFonts w:hint="eastAsia"/>
              </w:rPr>
              <w:t>2.向领袖学习；</w:t>
            </w:r>
          </w:p>
          <w:p w14:paraId="47E2572D">
            <w:pPr>
              <w:numPr>
                <w:ilvl w:val="0"/>
                <w:numId w:val="0"/>
              </w:numPr>
              <w:rPr>
                <w:rFonts w:hint="eastAsia"/>
              </w:rPr>
            </w:pPr>
            <w:r>
              <w:rPr>
                <w:rFonts w:hint="eastAsia"/>
              </w:rPr>
              <w:t>3.组织管理知识学习。</w:t>
            </w:r>
          </w:p>
          <w:p w14:paraId="1EA4B3F2">
            <w:pPr>
              <w:pStyle w:val="2"/>
              <w:ind w:firstLine="0"/>
              <w:rPr>
                <w:rFonts w:hint="eastAsia"/>
                <w:lang w:eastAsia="zh-CN"/>
              </w:rPr>
            </w:pPr>
            <w:r>
              <w:rPr>
                <w:rFonts w:hint="eastAsia"/>
                <w:lang w:eastAsia="zh-CN"/>
              </w:rPr>
              <w:t>现场教学包括：（如有具体内容）</w:t>
            </w:r>
          </w:p>
          <w:p w14:paraId="657AB0F0">
            <w:pPr>
              <w:pStyle w:val="2"/>
              <w:ind w:left="0" w:leftChars="0" w:firstLine="0" w:firstLineChars="0"/>
              <w:rPr>
                <w:rFonts w:hint="eastAsia"/>
              </w:rPr>
            </w:pPr>
            <w:r>
              <w:rPr>
                <w:rFonts w:hint="eastAsia"/>
              </w:rPr>
              <w:t>授课形式要求多样化，包含讲授、案例分享、现场互动等</w:t>
            </w:r>
          </w:p>
          <w:p w14:paraId="2135F14F">
            <w:pPr>
              <w:pStyle w:val="2"/>
              <w:numPr>
                <w:ilvl w:val="0"/>
                <w:numId w:val="0"/>
              </w:numPr>
              <w:ind w:firstLine="0"/>
              <w:rPr>
                <w:rFonts w:hint="default"/>
                <w:lang w:val="en-US" w:eastAsia="zh-CN"/>
              </w:rPr>
            </w:pPr>
            <w:r>
              <w:rPr>
                <w:rFonts w:hint="eastAsia"/>
                <w:lang w:val="en-US" w:eastAsia="zh-CN"/>
              </w:rPr>
              <w:t>师资要求：不少于2人具备高级职称老师，老师</w:t>
            </w:r>
            <w:r>
              <w:rPr>
                <w:rFonts w:hint="eastAsia"/>
              </w:rPr>
              <w:t>具有较高的学术声誉、教学能力和影响力</w:t>
            </w:r>
            <w:r>
              <w:rPr>
                <w:rFonts w:hint="eastAsia"/>
                <w:lang w:eastAsia="zh-CN"/>
              </w:rPr>
              <w:t>并</w:t>
            </w:r>
            <w:r>
              <w:rPr>
                <w:rFonts w:hint="eastAsia"/>
                <w:lang w:val="en-US" w:eastAsia="zh-CN"/>
              </w:rPr>
              <w:t>在党建领域发表过著作或党建权威刊物上发表过文章。</w:t>
            </w:r>
          </w:p>
          <w:p w14:paraId="6A43E768">
            <w:pPr>
              <w:pStyle w:val="2"/>
              <w:ind w:firstLine="0"/>
              <w:rPr>
                <w:rFonts w:hint="eastAsia"/>
                <w:lang w:val="en-US" w:eastAsia="zh-CN"/>
              </w:rPr>
            </w:pPr>
            <w:r>
              <w:rPr>
                <w:rFonts w:hint="eastAsia"/>
                <w:lang w:val="en-US" w:eastAsia="zh-CN"/>
              </w:rPr>
              <w:t>项目负责人：需有硕士及以上学历，具备培训相关工作经验，主持过市级以上党建相关研究课题。</w:t>
            </w:r>
          </w:p>
          <w:p w14:paraId="3724D003">
            <w:pPr>
              <w:pStyle w:val="2"/>
              <w:ind w:left="0" w:leftChars="0" w:firstLine="0" w:firstLineChars="0"/>
              <w:rPr>
                <w:rFonts w:hint="eastAsia"/>
                <w:lang w:val="en-US" w:eastAsia="zh-CN"/>
              </w:rPr>
            </w:pPr>
            <w:r>
              <w:rPr>
                <w:rFonts w:hint="eastAsia"/>
                <w:lang w:val="en-US" w:eastAsia="zh-CN"/>
              </w:rPr>
              <w:t>培训场地：可容纳并合理安排相应人数。课室可容纳人数不低于80人；</w:t>
            </w:r>
          </w:p>
          <w:p w14:paraId="30FE8FEF">
            <w:r>
              <w:rPr>
                <w:rFonts w:hint="eastAsia"/>
              </w:rPr>
              <w:t>安全要求：培训期间为每位参加人员办理意外保险，培训期间</w:t>
            </w:r>
            <w:r>
              <w:rPr>
                <w:rFonts w:hint="eastAsia"/>
                <w:lang w:eastAsia="zh-CN"/>
              </w:rPr>
              <w:t>确保</w:t>
            </w:r>
            <w:r>
              <w:rPr>
                <w:rFonts w:hint="eastAsia"/>
              </w:rPr>
              <w:t>学员人身安全、财产安全，不得出现任何安全事故。</w:t>
            </w:r>
          </w:p>
        </w:tc>
      </w:tr>
      <w:tr w14:paraId="177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29949559">
            <w:pPr>
              <w:widowControl/>
              <w:spacing w:after="78"/>
              <w:jc w:val="left"/>
              <w:rPr>
                <w:rFonts w:hint="eastAsia" w:ascii="宋体" w:hAnsi="宋体" w:eastAsia="宋体" w:cs="宋体"/>
                <w:bCs/>
                <w:sz w:val="24"/>
                <w:szCs w:val="24"/>
                <w:lang w:eastAsia="zh-CN"/>
              </w:rPr>
            </w:pPr>
            <w:r>
              <w:rPr>
                <w:rFonts w:hint="eastAsia" w:ascii="宋体" w:hAnsi="宋体" w:cs="宋体"/>
                <w:bCs/>
                <w:sz w:val="24"/>
                <w:szCs w:val="24"/>
                <w:lang w:eastAsia="zh-CN"/>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14:paraId="0D8408D8">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培训及服务费用：包含除培训学员深圳往返长沙高铁费用之外的所有费用（含税）（包含但师资费用、跨市交通费用、培训费、食宿、场地、意外保险及杂费等。</w:t>
            </w:r>
          </w:p>
          <w:p w14:paraId="41E8A1B0">
            <w:pPr>
              <w:pStyle w:val="2"/>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付款方式：项目完成通过甲方验收后，甲方向乙方支付合同总价的全款，同时乙方须向甲方提供等额增值税发票。</w:t>
            </w:r>
          </w:p>
          <w:p w14:paraId="416C9976">
            <w:pPr>
              <w:ind w:firstLine="420" w:firstLineChars="200"/>
            </w:pPr>
          </w:p>
        </w:tc>
      </w:tr>
    </w:tbl>
    <w:p w14:paraId="3FE6CD8A"/>
    <w:p w14:paraId="66D46656">
      <w:pPr>
        <w:pStyle w:val="4"/>
      </w:pPr>
      <w:r>
        <w:br w:type="page"/>
      </w:r>
    </w:p>
    <w:p w14:paraId="5F40A059">
      <w:pPr>
        <w:pStyle w:val="4"/>
        <w:jc w:val="left"/>
      </w:pPr>
    </w:p>
    <w:p w14:paraId="7D0DE71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E48E2AD">
      <w:pPr>
        <w:spacing w:line="360" w:lineRule="auto"/>
        <w:rPr>
          <w:rFonts w:ascii="宋体" w:hAnsi="宋体"/>
          <w:b/>
          <w:sz w:val="24"/>
          <w:szCs w:val="24"/>
        </w:rPr>
      </w:pPr>
    </w:p>
    <w:p w14:paraId="48624E5F">
      <w:pPr>
        <w:spacing w:line="360" w:lineRule="auto"/>
        <w:jc w:val="center"/>
        <w:rPr>
          <w:rFonts w:ascii="宋体" w:hAnsi="宋体"/>
          <w:b/>
          <w:sz w:val="24"/>
          <w:szCs w:val="24"/>
        </w:rPr>
      </w:pPr>
    </w:p>
    <w:p w14:paraId="72861DCD">
      <w:pPr>
        <w:spacing w:line="360" w:lineRule="auto"/>
        <w:rPr>
          <w:rFonts w:ascii="宋体" w:hAnsi="宋体"/>
          <w:b/>
          <w:sz w:val="24"/>
          <w:szCs w:val="24"/>
        </w:rPr>
      </w:pPr>
    </w:p>
    <w:p w14:paraId="32BA07E2">
      <w:pPr>
        <w:spacing w:line="360" w:lineRule="auto"/>
        <w:rPr>
          <w:rFonts w:ascii="宋体" w:hAnsi="宋体"/>
          <w:b/>
          <w:sz w:val="24"/>
          <w:szCs w:val="24"/>
        </w:rPr>
      </w:pPr>
    </w:p>
    <w:p w14:paraId="350E9F82">
      <w:pPr>
        <w:spacing w:line="360" w:lineRule="auto"/>
        <w:jc w:val="center"/>
        <w:rPr>
          <w:rFonts w:ascii="宋体" w:hAnsi="宋体"/>
          <w:b/>
          <w:sz w:val="24"/>
          <w:szCs w:val="24"/>
        </w:rPr>
      </w:pPr>
      <w:r>
        <w:rPr>
          <w:rFonts w:hint="eastAsia" w:ascii="宋体" w:hAnsi="宋体"/>
          <w:b/>
          <w:sz w:val="24"/>
          <w:szCs w:val="24"/>
        </w:rPr>
        <w:t>开标一览表</w:t>
      </w:r>
    </w:p>
    <w:p w14:paraId="51C0EAC7">
      <w:pPr>
        <w:spacing w:line="360" w:lineRule="auto"/>
        <w:rPr>
          <w:rFonts w:ascii="宋体" w:hAnsi="宋体"/>
          <w:b/>
          <w:sz w:val="24"/>
          <w:szCs w:val="24"/>
        </w:rPr>
      </w:pPr>
    </w:p>
    <w:p w14:paraId="66EF4007">
      <w:pPr>
        <w:spacing w:line="360" w:lineRule="auto"/>
        <w:rPr>
          <w:rFonts w:ascii="宋体" w:hAnsi="宋体"/>
          <w:b/>
          <w:sz w:val="24"/>
          <w:szCs w:val="24"/>
        </w:rPr>
      </w:pPr>
    </w:p>
    <w:p w14:paraId="51381A59">
      <w:pPr>
        <w:spacing w:line="360" w:lineRule="auto"/>
        <w:rPr>
          <w:rFonts w:ascii="宋体" w:hAnsi="宋体"/>
          <w:b/>
          <w:sz w:val="24"/>
          <w:szCs w:val="24"/>
        </w:rPr>
      </w:pPr>
    </w:p>
    <w:p w14:paraId="18E61ED9">
      <w:pPr>
        <w:spacing w:line="360" w:lineRule="auto"/>
        <w:rPr>
          <w:rFonts w:ascii="宋体" w:hAnsi="宋体"/>
          <w:b/>
          <w:sz w:val="24"/>
          <w:szCs w:val="24"/>
        </w:rPr>
      </w:pPr>
    </w:p>
    <w:p w14:paraId="6BFE4677">
      <w:pPr>
        <w:spacing w:line="360" w:lineRule="auto"/>
        <w:rPr>
          <w:rFonts w:ascii="宋体" w:hAnsi="宋体"/>
          <w:b/>
          <w:sz w:val="24"/>
          <w:szCs w:val="24"/>
        </w:rPr>
      </w:pPr>
    </w:p>
    <w:p w14:paraId="3C04DF5C">
      <w:pPr>
        <w:spacing w:line="360" w:lineRule="auto"/>
        <w:rPr>
          <w:rFonts w:ascii="宋体" w:hAnsi="宋体"/>
          <w:b/>
          <w:sz w:val="24"/>
          <w:szCs w:val="24"/>
        </w:rPr>
      </w:pPr>
    </w:p>
    <w:p w14:paraId="5DE687FD">
      <w:pPr>
        <w:spacing w:line="360" w:lineRule="auto"/>
        <w:rPr>
          <w:rFonts w:ascii="宋体" w:hAnsi="宋体"/>
          <w:b/>
          <w:sz w:val="24"/>
          <w:szCs w:val="24"/>
        </w:rPr>
      </w:pPr>
    </w:p>
    <w:p w14:paraId="7B3B0B44">
      <w:pPr>
        <w:spacing w:line="360" w:lineRule="auto"/>
        <w:rPr>
          <w:rFonts w:ascii="宋体" w:hAnsi="宋体"/>
          <w:b/>
          <w:sz w:val="24"/>
          <w:szCs w:val="24"/>
        </w:rPr>
      </w:pPr>
    </w:p>
    <w:p w14:paraId="39BBBF15">
      <w:pPr>
        <w:spacing w:line="360" w:lineRule="auto"/>
        <w:rPr>
          <w:rFonts w:ascii="宋体" w:hAnsi="宋体"/>
          <w:b/>
          <w:sz w:val="24"/>
          <w:szCs w:val="24"/>
        </w:rPr>
      </w:pPr>
    </w:p>
    <w:p w14:paraId="29525BF8">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14:paraId="41384F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455C0E1">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2E81FA5E">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19CB002">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3F1DAACD">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14:paraId="2DDD4AF2">
      <w:pPr>
        <w:spacing w:before="120" w:after="240"/>
        <w:jc w:val="center"/>
        <w:rPr>
          <w:rFonts w:eastAsia="黑体"/>
          <w:color w:val="000000"/>
          <w:sz w:val="30"/>
          <w:szCs w:val="30"/>
        </w:rPr>
      </w:pPr>
      <w:r>
        <w:rPr>
          <w:rFonts w:eastAsia="黑体"/>
          <w:color w:val="000000"/>
          <w:sz w:val="30"/>
          <w:szCs w:val="30"/>
        </w:rPr>
        <w:t>开标一览表</w:t>
      </w:r>
    </w:p>
    <w:p w14:paraId="0ACD0AF3">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2F264579">
      <w:pPr>
        <w:spacing w:line="360" w:lineRule="auto"/>
        <w:rPr>
          <w:color w:val="000000"/>
          <w:szCs w:val="21"/>
        </w:rPr>
      </w:pPr>
    </w:p>
    <w:tbl>
      <w:tblPr>
        <w:tblStyle w:val="18"/>
        <w:tblW w:w="10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54"/>
        <w:gridCol w:w="3224"/>
        <w:gridCol w:w="1908"/>
      </w:tblGrid>
      <w:tr w14:paraId="6904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vAlign w:val="center"/>
          </w:tcPr>
          <w:p w14:paraId="52F68C2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24" w:type="dxa"/>
            <w:vAlign w:val="center"/>
          </w:tcPr>
          <w:p w14:paraId="79C105B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5FA8CAF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14:paraId="20D2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14:paraId="0B7A6D8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14:paraId="21124DB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14:paraId="4B96212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13AC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86" w:type="dxa"/>
          <w:cantSplit/>
          <w:trHeight w:val="567" w:hRule="atLeast"/>
        </w:trPr>
        <w:tc>
          <w:tcPr>
            <w:tcW w:w="1908" w:type="dxa"/>
          </w:tcPr>
          <w:p w14:paraId="5B757DA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3D14B27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1ECF4FF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0BC0A1D4">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6F5BB0F6">
      <w:pPr>
        <w:spacing w:line="300" w:lineRule="auto"/>
        <w:rPr>
          <w:rFonts w:ascii="宋体" w:hAnsi="宋体"/>
          <w:bCs/>
          <w:sz w:val="24"/>
          <w:szCs w:val="24"/>
        </w:rPr>
      </w:pPr>
      <w:r>
        <w:rPr>
          <w:rFonts w:ascii="宋体" w:hAnsi="宋体"/>
          <w:color w:val="000000"/>
          <w:szCs w:val="21"/>
        </w:rPr>
        <w:br w:type="page"/>
      </w:r>
    </w:p>
    <w:p w14:paraId="6EE0A3FE">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14:paraId="29EE88C5">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72826EE5">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54F6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1A419A6D">
            <w:pPr>
              <w:jc w:val="center"/>
              <w:rPr>
                <w:color w:val="000000"/>
                <w:sz w:val="24"/>
                <w:szCs w:val="24"/>
              </w:rPr>
            </w:pPr>
            <w:r>
              <w:rPr>
                <w:color w:val="000000"/>
                <w:szCs w:val="24"/>
              </w:rPr>
              <w:t>需求名称</w:t>
            </w:r>
          </w:p>
        </w:tc>
        <w:tc>
          <w:tcPr>
            <w:tcW w:w="1980" w:type="dxa"/>
            <w:vAlign w:val="center"/>
          </w:tcPr>
          <w:p w14:paraId="5931CABD">
            <w:pPr>
              <w:jc w:val="center"/>
              <w:rPr>
                <w:color w:val="000000"/>
                <w:szCs w:val="24"/>
              </w:rPr>
            </w:pPr>
            <w:r>
              <w:rPr>
                <w:color w:val="000000"/>
                <w:szCs w:val="24"/>
              </w:rPr>
              <w:t>招标文件技术需求</w:t>
            </w:r>
          </w:p>
        </w:tc>
        <w:tc>
          <w:tcPr>
            <w:tcW w:w="1832" w:type="dxa"/>
            <w:vAlign w:val="center"/>
          </w:tcPr>
          <w:p w14:paraId="76BB10D3">
            <w:pPr>
              <w:jc w:val="center"/>
              <w:rPr>
                <w:color w:val="000000"/>
                <w:sz w:val="24"/>
                <w:szCs w:val="24"/>
              </w:rPr>
            </w:pPr>
            <w:r>
              <w:rPr>
                <w:color w:val="000000"/>
                <w:szCs w:val="24"/>
              </w:rPr>
              <w:t>投标人响应情况</w:t>
            </w:r>
          </w:p>
        </w:tc>
        <w:tc>
          <w:tcPr>
            <w:tcW w:w="1675" w:type="dxa"/>
            <w:vAlign w:val="center"/>
          </w:tcPr>
          <w:p w14:paraId="093A2EE8">
            <w:pPr>
              <w:jc w:val="center"/>
              <w:rPr>
                <w:color w:val="000000"/>
                <w:szCs w:val="24"/>
              </w:rPr>
            </w:pPr>
            <w:r>
              <w:rPr>
                <w:color w:val="000000"/>
                <w:szCs w:val="24"/>
              </w:rPr>
              <w:t>是否有偏离</w:t>
            </w:r>
          </w:p>
          <w:p w14:paraId="3D47F9DA">
            <w:pPr>
              <w:jc w:val="center"/>
              <w:rPr>
                <w:color w:val="000000"/>
                <w:sz w:val="24"/>
                <w:szCs w:val="24"/>
              </w:rPr>
            </w:pPr>
            <w:r>
              <w:rPr>
                <w:color w:val="000000"/>
                <w:szCs w:val="24"/>
              </w:rPr>
              <w:t>（填写有/无）</w:t>
            </w:r>
          </w:p>
        </w:tc>
        <w:tc>
          <w:tcPr>
            <w:tcW w:w="1673" w:type="dxa"/>
            <w:vAlign w:val="center"/>
          </w:tcPr>
          <w:p w14:paraId="4A215FA3">
            <w:pPr>
              <w:jc w:val="center"/>
              <w:rPr>
                <w:color w:val="000000"/>
                <w:sz w:val="24"/>
                <w:szCs w:val="24"/>
              </w:rPr>
            </w:pPr>
            <w:r>
              <w:rPr>
                <w:color w:val="000000"/>
                <w:szCs w:val="24"/>
              </w:rPr>
              <w:t>偏离说明</w:t>
            </w:r>
          </w:p>
        </w:tc>
      </w:tr>
      <w:tr w14:paraId="527A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754524A">
            <w:pPr>
              <w:spacing w:line="360" w:lineRule="auto"/>
              <w:rPr>
                <w:rFonts w:ascii="宋体" w:hAnsi="宋体"/>
                <w:color w:val="000000"/>
                <w:szCs w:val="21"/>
                <w:u w:val="single"/>
              </w:rPr>
            </w:pPr>
          </w:p>
        </w:tc>
        <w:tc>
          <w:tcPr>
            <w:tcW w:w="1980" w:type="dxa"/>
          </w:tcPr>
          <w:p w14:paraId="34C7427B">
            <w:pPr>
              <w:spacing w:line="360" w:lineRule="auto"/>
              <w:rPr>
                <w:color w:val="000000"/>
                <w:szCs w:val="21"/>
                <w:u w:val="single"/>
              </w:rPr>
            </w:pPr>
          </w:p>
        </w:tc>
        <w:tc>
          <w:tcPr>
            <w:tcW w:w="1832" w:type="dxa"/>
          </w:tcPr>
          <w:p w14:paraId="58A8FD07">
            <w:pPr>
              <w:spacing w:line="360" w:lineRule="auto"/>
              <w:rPr>
                <w:color w:val="000000"/>
                <w:szCs w:val="21"/>
                <w:u w:val="single"/>
              </w:rPr>
            </w:pPr>
          </w:p>
        </w:tc>
        <w:tc>
          <w:tcPr>
            <w:tcW w:w="1675" w:type="dxa"/>
          </w:tcPr>
          <w:p w14:paraId="5B5E26C1">
            <w:pPr>
              <w:spacing w:line="360" w:lineRule="auto"/>
              <w:rPr>
                <w:color w:val="000000"/>
                <w:szCs w:val="21"/>
                <w:u w:val="single"/>
              </w:rPr>
            </w:pPr>
          </w:p>
        </w:tc>
        <w:tc>
          <w:tcPr>
            <w:tcW w:w="1673" w:type="dxa"/>
          </w:tcPr>
          <w:p w14:paraId="6E7A6EDF">
            <w:pPr>
              <w:spacing w:line="360" w:lineRule="auto"/>
              <w:rPr>
                <w:color w:val="000000"/>
                <w:szCs w:val="21"/>
                <w:u w:val="single"/>
              </w:rPr>
            </w:pPr>
          </w:p>
        </w:tc>
      </w:tr>
      <w:tr w14:paraId="5CBD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65DE4D9">
            <w:pPr>
              <w:spacing w:line="360" w:lineRule="auto"/>
              <w:rPr>
                <w:color w:val="000000"/>
                <w:szCs w:val="21"/>
                <w:u w:val="single"/>
              </w:rPr>
            </w:pPr>
          </w:p>
        </w:tc>
        <w:tc>
          <w:tcPr>
            <w:tcW w:w="1980" w:type="dxa"/>
          </w:tcPr>
          <w:p w14:paraId="16F418BC">
            <w:pPr>
              <w:spacing w:line="360" w:lineRule="auto"/>
              <w:rPr>
                <w:color w:val="000000"/>
                <w:szCs w:val="21"/>
                <w:u w:val="single"/>
              </w:rPr>
            </w:pPr>
          </w:p>
        </w:tc>
        <w:tc>
          <w:tcPr>
            <w:tcW w:w="1832" w:type="dxa"/>
          </w:tcPr>
          <w:p w14:paraId="7EF3BD61">
            <w:pPr>
              <w:spacing w:line="360" w:lineRule="auto"/>
              <w:rPr>
                <w:color w:val="000000"/>
                <w:szCs w:val="21"/>
                <w:u w:val="single"/>
              </w:rPr>
            </w:pPr>
          </w:p>
        </w:tc>
        <w:tc>
          <w:tcPr>
            <w:tcW w:w="1675" w:type="dxa"/>
          </w:tcPr>
          <w:p w14:paraId="26B999DA">
            <w:pPr>
              <w:spacing w:line="360" w:lineRule="auto"/>
              <w:rPr>
                <w:color w:val="000000"/>
                <w:szCs w:val="21"/>
                <w:u w:val="single"/>
              </w:rPr>
            </w:pPr>
          </w:p>
        </w:tc>
        <w:tc>
          <w:tcPr>
            <w:tcW w:w="1673" w:type="dxa"/>
          </w:tcPr>
          <w:p w14:paraId="69B755C6">
            <w:pPr>
              <w:spacing w:line="360" w:lineRule="auto"/>
              <w:rPr>
                <w:color w:val="000000"/>
                <w:szCs w:val="21"/>
                <w:u w:val="single"/>
              </w:rPr>
            </w:pPr>
          </w:p>
        </w:tc>
      </w:tr>
      <w:tr w14:paraId="01AB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FCB2E8C">
            <w:pPr>
              <w:spacing w:line="360" w:lineRule="auto"/>
              <w:rPr>
                <w:color w:val="000000"/>
                <w:szCs w:val="21"/>
                <w:u w:val="single"/>
              </w:rPr>
            </w:pPr>
          </w:p>
        </w:tc>
        <w:tc>
          <w:tcPr>
            <w:tcW w:w="1980" w:type="dxa"/>
          </w:tcPr>
          <w:p w14:paraId="47F35F7E">
            <w:pPr>
              <w:spacing w:line="360" w:lineRule="auto"/>
              <w:rPr>
                <w:color w:val="000000"/>
                <w:szCs w:val="21"/>
                <w:u w:val="single"/>
              </w:rPr>
            </w:pPr>
          </w:p>
        </w:tc>
        <w:tc>
          <w:tcPr>
            <w:tcW w:w="1832" w:type="dxa"/>
          </w:tcPr>
          <w:p w14:paraId="7EF87AEA">
            <w:pPr>
              <w:spacing w:line="360" w:lineRule="auto"/>
              <w:rPr>
                <w:color w:val="000000"/>
                <w:szCs w:val="21"/>
                <w:u w:val="single"/>
              </w:rPr>
            </w:pPr>
          </w:p>
        </w:tc>
        <w:tc>
          <w:tcPr>
            <w:tcW w:w="1675" w:type="dxa"/>
          </w:tcPr>
          <w:p w14:paraId="757CF072">
            <w:pPr>
              <w:spacing w:line="360" w:lineRule="auto"/>
              <w:rPr>
                <w:color w:val="000000"/>
                <w:szCs w:val="21"/>
                <w:u w:val="single"/>
              </w:rPr>
            </w:pPr>
          </w:p>
        </w:tc>
        <w:tc>
          <w:tcPr>
            <w:tcW w:w="1673" w:type="dxa"/>
          </w:tcPr>
          <w:p w14:paraId="08FA706F">
            <w:pPr>
              <w:spacing w:line="360" w:lineRule="auto"/>
              <w:rPr>
                <w:color w:val="000000"/>
                <w:szCs w:val="21"/>
                <w:u w:val="single"/>
              </w:rPr>
            </w:pPr>
          </w:p>
        </w:tc>
      </w:tr>
      <w:tr w14:paraId="73B6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173BACF">
            <w:pPr>
              <w:spacing w:line="360" w:lineRule="auto"/>
              <w:rPr>
                <w:color w:val="000000"/>
                <w:szCs w:val="21"/>
                <w:u w:val="single"/>
              </w:rPr>
            </w:pPr>
          </w:p>
        </w:tc>
        <w:tc>
          <w:tcPr>
            <w:tcW w:w="1980" w:type="dxa"/>
          </w:tcPr>
          <w:p w14:paraId="54D16FFF">
            <w:pPr>
              <w:spacing w:line="360" w:lineRule="auto"/>
              <w:rPr>
                <w:color w:val="000000"/>
                <w:szCs w:val="21"/>
                <w:u w:val="single"/>
              </w:rPr>
            </w:pPr>
          </w:p>
        </w:tc>
        <w:tc>
          <w:tcPr>
            <w:tcW w:w="1832" w:type="dxa"/>
          </w:tcPr>
          <w:p w14:paraId="2835387A">
            <w:pPr>
              <w:spacing w:line="360" w:lineRule="auto"/>
              <w:rPr>
                <w:color w:val="000000"/>
                <w:szCs w:val="21"/>
                <w:u w:val="single"/>
              </w:rPr>
            </w:pPr>
          </w:p>
        </w:tc>
        <w:tc>
          <w:tcPr>
            <w:tcW w:w="1675" w:type="dxa"/>
          </w:tcPr>
          <w:p w14:paraId="76F7C398">
            <w:pPr>
              <w:spacing w:line="360" w:lineRule="auto"/>
              <w:rPr>
                <w:color w:val="000000"/>
                <w:szCs w:val="21"/>
                <w:u w:val="single"/>
              </w:rPr>
            </w:pPr>
          </w:p>
        </w:tc>
        <w:tc>
          <w:tcPr>
            <w:tcW w:w="1673" w:type="dxa"/>
          </w:tcPr>
          <w:p w14:paraId="3FA2D9B0">
            <w:pPr>
              <w:spacing w:line="360" w:lineRule="auto"/>
              <w:rPr>
                <w:color w:val="000000"/>
                <w:szCs w:val="21"/>
                <w:u w:val="single"/>
              </w:rPr>
            </w:pPr>
          </w:p>
        </w:tc>
      </w:tr>
      <w:tr w14:paraId="54A0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D393171">
            <w:pPr>
              <w:spacing w:line="360" w:lineRule="auto"/>
              <w:rPr>
                <w:color w:val="000000"/>
                <w:szCs w:val="21"/>
                <w:u w:val="single"/>
              </w:rPr>
            </w:pPr>
          </w:p>
        </w:tc>
        <w:tc>
          <w:tcPr>
            <w:tcW w:w="1980" w:type="dxa"/>
          </w:tcPr>
          <w:p w14:paraId="5DAD025F">
            <w:pPr>
              <w:spacing w:line="360" w:lineRule="auto"/>
              <w:rPr>
                <w:color w:val="000000"/>
                <w:szCs w:val="21"/>
                <w:u w:val="single"/>
              </w:rPr>
            </w:pPr>
          </w:p>
        </w:tc>
        <w:tc>
          <w:tcPr>
            <w:tcW w:w="1832" w:type="dxa"/>
          </w:tcPr>
          <w:p w14:paraId="3556334F">
            <w:pPr>
              <w:spacing w:line="360" w:lineRule="auto"/>
              <w:rPr>
                <w:color w:val="000000"/>
                <w:szCs w:val="21"/>
                <w:u w:val="single"/>
              </w:rPr>
            </w:pPr>
          </w:p>
        </w:tc>
        <w:tc>
          <w:tcPr>
            <w:tcW w:w="1675" w:type="dxa"/>
          </w:tcPr>
          <w:p w14:paraId="123B3747">
            <w:pPr>
              <w:spacing w:line="360" w:lineRule="auto"/>
              <w:rPr>
                <w:color w:val="000000"/>
                <w:szCs w:val="21"/>
                <w:u w:val="single"/>
              </w:rPr>
            </w:pPr>
          </w:p>
        </w:tc>
        <w:tc>
          <w:tcPr>
            <w:tcW w:w="1673" w:type="dxa"/>
          </w:tcPr>
          <w:p w14:paraId="0AA3A74A">
            <w:pPr>
              <w:spacing w:line="360" w:lineRule="auto"/>
              <w:rPr>
                <w:color w:val="000000"/>
                <w:szCs w:val="21"/>
                <w:u w:val="single"/>
              </w:rPr>
            </w:pPr>
          </w:p>
        </w:tc>
      </w:tr>
      <w:tr w14:paraId="12AD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7AF0A5C">
            <w:pPr>
              <w:spacing w:line="360" w:lineRule="auto"/>
              <w:rPr>
                <w:color w:val="000000"/>
                <w:szCs w:val="21"/>
                <w:u w:val="single"/>
              </w:rPr>
            </w:pPr>
          </w:p>
        </w:tc>
        <w:tc>
          <w:tcPr>
            <w:tcW w:w="1980" w:type="dxa"/>
          </w:tcPr>
          <w:p w14:paraId="75DFFEE5">
            <w:pPr>
              <w:spacing w:line="360" w:lineRule="auto"/>
              <w:rPr>
                <w:color w:val="000000"/>
                <w:szCs w:val="21"/>
                <w:u w:val="single"/>
              </w:rPr>
            </w:pPr>
          </w:p>
        </w:tc>
        <w:tc>
          <w:tcPr>
            <w:tcW w:w="1832" w:type="dxa"/>
          </w:tcPr>
          <w:p w14:paraId="0E04605D">
            <w:pPr>
              <w:spacing w:line="360" w:lineRule="auto"/>
              <w:rPr>
                <w:color w:val="000000"/>
                <w:szCs w:val="21"/>
                <w:u w:val="single"/>
              </w:rPr>
            </w:pPr>
          </w:p>
        </w:tc>
        <w:tc>
          <w:tcPr>
            <w:tcW w:w="1675" w:type="dxa"/>
          </w:tcPr>
          <w:p w14:paraId="14B54272">
            <w:pPr>
              <w:spacing w:line="360" w:lineRule="auto"/>
              <w:rPr>
                <w:color w:val="000000"/>
                <w:szCs w:val="21"/>
                <w:u w:val="single"/>
              </w:rPr>
            </w:pPr>
          </w:p>
        </w:tc>
        <w:tc>
          <w:tcPr>
            <w:tcW w:w="1673" w:type="dxa"/>
          </w:tcPr>
          <w:p w14:paraId="5B3E2D57">
            <w:pPr>
              <w:spacing w:line="360" w:lineRule="auto"/>
              <w:rPr>
                <w:color w:val="000000"/>
                <w:szCs w:val="21"/>
                <w:u w:val="single"/>
              </w:rPr>
            </w:pPr>
          </w:p>
        </w:tc>
      </w:tr>
      <w:tr w14:paraId="3319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0F5A229">
            <w:pPr>
              <w:spacing w:line="360" w:lineRule="auto"/>
              <w:rPr>
                <w:color w:val="000000"/>
                <w:szCs w:val="21"/>
                <w:u w:val="single"/>
              </w:rPr>
            </w:pPr>
          </w:p>
        </w:tc>
        <w:tc>
          <w:tcPr>
            <w:tcW w:w="1980" w:type="dxa"/>
          </w:tcPr>
          <w:p w14:paraId="4A1BEB93">
            <w:pPr>
              <w:spacing w:line="360" w:lineRule="auto"/>
              <w:rPr>
                <w:color w:val="000000"/>
                <w:szCs w:val="21"/>
                <w:u w:val="single"/>
              </w:rPr>
            </w:pPr>
          </w:p>
        </w:tc>
        <w:tc>
          <w:tcPr>
            <w:tcW w:w="1832" w:type="dxa"/>
          </w:tcPr>
          <w:p w14:paraId="1615218A">
            <w:pPr>
              <w:spacing w:line="360" w:lineRule="auto"/>
              <w:rPr>
                <w:color w:val="000000"/>
                <w:szCs w:val="21"/>
                <w:u w:val="single"/>
              </w:rPr>
            </w:pPr>
          </w:p>
        </w:tc>
        <w:tc>
          <w:tcPr>
            <w:tcW w:w="1675" w:type="dxa"/>
          </w:tcPr>
          <w:p w14:paraId="1C5B3610">
            <w:pPr>
              <w:spacing w:line="360" w:lineRule="auto"/>
              <w:rPr>
                <w:color w:val="000000"/>
                <w:szCs w:val="21"/>
                <w:u w:val="single"/>
              </w:rPr>
            </w:pPr>
          </w:p>
        </w:tc>
        <w:tc>
          <w:tcPr>
            <w:tcW w:w="1673" w:type="dxa"/>
          </w:tcPr>
          <w:p w14:paraId="05735238">
            <w:pPr>
              <w:spacing w:line="360" w:lineRule="auto"/>
              <w:rPr>
                <w:color w:val="000000"/>
                <w:szCs w:val="21"/>
                <w:u w:val="single"/>
              </w:rPr>
            </w:pPr>
          </w:p>
        </w:tc>
      </w:tr>
      <w:tr w14:paraId="6280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C248DD9">
            <w:pPr>
              <w:spacing w:line="360" w:lineRule="auto"/>
              <w:rPr>
                <w:color w:val="000000"/>
                <w:szCs w:val="21"/>
                <w:u w:val="single"/>
              </w:rPr>
            </w:pPr>
          </w:p>
        </w:tc>
        <w:tc>
          <w:tcPr>
            <w:tcW w:w="1980" w:type="dxa"/>
          </w:tcPr>
          <w:p w14:paraId="1C759F01">
            <w:pPr>
              <w:spacing w:line="360" w:lineRule="auto"/>
              <w:rPr>
                <w:color w:val="000000"/>
                <w:szCs w:val="21"/>
                <w:u w:val="single"/>
              </w:rPr>
            </w:pPr>
          </w:p>
        </w:tc>
        <w:tc>
          <w:tcPr>
            <w:tcW w:w="1832" w:type="dxa"/>
          </w:tcPr>
          <w:p w14:paraId="4F34D085">
            <w:pPr>
              <w:spacing w:line="360" w:lineRule="auto"/>
              <w:rPr>
                <w:color w:val="000000"/>
                <w:szCs w:val="21"/>
                <w:u w:val="single"/>
              </w:rPr>
            </w:pPr>
          </w:p>
        </w:tc>
        <w:tc>
          <w:tcPr>
            <w:tcW w:w="1675" w:type="dxa"/>
          </w:tcPr>
          <w:p w14:paraId="5CEA7363">
            <w:pPr>
              <w:spacing w:line="360" w:lineRule="auto"/>
              <w:rPr>
                <w:color w:val="000000"/>
                <w:szCs w:val="21"/>
                <w:u w:val="single"/>
              </w:rPr>
            </w:pPr>
          </w:p>
        </w:tc>
        <w:tc>
          <w:tcPr>
            <w:tcW w:w="1673" w:type="dxa"/>
          </w:tcPr>
          <w:p w14:paraId="75D1B59C">
            <w:pPr>
              <w:spacing w:line="360" w:lineRule="auto"/>
              <w:rPr>
                <w:color w:val="000000"/>
                <w:szCs w:val="21"/>
                <w:u w:val="single"/>
              </w:rPr>
            </w:pPr>
          </w:p>
        </w:tc>
      </w:tr>
      <w:tr w14:paraId="5D18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3341779">
            <w:pPr>
              <w:spacing w:line="360" w:lineRule="auto"/>
              <w:rPr>
                <w:color w:val="000000"/>
                <w:szCs w:val="21"/>
                <w:u w:val="single"/>
              </w:rPr>
            </w:pPr>
          </w:p>
        </w:tc>
        <w:tc>
          <w:tcPr>
            <w:tcW w:w="1980" w:type="dxa"/>
          </w:tcPr>
          <w:p w14:paraId="4BC9AB1A">
            <w:pPr>
              <w:spacing w:line="360" w:lineRule="auto"/>
              <w:rPr>
                <w:color w:val="000000"/>
                <w:szCs w:val="21"/>
                <w:u w:val="single"/>
              </w:rPr>
            </w:pPr>
          </w:p>
        </w:tc>
        <w:tc>
          <w:tcPr>
            <w:tcW w:w="1832" w:type="dxa"/>
          </w:tcPr>
          <w:p w14:paraId="126042AD">
            <w:pPr>
              <w:spacing w:line="360" w:lineRule="auto"/>
              <w:rPr>
                <w:color w:val="000000"/>
                <w:szCs w:val="21"/>
                <w:u w:val="single"/>
              </w:rPr>
            </w:pPr>
          </w:p>
        </w:tc>
        <w:tc>
          <w:tcPr>
            <w:tcW w:w="1675" w:type="dxa"/>
          </w:tcPr>
          <w:p w14:paraId="0534C397">
            <w:pPr>
              <w:spacing w:line="360" w:lineRule="auto"/>
              <w:rPr>
                <w:color w:val="000000"/>
                <w:szCs w:val="21"/>
                <w:u w:val="single"/>
              </w:rPr>
            </w:pPr>
          </w:p>
        </w:tc>
        <w:tc>
          <w:tcPr>
            <w:tcW w:w="1673" w:type="dxa"/>
          </w:tcPr>
          <w:p w14:paraId="000A44F2">
            <w:pPr>
              <w:spacing w:line="360" w:lineRule="auto"/>
              <w:rPr>
                <w:color w:val="000000"/>
                <w:szCs w:val="21"/>
                <w:u w:val="single"/>
              </w:rPr>
            </w:pPr>
          </w:p>
        </w:tc>
      </w:tr>
      <w:tr w14:paraId="7518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3A31C16">
            <w:pPr>
              <w:spacing w:line="360" w:lineRule="auto"/>
              <w:rPr>
                <w:color w:val="000000"/>
                <w:szCs w:val="21"/>
                <w:u w:val="single"/>
              </w:rPr>
            </w:pPr>
          </w:p>
        </w:tc>
        <w:tc>
          <w:tcPr>
            <w:tcW w:w="1980" w:type="dxa"/>
          </w:tcPr>
          <w:p w14:paraId="053CB5FE">
            <w:pPr>
              <w:spacing w:line="360" w:lineRule="auto"/>
              <w:rPr>
                <w:color w:val="000000"/>
                <w:szCs w:val="21"/>
                <w:u w:val="single"/>
              </w:rPr>
            </w:pPr>
          </w:p>
        </w:tc>
        <w:tc>
          <w:tcPr>
            <w:tcW w:w="1832" w:type="dxa"/>
          </w:tcPr>
          <w:p w14:paraId="19BD23CE">
            <w:pPr>
              <w:spacing w:line="360" w:lineRule="auto"/>
              <w:rPr>
                <w:color w:val="000000"/>
                <w:szCs w:val="21"/>
                <w:u w:val="single"/>
              </w:rPr>
            </w:pPr>
          </w:p>
        </w:tc>
        <w:tc>
          <w:tcPr>
            <w:tcW w:w="1675" w:type="dxa"/>
          </w:tcPr>
          <w:p w14:paraId="0C8D2AB3">
            <w:pPr>
              <w:spacing w:line="360" w:lineRule="auto"/>
              <w:rPr>
                <w:color w:val="000000"/>
                <w:szCs w:val="21"/>
                <w:u w:val="single"/>
              </w:rPr>
            </w:pPr>
          </w:p>
        </w:tc>
        <w:tc>
          <w:tcPr>
            <w:tcW w:w="1673" w:type="dxa"/>
          </w:tcPr>
          <w:p w14:paraId="4AC544A9">
            <w:pPr>
              <w:spacing w:line="360" w:lineRule="auto"/>
              <w:rPr>
                <w:color w:val="000000"/>
                <w:szCs w:val="21"/>
                <w:u w:val="single"/>
              </w:rPr>
            </w:pPr>
          </w:p>
        </w:tc>
      </w:tr>
      <w:tr w14:paraId="3A85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0B0DFB3">
            <w:pPr>
              <w:spacing w:line="360" w:lineRule="auto"/>
              <w:rPr>
                <w:color w:val="000000"/>
                <w:szCs w:val="21"/>
                <w:u w:val="single"/>
              </w:rPr>
            </w:pPr>
          </w:p>
        </w:tc>
        <w:tc>
          <w:tcPr>
            <w:tcW w:w="1980" w:type="dxa"/>
          </w:tcPr>
          <w:p w14:paraId="16C986AB">
            <w:pPr>
              <w:spacing w:line="360" w:lineRule="auto"/>
              <w:rPr>
                <w:color w:val="000000"/>
                <w:szCs w:val="21"/>
                <w:u w:val="single"/>
              </w:rPr>
            </w:pPr>
          </w:p>
        </w:tc>
        <w:tc>
          <w:tcPr>
            <w:tcW w:w="1832" w:type="dxa"/>
          </w:tcPr>
          <w:p w14:paraId="105CEC48">
            <w:pPr>
              <w:spacing w:line="360" w:lineRule="auto"/>
              <w:rPr>
                <w:color w:val="000000"/>
                <w:szCs w:val="21"/>
                <w:u w:val="single"/>
              </w:rPr>
            </w:pPr>
          </w:p>
        </w:tc>
        <w:tc>
          <w:tcPr>
            <w:tcW w:w="1675" w:type="dxa"/>
          </w:tcPr>
          <w:p w14:paraId="612AEEAA">
            <w:pPr>
              <w:spacing w:line="360" w:lineRule="auto"/>
              <w:rPr>
                <w:color w:val="000000"/>
                <w:szCs w:val="21"/>
                <w:u w:val="single"/>
              </w:rPr>
            </w:pPr>
          </w:p>
        </w:tc>
        <w:tc>
          <w:tcPr>
            <w:tcW w:w="1673" w:type="dxa"/>
          </w:tcPr>
          <w:p w14:paraId="20E63DC0">
            <w:pPr>
              <w:spacing w:line="360" w:lineRule="auto"/>
              <w:rPr>
                <w:color w:val="000000"/>
                <w:szCs w:val="21"/>
                <w:u w:val="single"/>
              </w:rPr>
            </w:pPr>
          </w:p>
        </w:tc>
      </w:tr>
      <w:tr w14:paraId="354C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E94C375">
            <w:pPr>
              <w:spacing w:line="360" w:lineRule="auto"/>
              <w:rPr>
                <w:color w:val="000000"/>
                <w:szCs w:val="21"/>
                <w:u w:val="single"/>
              </w:rPr>
            </w:pPr>
          </w:p>
        </w:tc>
        <w:tc>
          <w:tcPr>
            <w:tcW w:w="1980" w:type="dxa"/>
          </w:tcPr>
          <w:p w14:paraId="76F65F26">
            <w:pPr>
              <w:spacing w:line="360" w:lineRule="auto"/>
              <w:rPr>
                <w:color w:val="000000"/>
                <w:szCs w:val="21"/>
                <w:u w:val="single"/>
              </w:rPr>
            </w:pPr>
          </w:p>
        </w:tc>
        <w:tc>
          <w:tcPr>
            <w:tcW w:w="1832" w:type="dxa"/>
          </w:tcPr>
          <w:p w14:paraId="6980D474">
            <w:pPr>
              <w:spacing w:line="360" w:lineRule="auto"/>
              <w:rPr>
                <w:color w:val="000000"/>
                <w:szCs w:val="21"/>
                <w:u w:val="single"/>
              </w:rPr>
            </w:pPr>
          </w:p>
        </w:tc>
        <w:tc>
          <w:tcPr>
            <w:tcW w:w="1675" w:type="dxa"/>
          </w:tcPr>
          <w:p w14:paraId="1FCC49AF">
            <w:pPr>
              <w:spacing w:line="360" w:lineRule="auto"/>
              <w:rPr>
                <w:color w:val="000000"/>
                <w:szCs w:val="21"/>
                <w:u w:val="single"/>
              </w:rPr>
            </w:pPr>
          </w:p>
        </w:tc>
        <w:tc>
          <w:tcPr>
            <w:tcW w:w="1673" w:type="dxa"/>
          </w:tcPr>
          <w:p w14:paraId="3E245A9D">
            <w:pPr>
              <w:spacing w:line="360" w:lineRule="auto"/>
              <w:rPr>
                <w:color w:val="000000"/>
                <w:szCs w:val="21"/>
                <w:u w:val="single"/>
              </w:rPr>
            </w:pPr>
          </w:p>
        </w:tc>
      </w:tr>
      <w:tr w14:paraId="11A1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6416B82">
            <w:pPr>
              <w:spacing w:line="360" w:lineRule="auto"/>
              <w:rPr>
                <w:color w:val="000000"/>
                <w:szCs w:val="21"/>
                <w:u w:val="single"/>
              </w:rPr>
            </w:pPr>
          </w:p>
        </w:tc>
        <w:tc>
          <w:tcPr>
            <w:tcW w:w="1980" w:type="dxa"/>
          </w:tcPr>
          <w:p w14:paraId="15942F4D">
            <w:pPr>
              <w:spacing w:line="360" w:lineRule="auto"/>
              <w:rPr>
                <w:color w:val="000000"/>
                <w:szCs w:val="21"/>
                <w:u w:val="single"/>
              </w:rPr>
            </w:pPr>
          </w:p>
        </w:tc>
        <w:tc>
          <w:tcPr>
            <w:tcW w:w="1832" w:type="dxa"/>
          </w:tcPr>
          <w:p w14:paraId="58730112">
            <w:pPr>
              <w:spacing w:line="360" w:lineRule="auto"/>
              <w:rPr>
                <w:color w:val="000000"/>
                <w:szCs w:val="21"/>
                <w:u w:val="single"/>
              </w:rPr>
            </w:pPr>
          </w:p>
        </w:tc>
        <w:tc>
          <w:tcPr>
            <w:tcW w:w="1675" w:type="dxa"/>
          </w:tcPr>
          <w:p w14:paraId="624AECC1">
            <w:pPr>
              <w:spacing w:line="360" w:lineRule="auto"/>
              <w:rPr>
                <w:color w:val="000000"/>
                <w:szCs w:val="21"/>
                <w:u w:val="single"/>
              </w:rPr>
            </w:pPr>
          </w:p>
        </w:tc>
        <w:tc>
          <w:tcPr>
            <w:tcW w:w="1673" w:type="dxa"/>
          </w:tcPr>
          <w:p w14:paraId="42E157DD">
            <w:pPr>
              <w:spacing w:line="360" w:lineRule="auto"/>
              <w:rPr>
                <w:color w:val="000000"/>
                <w:szCs w:val="21"/>
                <w:u w:val="single"/>
              </w:rPr>
            </w:pPr>
          </w:p>
        </w:tc>
      </w:tr>
      <w:tr w14:paraId="3BA5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90E5AF3">
            <w:pPr>
              <w:spacing w:line="360" w:lineRule="auto"/>
              <w:rPr>
                <w:color w:val="000000"/>
                <w:szCs w:val="21"/>
                <w:u w:val="single"/>
              </w:rPr>
            </w:pPr>
          </w:p>
        </w:tc>
        <w:tc>
          <w:tcPr>
            <w:tcW w:w="1980" w:type="dxa"/>
          </w:tcPr>
          <w:p w14:paraId="4B29B132">
            <w:pPr>
              <w:spacing w:line="360" w:lineRule="auto"/>
              <w:rPr>
                <w:color w:val="000000"/>
                <w:szCs w:val="21"/>
                <w:u w:val="single"/>
              </w:rPr>
            </w:pPr>
          </w:p>
        </w:tc>
        <w:tc>
          <w:tcPr>
            <w:tcW w:w="1832" w:type="dxa"/>
          </w:tcPr>
          <w:p w14:paraId="24B29724">
            <w:pPr>
              <w:spacing w:line="360" w:lineRule="auto"/>
              <w:rPr>
                <w:color w:val="000000"/>
                <w:szCs w:val="21"/>
                <w:u w:val="single"/>
              </w:rPr>
            </w:pPr>
          </w:p>
        </w:tc>
        <w:tc>
          <w:tcPr>
            <w:tcW w:w="1675" w:type="dxa"/>
          </w:tcPr>
          <w:p w14:paraId="355EBC10">
            <w:pPr>
              <w:spacing w:line="360" w:lineRule="auto"/>
              <w:rPr>
                <w:color w:val="000000"/>
                <w:szCs w:val="21"/>
                <w:u w:val="single"/>
              </w:rPr>
            </w:pPr>
          </w:p>
        </w:tc>
        <w:tc>
          <w:tcPr>
            <w:tcW w:w="1673" w:type="dxa"/>
          </w:tcPr>
          <w:p w14:paraId="2EABFDD8">
            <w:pPr>
              <w:spacing w:line="360" w:lineRule="auto"/>
              <w:rPr>
                <w:color w:val="000000"/>
                <w:szCs w:val="21"/>
                <w:u w:val="single"/>
              </w:rPr>
            </w:pPr>
          </w:p>
        </w:tc>
      </w:tr>
      <w:tr w14:paraId="412F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48F2134">
            <w:pPr>
              <w:spacing w:line="360" w:lineRule="auto"/>
              <w:rPr>
                <w:color w:val="000000"/>
                <w:szCs w:val="21"/>
                <w:u w:val="single"/>
              </w:rPr>
            </w:pPr>
          </w:p>
        </w:tc>
        <w:tc>
          <w:tcPr>
            <w:tcW w:w="1980" w:type="dxa"/>
          </w:tcPr>
          <w:p w14:paraId="48A6DA5F">
            <w:pPr>
              <w:spacing w:line="360" w:lineRule="auto"/>
              <w:rPr>
                <w:color w:val="000000"/>
                <w:szCs w:val="21"/>
                <w:u w:val="single"/>
              </w:rPr>
            </w:pPr>
          </w:p>
        </w:tc>
        <w:tc>
          <w:tcPr>
            <w:tcW w:w="1832" w:type="dxa"/>
          </w:tcPr>
          <w:p w14:paraId="7C4C472C">
            <w:pPr>
              <w:spacing w:line="360" w:lineRule="auto"/>
              <w:rPr>
                <w:color w:val="000000"/>
                <w:szCs w:val="21"/>
                <w:u w:val="single"/>
              </w:rPr>
            </w:pPr>
          </w:p>
        </w:tc>
        <w:tc>
          <w:tcPr>
            <w:tcW w:w="1675" w:type="dxa"/>
          </w:tcPr>
          <w:p w14:paraId="717B428E">
            <w:pPr>
              <w:spacing w:line="360" w:lineRule="auto"/>
              <w:rPr>
                <w:color w:val="000000"/>
                <w:szCs w:val="21"/>
                <w:u w:val="single"/>
              </w:rPr>
            </w:pPr>
          </w:p>
        </w:tc>
        <w:tc>
          <w:tcPr>
            <w:tcW w:w="1673" w:type="dxa"/>
          </w:tcPr>
          <w:p w14:paraId="3B2DA9EB">
            <w:pPr>
              <w:spacing w:line="360" w:lineRule="auto"/>
              <w:rPr>
                <w:color w:val="000000"/>
                <w:szCs w:val="21"/>
                <w:u w:val="single"/>
              </w:rPr>
            </w:pPr>
          </w:p>
        </w:tc>
      </w:tr>
      <w:tr w14:paraId="4BFA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710DC27">
            <w:pPr>
              <w:spacing w:line="360" w:lineRule="auto"/>
              <w:rPr>
                <w:color w:val="000000"/>
                <w:szCs w:val="21"/>
                <w:u w:val="single"/>
              </w:rPr>
            </w:pPr>
          </w:p>
        </w:tc>
        <w:tc>
          <w:tcPr>
            <w:tcW w:w="1980" w:type="dxa"/>
          </w:tcPr>
          <w:p w14:paraId="116F3296">
            <w:pPr>
              <w:spacing w:line="360" w:lineRule="auto"/>
              <w:rPr>
                <w:color w:val="000000"/>
                <w:szCs w:val="21"/>
                <w:u w:val="single"/>
              </w:rPr>
            </w:pPr>
          </w:p>
        </w:tc>
        <w:tc>
          <w:tcPr>
            <w:tcW w:w="1832" w:type="dxa"/>
          </w:tcPr>
          <w:p w14:paraId="39F7DED7">
            <w:pPr>
              <w:spacing w:line="360" w:lineRule="auto"/>
              <w:rPr>
                <w:color w:val="000000"/>
                <w:szCs w:val="21"/>
                <w:u w:val="single"/>
              </w:rPr>
            </w:pPr>
          </w:p>
        </w:tc>
        <w:tc>
          <w:tcPr>
            <w:tcW w:w="1675" w:type="dxa"/>
          </w:tcPr>
          <w:p w14:paraId="4DA866BC">
            <w:pPr>
              <w:spacing w:line="360" w:lineRule="auto"/>
              <w:rPr>
                <w:color w:val="000000"/>
                <w:szCs w:val="21"/>
                <w:u w:val="single"/>
              </w:rPr>
            </w:pPr>
          </w:p>
        </w:tc>
        <w:tc>
          <w:tcPr>
            <w:tcW w:w="1673" w:type="dxa"/>
          </w:tcPr>
          <w:p w14:paraId="1BC4B472">
            <w:pPr>
              <w:spacing w:line="360" w:lineRule="auto"/>
              <w:rPr>
                <w:color w:val="000000"/>
                <w:szCs w:val="21"/>
                <w:u w:val="single"/>
              </w:rPr>
            </w:pPr>
          </w:p>
        </w:tc>
      </w:tr>
      <w:tr w14:paraId="638D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D66033E">
            <w:pPr>
              <w:spacing w:line="360" w:lineRule="auto"/>
              <w:rPr>
                <w:color w:val="000000"/>
                <w:szCs w:val="21"/>
                <w:u w:val="single"/>
              </w:rPr>
            </w:pPr>
          </w:p>
        </w:tc>
        <w:tc>
          <w:tcPr>
            <w:tcW w:w="1980" w:type="dxa"/>
          </w:tcPr>
          <w:p w14:paraId="09CE87F7">
            <w:pPr>
              <w:spacing w:line="360" w:lineRule="auto"/>
              <w:rPr>
                <w:color w:val="000000"/>
                <w:szCs w:val="21"/>
                <w:u w:val="single"/>
              </w:rPr>
            </w:pPr>
          </w:p>
        </w:tc>
        <w:tc>
          <w:tcPr>
            <w:tcW w:w="1832" w:type="dxa"/>
          </w:tcPr>
          <w:p w14:paraId="25965CC1">
            <w:pPr>
              <w:spacing w:line="360" w:lineRule="auto"/>
              <w:rPr>
                <w:color w:val="000000"/>
                <w:szCs w:val="21"/>
                <w:u w:val="single"/>
              </w:rPr>
            </w:pPr>
          </w:p>
        </w:tc>
        <w:tc>
          <w:tcPr>
            <w:tcW w:w="1675" w:type="dxa"/>
          </w:tcPr>
          <w:p w14:paraId="7ED22171">
            <w:pPr>
              <w:spacing w:line="360" w:lineRule="auto"/>
              <w:rPr>
                <w:color w:val="000000"/>
                <w:szCs w:val="21"/>
                <w:u w:val="single"/>
              </w:rPr>
            </w:pPr>
          </w:p>
        </w:tc>
        <w:tc>
          <w:tcPr>
            <w:tcW w:w="1673" w:type="dxa"/>
          </w:tcPr>
          <w:p w14:paraId="03A2EE7F">
            <w:pPr>
              <w:spacing w:line="360" w:lineRule="auto"/>
              <w:rPr>
                <w:color w:val="000000"/>
                <w:szCs w:val="21"/>
                <w:u w:val="single"/>
              </w:rPr>
            </w:pPr>
          </w:p>
        </w:tc>
      </w:tr>
    </w:tbl>
    <w:p w14:paraId="79760EE9">
      <w:pPr>
        <w:spacing w:line="360" w:lineRule="auto"/>
        <w:rPr>
          <w:rFonts w:ascii="宋体" w:hAnsi="宋体"/>
          <w:color w:val="000000"/>
          <w:szCs w:val="21"/>
          <w:u w:val="single"/>
        </w:rPr>
      </w:pPr>
    </w:p>
    <w:p w14:paraId="4699FC21">
      <w:pPr>
        <w:spacing w:line="320" w:lineRule="exact"/>
        <w:rPr>
          <w:rFonts w:ascii="宋体" w:hAnsi="宋体"/>
          <w:color w:val="000000"/>
          <w:sz w:val="18"/>
          <w:szCs w:val="24"/>
        </w:rPr>
      </w:pPr>
      <w:r>
        <w:rPr>
          <w:rFonts w:ascii="宋体" w:hAnsi="宋体"/>
          <w:color w:val="000000"/>
          <w:sz w:val="18"/>
          <w:szCs w:val="24"/>
        </w:rPr>
        <w:t>填报说明：</w:t>
      </w:r>
    </w:p>
    <w:p w14:paraId="32445B14">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1B5B3F4F">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2EBB418">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36AD30E6">
      <w:pPr>
        <w:spacing w:line="360" w:lineRule="auto"/>
        <w:rPr>
          <w:rFonts w:ascii="宋体" w:hAnsi="宋体"/>
          <w:color w:val="000000"/>
          <w:szCs w:val="21"/>
        </w:rPr>
      </w:pPr>
    </w:p>
    <w:p w14:paraId="35B4352F">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7F2F83E7">
      <w:pPr>
        <w:spacing w:line="300" w:lineRule="auto"/>
        <w:rPr>
          <w:rFonts w:ascii="宋体" w:hAnsi="宋体"/>
          <w:bCs/>
          <w:sz w:val="24"/>
          <w:szCs w:val="24"/>
        </w:rPr>
      </w:pPr>
    </w:p>
    <w:p w14:paraId="7EFD8403">
      <w:pPr>
        <w:spacing w:line="300" w:lineRule="auto"/>
        <w:rPr>
          <w:rFonts w:ascii="宋体" w:hAnsi="宋体"/>
          <w:bCs/>
          <w:sz w:val="24"/>
          <w:szCs w:val="24"/>
        </w:rPr>
      </w:pPr>
    </w:p>
    <w:p w14:paraId="55AF66B2">
      <w:pPr>
        <w:spacing w:line="300" w:lineRule="auto"/>
        <w:rPr>
          <w:rFonts w:ascii="宋体" w:hAnsi="宋体"/>
          <w:bCs/>
          <w:sz w:val="24"/>
          <w:szCs w:val="24"/>
        </w:rPr>
      </w:pPr>
    </w:p>
    <w:p w14:paraId="73A7E4C3">
      <w:pPr>
        <w:spacing w:line="300" w:lineRule="auto"/>
        <w:rPr>
          <w:rFonts w:ascii="宋体" w:hAnsi="宋体"/>
          <w:bCs/>
          <w:sz w:val="24"/>
          <w:szCs w:val="24"/>
        </w:rPr>
      </w:pPr>
    </w:p>
    <w:p w14:paraId="073A9D2F">
      <w:pPr>
        <w:spacing w:line="300" w:lineRule="auto"/>
        <w:rPr>
          <w:rFonts w:ascii="宋体" w:hAnsi="宋体"/>
          <w:bCs/>
          <w:sz w:val="24"/>
          <w:szCs w:val="24"/>
        </w:rPr>
      </w:pPr>
    </w:p>
    <w:p w14:paraId="20DC44AC">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08146D23">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14:paraId="44035EB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118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934CFF6">
            <w:pPr>
              <w:jc w:val="center"/>
              <w:rPr>
                <w:color w:val="000000"/>
                <w:sz w:val="24"/>
                <w:szCs w:val="24"/>
              </w:rPr>
            </w:pPr>
            <w:r>
              <w:rPr>
                <w:color w:val="000000"/>
                <w:szCs w:val="24"/>
              </w:rPr>
              <w:t>需求名称</w:t>
            </w:r>
          </w:p>
        </w:tc>
        <w:tc>
          <w:tcPr>
            <w:tcW w:w="1980" w:type="dxa"/>
            <w:vAlign w:val="center"/>
          </w:tcPr>
          <w:p w14:paraId="380BE518">
            <w:pPr>
              <w:jc w:val="center"/>
              <w:rPr>
                <w:color w:val="000000"/>
                <w:sz w:val="24"/>
                <w:szCs w:val="24"/>
              </w:rPr>
            </w:pPr>
            <w:r>
              <w:rPr>
                <w:color w:val="000000"/>
                <w:szCs w:val="24"/>
              </w:rPr>
              <w:t>招标文件商务需求</w:t>
            </w:r>
          </w:p>
        </w:tc>
        <w:tc>
          <w:tcPr>
            <w:tcW w:w="1832" w:type="dxa"/>
            <w:vAlign w:val="center"/>
          </w:tcPr>
          <w:p w14:paraId="14CFBA78">
            <w:pPr>
              <w:jc w:val="center"/>
              <w:rPr>
                <w:color w:val="000000"/>
                <w:sz w:val="24"/>
                <w:szCs w:val="24"/>
              </w:rPr>
            </w:pPr>
            <w:r>
              <w:rPr>
                <w:color w:val="000000"/>
                <w:szCs w:val="24"/>
              </w:rPr>
              <w:t>投标人响应情况</w:t>
            </w:r>
          </w:p>
        </w:tc>
        <w:tc>
          <w:tcPr>
            <w:tcW w:w="1675" w:type="dxa"/>
            <w:vAlign w:val="center"/>
          </w:tcPr>
          <w:p w14:paraId="3FE46D06">
            <w:pPr>
              <w:jc w:val="center"/>
              <w:rPr>
                <w:color w:val="000000"/>
                <w:szCs w:val="24"/>
              </w:rPr>
            </w:pPr>
            <w:r>
              <w:rPr>
                <w:color w:val="000000"/>
                <w:szCs w:val="24"/>
              </w:rPr>
              <w:t>是否有偏离</w:t>
            </w:r>
          </w:p>
          <w:p w14:paraId="767CB01B">
            <w:pPr>
              <w:jc w:val="center"/>
              <w:rPr>
                <w:color w:val="000000"/>
                <w:sz w:val="24"/>
                <w:szCs w:val="24"/>
              </w:rPr>
            </w:pPr>
            <w:r>
              <w:rPr>
                <w:color w:val="000000"/>
                <w:szCs w:val="24"/>
              </w:rPr>
              <w:t>（填写有/无）</w:t>
            </w:r>
          </w:p>
        </w:tc>
        <w:tc>
          <w:tcPr>
            <w:tcW w:w="1673" w:type="dxa"/>
            <w:vAlign w:val="center"/>
          </w:tcPr>
          <w:p w14:paraId="19C0E5FE">
            <w:pPr>
              <w:jc w:val="center"/>
              <w:rPr>
                <w:color w:val="000000"/>
                <w:sz w:val="24"/>
                <w:szCs w:val="24"/>
              </w:rPr>
            </w:pPr>
            <w:r>
              <w:rPr>
                <w:color w:val="000000"/>
                <w:szCs w:val="24"/>
              </w:rPr>
              <w:t>偏离说明</w:t>
            </w:r>
          </w:p>
        </w:tc>
      </w:tr>
      <w:tr w14:paraId="1383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E424E8C">
            <w:pPr>
              <w:spacing w:line="360" w:lineRule="auto"/>
              <w:rPr>
                <w:rFonts w:ascii="宋体" w:hAnsi="宋体"/>
                <w:color w:val="000000"/>
                <w:szCs w:val="21"/>
                <w:u w:val="single"/>
              </w:rPr>
            </w:pPr>
          </w:p>
        </w:tc>
        <w:tc>
          <w:tcPr>
            <w:tcW w:w="1980" w:type="dxa"/>
          </w:tcPr>
          <w:p w14:paraId="4F5C6428">
            <w:pPr>
              <w:spacing w:line="360" w:lineRule="auto"/>
              <w:rPr>
                <w:color w:val="000000"/>
                <w:szCs w:val="21"/>
                <w:u w:val="single"/>
              </w:rPr>
            </w:pPr>
          </w:p>
        </w:tc>
        <w:tc>
          <w:tcPr>
            <w:tcW w:w="1832" w:type="dxa"/>
          </w:tcPr>
          <w:p w14:paraId="14C971D5">
            <w:pPr>
              <w:spacing w:line="360" w:lineRule="auto"/>
              <w:rPr>
                <w:color w:val="000000"/>
                <w:szCs w:val="21"/>
                <w:u w:val="single"/>
              </w:rPr>
            </w:pPr>
          </w:p>
        </w:tc>
        <w:tc>
          <w:tcPr>
            <w:tcW w:w="1675" w:type="dxa"/>
          </w:tcPr>
          <w:p w14:paraId="2C18D06E">
            <w:pPr>
              <w:spacing w:line="360" w:lineRule="auto"/>
              <w:rPr>
                <w:color w:val="000000"/>
                <w:szCs w:val="21"/>
                <w:u w:val="single"/>
              </w:rPr>
            </w:pPr>
          </w:p>
        </w:tc>
        <w:tc>
          <w:tcPr>
            <w:tcW w:w="1673" w:type="dxa"/>
          </w:tcPr>
          <w:p w14:paraId="045BDA01">
            <w:pPr>
              <w:spacing w:line="360" w:lineRule="auto"/>
              <w:rPr>
                <w:color w:val="000000"/>
                <w:szCs w:val="21"/>
                <w:u w:val="single"/>
              </w:rPr>
            </w:pPr>
          </w:p>
        </w:tc>
      </w:tr>
      <w:tr w14:paraId="75FF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658847C">
            <w:pPr>
              <w:spacing w:line="360" w:lineRule="auto"/>
              <w:rPr>
                <w:color w:val="000000"/>
                <w:szCs w:val="21"/>
                <w:u w:val="single"/>
              </w:rPr>
            </w:pPr>
          </w:p>
        </w:tc>
        <w:tc>
          <w:tcPr>
            <w:tcW w:w="1980" w:type="dxa"/>
          </w:tcPr>
          <w:p w14:paraId="461E5747">
            <w:pPr>
              <w:spacing w:line="360" w:lineRule="auto"/>
              <w:rPr>
                <w:color w:val="000000"/>
                <w:szCs w:val="21"/>
                <w:u w:val="single"/>
              </w:rPr>
            </w:pPr>
          </w:p>
        </w:tc>
        <w:tc>
          <w:tcPr>
            <w:tcW w:w="1832" w:type="dxa"/>
          </w:tcPr>
          <w:p w14:paraId="13CC9422">
            <w:pPr>
              <w:spacing w:line="360" w:lineRule="auto"/>
              <w:rPr>
                <w:color w:val="000000"/>
                <w:szCs w:val="21"/>
                <w:u w:val="single"/>
              </w:rPr>
            </w:pPr>
          </w:p>
        </w:tc>
        <w:tc>
          <w:tcPr>
            <w:tcW w:w="1675" w:type="dxa"/>
          </w:tcPr>
          <w:p w14:paraId="39D557C6">
            <w:pPr>
              <w:spacing w:line="360" w:lineRule="auto"/>
              <w:rPr>
                <w:color w:val="000000"/>
                <w:szCs w:val="21"/>
                <w:u w:val="single"/>
              </w:rPr>
            </w:pPr>
          </w:p>
        </w:tc>
        <w:tc>
          <w:tcPr>
            <w:tcW w:w="1673" w:type="dxa"/>
          </w:tcPr>
          <w:p w14:paraId="10035725">
            <w:pPr>
              <w:spacing w:line="360" w:lineRule="auto"/>
              <w:rPr>
                <w:color w:val="000000"/>
                <w:szCs w:val="21"/>
                <w:u w:val="single"/>
              </w:rPr>
            </w:pPr>
          </w:p>
        </w:tc>
      </w:tr>
      <w:tr w14:paraId="2560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2FACC9A">
            <w:pPr>
              <w:spacing w:line="360" w:lineRule="auto"/>
              <w:rPr>
                <w:color w:val="000000"/>
                <w:szCs w:val="21"/>
                <w:u w:val="single"/>
              </w:rPr>
            </w:pPr>
          </w:p>
        </w:tc>
        <w:tc>
          <w:tcPr>
            <w:tcW w:w="1980" w:type="dxa"/>
          </w:tcPr>
          <w:p w14:paraId="78DF67B7">
            <w:pPr>
              <w:spacing w:line="360" w:lineRule="auto"/>
              <w:rPr>
                <w:color w:val="000000"/>
                <w:szCs w:val="21"/>
                <w:u w:val="single"/>
              </w:rPr>
            </w:pPr>
          </w:p>
        </w:tc>
        <w:tc>
          <w:tcPr>
            <w:tcW w:w="1832" w:type="dxa"/>
          </w:tcPr>
          <w:p w14:paraId="6ED0628F">
            <w:pPr>
              <w:spacing w:line="360" w:lineRule="auto"/>
              <w:rPr>
                <w:color w:val="000000"/>
                <w:szCs w:val="21"/>
                <w:u w:val="single"/>
              </w:rPr>
            </w:pPr>
          </w:p>
        </w:tc>
        <w:tc>
          <w:tcPr>
            <w:tcW w:w="1675" w:type="dxa"/>
          </w:tcPr>
          <w:p w14:paraId="426C7704">
            <w:pPr>
              <w:spacing w:line="360" w:lineRule="auto"/>
              <w:rPr>
                <w:color w:val="000000"/>
                <w:szCs w:val="21"/>
                <w:u w:val="single"/>
              </w:rPr>
            </w:pPr>
          </w:p>
        </w:tc>
        <w:tc>
          <w:tcPr>
            <w:tcW w:w="1673" w:type="dxa"/>
          </w:tcPr>
          <w:p w14:paraId="5FC75C33">
            <w:pPr>
              <w:spacing w:line="360" w:lineRule="auto"/>
              <w:rPr>
                <w:color w:val="000000"/>
                <w:szCs w:val="21"/>
                <w:u w:val="single"/>
              </w:rPr>
            </w:pPr>
          </w:p>
        </w:tc>
      </w:tr>
      <w:tr w14:paraId="245F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72D946E">
            <w:pPr>
              <w:spacing w:line="360" w:lineRule="auto"/>
              <w:rPr>
                <w:color w:val="000000"/>
                <w:szCs w:val="21"/>
                <w:u w:val="single"/>
              </w:rPr>
            </w:pPr>
          </w:p>
        </w:tc>
        <w:tc>
          <w:tcPr>
            <w:tcW w:w="1980" w:type="dxa"/>
          </w:tcPr>
          <w:p w14:paraId="018231F4">
            <w:pPr>
              <w:spacing w:line="360" w:lineRule="auto"/>
              <w:rPr>
                <w:color w:val="000000"/>
                <w:szCs w:val="21"/>
                <w:u w:val="single"/>
              </w:rPr>
            </w:pPr>
          </w:p>
        </w:tc>
        <w:tc>
          <w:tcPr>
            <w:tcW w:w="1832" w:type="dxa"/>
          </w:tcPr>
          <w:p w14:paraId="704BF7C8">
            <w:pPr>
              <w:spacing w:line="360" w:lineRule="auto"/>
              <w:rPr>
                <w:color w:val="000000"/>
                <w:szCs w:val="21"/>
                <w:u w:val="single"/>
              </w:rPr>
            </w:pPr>
          </w:p>
        </w:tc>
        <w:tc>
          <w:tcPr>
            <w:tcW w:w="1675" w:type="dxa"/>
          </w:tcPr>
          <w:p w14:paraId="7643AAB2">
            <w:pPr>
              <w:spacing w:line="360" w:lineRule="auto"/>
              <w:rPr>
                <w:color w:val="000000"/>
                <w:szCs w:val="21"/>
                <w:u w:val="single"/>
              </w:rPr>
            </w:pPr>
          </w:p>
        </w:tc>
        <w:tc>
          <w:tcPr>
            <w:tcW w:w="1673" w:type="dxa"/>
          </w:tcPr>
          <w:p w14:paraId="12EAAD41">
            <w:pPr>
              <w:spacing w:line="360" w:lineRule="auto"/>
              <w:rPr>
                <w:color w:val="000000"/>
                <w:szCs w:val="21"/>
                <w:u w:val="single"/>
              </w:rPr>
            </w:pPr>
          </w:p>
        </w:tc>
      </w:tr>
      <w:tr w14:paraId="1A62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3E5469B">
            <w:pPr>
              <w:spacing w:line="360" w:lineRule="auto"/>
              <w:rPr>
                <w:color w:val="000000"/>
                <w:szCs w:val="21"/>
                <w:u w:val="single"/>
              </w:rPr>
            </w:pPr>
          </w:p>
        </w:tc>
        <w:tc>
          <w:tcPr>
            <w:tcW w:w="1980" w:type="dxa"/>
          </w:tcPr>
          <w:p w14:paraId="1C879240">
            <w:pPr>
              <w:spacing w:line="360" w:lineRule="auto"/>
              <w:rPr>
                <w:color w:val="000000"/>
                <w:szCs w:val="21"/>
                <w:u w:val="single"/>
              </w:rPr>
            </w:pPr>
          </w:p>
        </w:tc>
        <w:tc>
          <w:tcPr>
            <w:tcW w:w="1832" w:type="dxa"/>
          </w:tcPr>
          <w:p w14:paraId="1327A565">
            <w:pPr>
              <w:spacing w:line="360" w:lineRule="auto"/>
              <w:rPr>
                <w:color w:val="000000"/>
                <w:szCs w:val="21"/>
                <w:u w:val="single"/>
              </w:rPr>
            </w:pPr>
          </w:p>
        </w:tc>
        <w:tc>
          <w:tcPr>
            <w:tcW w:w="1675" w:type="dxa"/>
          </w:tcPr>
          <w:p w14:paraId="1699F0FC">
            <w:pPr>
              <w:spacing w:line="360" w:lineRule="auto"/>
              <w:rPr>
                <w:color w:val="000000"/>
                <w:szCs w:val="21"/>
                <w:u w:val="single"/>
              </w:rPr>
            </w:pPr>
          </w:p>
        </w:tc>
        <w:tc>
          <w:tcPr>
            <w:tcW w:w="1673" w:type="dxa"/>
          </w:tcPr>
          <w:p w14:paraId="63AC862D">
            <w:pPr>
              <w:spacing w:line="360" w:lineRule="auto"/>
              <w:rPr>
                <w:color w:val="000000"/>
                <w:szCs w:val="21"/>
                <w:u w:val="single"/>
              </w:rPr>
            </w:pPr>
          </w:p>
        </w:tc>
      </w:tr>
      <w:tr w14:paraId="7ABE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F20D96F">
            <w:pPr>
              <w:spacing w:line="360" w:lineRule="auto"/>
              <w:rPr>
                <w:color w:val="000000"/>
                <w:szCs w:val="21"/>
                <w:u w:val="single"/>
              </w:rPr>
            </w:pPr>
          </w:p>
        </w:tc>
        <w:tc>
          <w:tcPr>
            <w:tcW w:w="1980" w:type="dxa"/>
          </w:tcPr>
          <w:p w14:paraId="28D343FF">
            <w:pPr>
              <w:spacing w:line="360" w:lineRule="auto"/>
              <w:rPr>
                <w:color w:val="000000"/>
                <w:szCs w:val="21"/>
                <w:u w:val="single"/>
              </w:rPr>
            </w:pPr>
          </w:p>
        </w:tc>
        <w:tc>
          <w:tcPr>
            <w:tcW w:w="1832" w:type="dxa"/>
          </w:tcPr>
          <w:p w14:paraId="628064A5">
            <w:pPr>
              <w:spacing w:line="360" w:lineRule="auto"/>
              <w:rPr>
                <w:color w:val="000000"/>
                <w:szCs w:val="21"/>
                <w:u w:val="single"/>
              </w:rPr>
            </w:pPr>
          </w:p>
        </w:tc>
        <w:tc>
          <w:tcPr>
            <w:tcW w:w="1675" w:type="dxa"/>
          </w:tcPr>
          <w:p w14:paraId="341248E1">
            <w:pPr>
              <w:spacing w:line="360" w:lineRule="auto"/>
              <w:rPr>
                <w:color w:val="000000"/>
                <w:szCs w:val="21"/>
                <w:u w:val="single"/>
              </w:rPr>
            </w:pPr>
          </w:p>
        </w:tc>
        <w:tc>
          <w:tcPr>
            <w:tcW w:w="1673" w:type="dxa"/>
          </w:tcPr>
          <w:p w14:paraId="3FB93623">
            <w:pPr>
              <w:spacing w:line="360" w:lineRule="auto"/>
              <w:rPr>
                <w:color w:val="000000"/>
                <w:szCs w:val="21"/>
                <w:u w:val="single"/>
              </w:rPr>
            </w:pPr>
          </w:p>
        </w:tc>
      </w:tr>
      <w:tr w14:paraId="0CA8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548333C">
            <w:pPr>
              <w:spacing w:line="360" w:lineRule="auto"/>
              <w:rPr>
                <w:color w:val="000000"/>
                <w:szCs w:val="21"/>
                <w:u w:val="single"/>
              </w:rPr>
            </w:pPr>
          </w:p>
        </w:tc>
        <w:tc>
          <w:tcPr>
            <w:tcW w:w="1980" w:type="dxa"/>
          </w:tcPr>
          <w:p w14:paraId="0BE10984">
            <w:pPr>
              <w:spacing w:line="360" w:lineRule="auto"/>
              <w:rPr>
                <w:color w:val="000000"/>
                <w:szCs w:val="21"/>
                <w:u w:val="single"/>
              </w:rPr>
            </w:pPr>
          </w:p>
        </w:tc>
        <w:tc>
          <w:tcPr>
            <w:tcW w:w="1832" w:type="dxa"/>
          </w:tcPr>
          <w:p w14:paraId="7585EA72">
            <w:pPr>
              <w:spacing w:line="360" w:lineRule="auto"/>
              <w:rPr>
                <w:color w:val="000000"/>
                <w:szCs w:val="21"/>
                <w:u w:val="single"/>
              </w:rPr>
            </w:pPr>
          </w:p>
        </w:tc>
        <w:tc>
          <w:tcPr>
            <w:tcW w:w="1675" w:type="dxa"/>
          </w:tcPr>
          <w:p w14:paraId="0306EB82">
            <w:pPr>
              <w:spacing w:line="360" w:lineRule="auto"/>
              <w:rPr>
                <w:color w:val="000000"/>
                <w:szCs w:val="21"/>
                <w:u w:val="single"/>
              </w:rPr>
            </w:pPr>
          </w:p>
        </w:tc>
        <w:tc>
          <w:tcPr>
            <w:tcW w:w="1673" w:type="dxa"/>
          </w:tcPr>
          <w:p w14:paraId="0AD87234">
            <w:pPr>
              <w:spacing w:line="360" w:lineRule="auto"/>
              <w:rPr>
                <w:color w:val="000000"/>
                <w:szCs w:val="21"/>
                <w:u w:val="single"/>
              </w:rPr>
            </w:pPr>
          </w:p>
        </w:tc>
      </w:tr>
      <w:tr w14:paraId="2CF0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1AD0994">
            <w:pPr>
              <w:spacing w:line="360" w:lineRule="auto"/>
              <w:rPr>
                <w:color w:val="000000"/>
                <w:szCs w:val="21"/>
                <w:u w:val="single"/>
              </w:rPr>
            </w:pPr>
          </w:p>
        </w:tc>
        <w:tc>
          <w:tcPr>
            <w:tcW w:w="1980" w:type="dxa"/>
          </w:tcPr>
          <w:p w14:paraId="082FE6CB">
            <w:pPr>
              <w:spacing w:line="360" w:lineRule="auto"/>
              <w:rPr>
                <w:color w:val="000000"/>
                <w:szCs w:val="21"/>
                <w:u w:val="single"/>
              </w:rPr>
            </w:pPr>
          </w:p>
        </w:tc>
        <w:tc>
          <w:tcPr>
            <w:tcW w:w="1832" w:type="dxa"/>
          </w:tcPr>
          <w:p w14:paraId="2F1E69D1">
            <w:pPr>
              <w:spacing w:line="360" w:lineRule="auto"/>
              <w:rPr>
                <w:color w:val="000000"/>
                <w:szCs w:val="21"/>
                <w:u w:val="single"/>
              </w:rPr>
            </w:pPr>
          </w:p>
        </w:tc>
        <w:tc>
          <w:tcPr>
            <w:tcW w:w="1675" w:type="dxa"/>
          </w:tcPr>
          <w:p w14:paraId="21E474BC">
            <w:pPr>
              <w:spacing w:line="360" w:lineRule="auto"/>
              <w:rPr>
                <w:color w:val="000000"/>
                <w:szCs w:val="21"/>
                <w:u w:val="single"/>
              </w:rPr>
            </w:pPr>
          </w:p>
        </w:tc>
        <w:tc>
          <w:tcPr>
            <w:tcW w:w="1673" w:type="dxa"/>
          </w:tcPr>
          <w:p w14:paraId="6FF97A72">
            <w:pPr>
              <w:spacing w:line="360" w:lineRule="auto"/>
              <w:rPr>
                <w:color w:val="000000"/>
                <w:szCs w:val="21"/>
                <w:u w:val="single"/>
              </w:rPr>
            </w:pPr>
          </w:p>
        </w:tc>
      </w:tr>
      <w:tr w14:paraId="0FD6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229023F">
            <w:pPr>
              <w:spacing w:line="360" w:lineRule="auto"/>
              <w:rPr>
                <w:color w:val="000000"/>
                <w:szCs w:val="21"/>
                <w:u w:val="single"/>
              </w:rPr>
            </w:pPr>
          </w:p>
        </w:tc>
        <w:tc>
          <w:tcPr>
            <w:tcW w:w="1980" w:type="dxa"/>
          </w:tcPr>
          <w:p w14:paraId="25E6F2E8">
            <w:pPr>
              <w:spacing w:line="360" w:lineRule="auto"/>
              <w:rPr>
                <w:color w:val="000000"/>
                <w:szCs w:val="21"/>
                <w:u w:val="single"/>
              </w:rPr>
            </w:pPr>
          </w:p>
        </w:tc>
        <w:tc>
          <w:tcPr>
            <w:tcW w:w="1832" w:type="dxa"/>
          </w:tcPr>
          <w:p w14:paraId="0C819135">
            <w:pPr>
              <w:spacing w:line="360" w:lineRule="auto"/>
              <w:rPr>
                <w:color w:val="000000"/>
                <w:szCs w:val="21"/>
                <w:u w:val="single"/>
              </w:rPr>
            </w:pPr>
          </w:p>
        </w:tc>
        <w:tc>
          <w:tcPr>
            <w:tcW w:w="1675" w:type="dxa"/>
          </w:tcPr>
          <w:p w14:paraId="0C777443">
            <w:pPr>
              <w:spacing w:line="360" w:lineRule="auto"/>
              <w:rPr>
                <w:color w:val="000000"/>
                <w:szCs w:val="21"/>
                <w:u w:val="single"/>
              </w:rPr>
            </w:pPr>
          </w:p>
        </w:tc>
        <w:tc>
          <w:tcPr>
            <w:tcW w:w="1673" w:type="dxa"/>
          </w:tcPr>
          <w:p w14:paraId="73A609E4">
            <w:pPr>
              <w:spacing w:line="360" w:lineRule="auto"/>
              <w:rPr>
                <w:color w:val="000000"/>
                <w:szCs w:val="21"/>
                <w:u w:val="single"/>
              </w:rPr>
            </w:pPr>
          </w:p>
        </w:tc>
      </w:tr>
      <w:tr w14:paraId="244C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844DEC1">
            <w:pPr>
              <w:spacing w:line="360" w:lineRule="auto"/>
              <w:rPr>
                <w:color w:val="000000"/>
                <w:szCs w:val="21"/>
                <w:u w:val="single"/>
              </w:rPr>
            </w:pPr>
          </w:p>
        </w:tc>
        <w:tc>
          <w:tcPr>
            <w:tcW w:w="1980" w:type="dxa"/>
          </w:tcPr>
          <w:p w14:paraId="5CDCA370">
            <w:pPr>
              <w:spacing w:line="360" w:lineRule="auto"/>
              <w:rPr>
                <w:color w:val="000000"/>
                <w:szCs w:val="21"/>
                <w:u w:val="single"/>
              </w:rPr>
            </w:pPr>
          </w:p>
        </w:tc>
        <w:tc>
          <w:tcPr>
            <w:tcW w:w="1832" w:type="dxa"/>
          </w:tcPr>
          <w:p w14:paraId="62EB54E5">
            <w:pPr>
              <w:spacing w:line="360" w:lineRule="auto"/>
              <w:rPr>
                <w:color w:val="000000"/>
                <w:szCs w:val="21"/>
                <w:u w:val="single"/>
              </w:rPr>
            </w:pPr>
          </w:p>
        </w:tc>
        <w:tc>
          <w:tcPr>
            <w:tcW w:w="1675" w:type="dxa"/>
          </w:tcPr>
          <w:p w14:paraId="3C28063A">
            <w:pPr>
              <w:spacing w:line="360" w:lineRule="auto"/>
              <w:rPr>
                <w:color w:val="000000"/>
                <w:szCs w:val="21"/>
                <w:u w:val="single"/>
              </w:rPr>
            </w:pPr>
          </w:p>
        </w:tc>
        <w:tc>
          <w:tcPr>
            <w:tcW w:w="1673" w:type="dxa"/>
          </w:tcPr>
          <w:p w14:paraId="49E72853">
            <w:pPr>
              <w:spacing w:line="360" w:lineRule="auto"/>
              <w:rPr>
                <w:color w:val="000000"/>
                <w:szCs w:val="21"/>
                <w:u w:val="single"/>
              </w:rPr>
            </w:pPr>
          </w:p>
        </w:tc>
      </w:tr>
      <w:tr w14:paraId="4638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5ED959D">
            <w:pPr>
              <w:spacing w:line="360" w:lineRule="auto"/>
              <w:rPr>
                <w:color w:val="000000"/>
                <w:szCs w:val="21"/>
                <w:u w:val="single"/>
              </w:rPr>
            </w:pPr>
          </w:p>
        </w:tc>
        <w:tc>
          <w:tcPr>
            <w:tcW w:w="1980" w:type="dxa"/>
          </w:tcPr>
          <w:p w14:paraId="45545554">
            <w:pPr>
              <w:spacing w:line="360" w:lineRule="auto"/>
              <w:rPr>
                <w:color w:val="000000"/>
                <w:szCs w:val="21"/>
                <w:u w:val="single"/>
              </w:rPr>
            </w:pPr>
          </w:p>
        </w:tc>
        <w:tc>
          <w:tcPr>
            <w:tcW w:w="1832" w:type="dxa"/>
          </w:tcPr>
          <w:p w14:paraId="613921C4">
            <w:pPr>
              <w:spacing w:line="360" w:lineRule="auto"/>
              <w:rPr>
                <w:color w:val="000000"/>
                <w:szCs w:val="21"/>
                <w:u w:val="single"/>
              </w:rPr>
            </w:pPr>
          </w:p>
        </w:tc>
        <w:tc>
          <w:tcPr>
            <w:tcW w:w="1675" w:type="dxa"/>
          </w:tcPr>
          <w:p w14:paraId="484FA9F0">
            <w:pPr>
              <w:spacing w:line="360" w:lineRule="auto"/>
              <w:rPr>
                <w:color w:val="000000"/>
                <w:szCs w:val="21"/>
                <w:u w:val="single"/>
              </w:rPr>
            </w:pPr>
          </w:p>
        </w:tc>
        <w:tc>
          <w:tcPr>
            <w:tcW w:w="1673" w:type="dxa"/>
          </w:tcPr>
          <w:p w14:paraId="4A6A1CA7">
            <w:pPr>
              <w:spacing w:line="360" w:lineRule="auto"/>
              <w:rPr>
                <w:color w:val="000000"/>
                <w:szCs w:val="21"/>
                <w:u w:val="single"/>
              </w:rPr>
            </w:pPr>
          </w:p>
        </w:tc>
      </w:tr>
      <w:tr w14:paraId="5B99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C213BED">
            <w:pPr>
              <w:spacing w:line="360" w:lineRule="auto"/>
              <w:rPr>
                <w:color w:val="000000"/>
                <w:szCs w:val="21"/>
                <w:u w:val="single"/>
              </w:rPr>
            </w:pPr>
          </w:p>
        </w:tc>
        <w:tc>
          <w:tcPr>
            <w:tcW w:w="1980" w:type="dxa"/>
          </w:tcPr>
          <w:p w14:paraId="42A0E921">
            <w:pPr>
              <w:spacing w:line="360" w:lineRule="auto"/>
              <w:rPr>
                <w:color w:val="000000"/>
                <w:szCs w:val="21"/>
                <w:u w:val="single"/>
              </w:rPr>
            </w:pPr>
          </w:p>
        </w:tc>
        <w:tc>
          <w:tcPr>
            <w:tcW w:w="1832" w:type="dxa"/>
          </w:tcPr>
          <w:p w14:paraId="1F477CF1">
            <w:pPr>
              <w:spacing w:line="360" w:lineRule="auto"/>
              <w:rPr>
                <w:color w:val="000000"/>
                <w:szCs w:val="21"/>
                <w:u w:val="single"/>
              </w:rPr>
            </w:pPr>
          </w:p>
        </w:tc>
        <w:tc>
          <w:tcPr>
            <w:tcW w:w="1675" w:type="dxa"/>
          </w:tcPr>
          <w:p w14:paraId="5886E29D">
            <w:pPr>
              <w:spacing w:line="360" w:lineRule="auto"/>
              <w:rPr>
                <w:color w:val="000000"/>
                <w:szCs w:val="21"/>
                <w:u w:val="single"/>
              </w:rPr>
            </w:pPr>
          </w:p>
        </w:tc>
        <w:tc>
          <w:tcPr>
            <w:tcW w:w="1673" w:type="dxa"/>
          </w:tcPr>
          <w:p w14:paraId="44E80520">
            <w:pPr>
              <w:spacing w:line="360" w:lineRule="auto"/>
              <w:rPr>
                <w:color w:val="000000"/>
                <w:szCs w:val="21"/>
                <w:u w:val="single"/>
              </w:rPr>
            </w:pPr>
          </w:p>
        </w:tc>
      </w:tr>
      <w:tr w14:paraId="36F0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174AE5F">
            <w:pPr>
              <w:spacing w:line="360" w:lineRule="auto"/>
              <w:rPr>
                <w:color w:val="000000"/>
                <w:szCs w:val="21"/>
                <w:u w:val="single"/>
              </w:rPr>
            </w:pPr>
          </w:p>
        </w:tc>
        <w:tc>
          <w:tcPr>
            <w:tcW w:w="1980" w:type="dxa"/>
          </w:tcPr>
          <w:p w14:paraId="09CA5E9C">
            <w:pPr>
              <w:spacing w:line="360" w:lineRule="auto"/>
              <w:rPr>
                <w:color w:val="000000"/>
                <w:szCs w:val="21"/>
                <w:u w:val="single"/>
              </w:rPr>
            </w:pPr>
          </w:p>
        </w:tc>
        <w:tc>
          <w:tcPr>
            <w:tcW w:w="1832" w:type="dxa"/>
          </w:tcPr>
          <w:p w14:paraId="6ED638F5">
            <w:pPr>
              <w:spacing w:line="360" w:lineRule="auto"/>
              <w:rPr>
                <w:color w:val="000000"/>
                <w:szCs w:val="21"/>
                <w:u w:val="single"/>
              </w:rPr>
            </w:pPr>
          </w:p>
        </w:tc>
        <w:tc>
          <w:tcPr>
            <w:tcW w:w="1675" w:type="dxa"/>
          </w:tcPr>
          <w:p w14:paraId="124FF9ED">
            <w:pPr>
              <w:spacing w:line="360" w:lineRule="auto"/>
              <w:rPr>
                <w:color w:val="000000"/>
                <w:szCs w:val="21"/>
                <w:u w:val="single"/>
              </w:rPr>
            </w:pPr>
          </w:p>
        </w:tc>
        <w:tc>
          <w:tcPr>
            <w:tcW w:w="1673" w:type="dxa"/>
          </w:tcPr>
          <w:p w14:paraId="3922A0FA">
            <w:pPr>
              <w:spacing w:line="360" w:lineRule="auto"/>
              <w:rPr>
                <w:color w:val="000000"/>
                <w:szCs w:val="21"/>
                <w:u w:val="single"/>
              </w:rPr>
            </w:pPr>
          </w:p>
        </w:tc>
      </w:tr>
      <w:tr w14:paraId="4332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5B3AA1A">
            <w:pPr>
              <w:spacing w:line="360" w:lineRule="auto"/>
              <w:rPr>
                <w:color w:val="000000"/>
                <w:szCs w:val="21"/>
                <w:u w:val="single"/>
              </w:rPr>
            </w:pPr>
          </w:p>
        </w:tc>
        <w:tc>
          <w:tcPr>
            <w:tcW w:w="1980" w:type="dxa"/>
          </w:tcPr>
          <w:p w14:paraId="78DB6D3A">
            <w:pPr>
              <w:spacing w:line="360" w:lineRule="auto"/>
              <w:rPr>
                <w:color w:val="000000"/>
                <w:szCs w:val="21"/>
                <w:u w:val="single"/>
              </w:rPr>
            </w:pPr>
          </w:p>
        </w:tc>
        <w:tc>
          <w:tcPr>
            <w:tcW w:w="1832" w:type="dxa"/>
          </w:tcPr>
          <w:p w14:paraId="67DAD5A0">
            <w:pPr>
              <w:spacing w:line="360" w:lineRule="auto"/>
              <w:rPr>
                <w:color w:val="000000"/>
                <w:szCs w:val="21"/>
                <w:u w:val="single"/>
              </w:rPr>
            </w:pPr>
          </w:p>
        </w:tc>
        <w:tc>
          <w:tcPr>
            <w:tcW w:w="1675" w:type="dxa"/>
          </w:tcPr>
          <w:p w14:paraId="207DF8FD">
            <w:pPr>
              <w:spacing w:line="360" w:lineRule="auto"/>
              <w:rPr>
                <w:color w:val="000000"/>
                <w:szCs w:val="21"/>
                <w:u w:val="single"/>
              </w:rPr>
            </w:pPr>
          </w:p>
        </w:tc>
        <w:tc>
          <w:tcPr>
            <w:tcW w:w="1673" w:type="dxa"/>
          </w:tcPr>
          <w:p w14:paraId="1FE30679">
            <w:pPr>
              <w:spacing w:line="360" w:lineRule="auto"/>
              <w:rPr>
                <w:color w:val="000000"/>
                <w:szCs w:val="21"/>
                <w:u w:val="single"/>
              </w:rPr>
            </w:pPr>
          </w:p>
        </w:tc>
      </w:tr>
      <w:tr w14:paraId="7389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706F02E">
            <w:pPr>
              <w:spacing w:line="360" w:lineRule="auto"/>
              <w:rPr>
                <w:color w:val="000000"/>
                <w:szCs w:val="21"/>
                <w:u w:val="single"/>
              </w:rPr>
            </w:pPr>
          </w:p>
        </w:tc>
        <w:tc>
          <w:tcPr>
            <w:tcW w:w="1980" w:type="dxa"/>
          </w:tcPr>
          <w:p w14:paraId="230CDC1D">
            <w:pPr>
              <w:spacing w:line="360" w:lineRule="auto"/>
              <w:rPr>
                <w:color w:val="000000"/>
                <w:szCs w:val="21"/>
                <w:u w:val="single"/>
              </w:rPr>
            </w:pPr>
          </w:p>
        </w:tc>
        <w:tc>
          <w:tcPr>
            <w:tcW w:w="1832" w:type="dxa"/>
          </w:tcPr>
          <w:p w14:paraId="2D13FC18">
            <w:pPr>
              <w:spacing w:line="360" w:lineRule="auto"/>
              <w:rPr>
                <w:color w:val="000000"/>
                <w:szCs w:val="21"/>
                <w:u w:val="single"/>
              </w:rPr>
            </w:pPr>
          </w:p>
        </w:tc>
        <w:tc>
          <w:tcPr>
            <w:tcW w:w="1675" w:type="dxa"/>
          </w:tcPr>
          <w:p w14:paraId="63B84971">
            <w:pPr>
              <w:spacing w:line="360" w:lineRule="auto"/>
              <w:rPr>
                <w:color w:val="000000"/>
                <w:szCs w:val="21"/>
                <w:u w:val="single"/>
              </w:rPr>
            </w:pPr>
          </w:p>
        </w:tc>
        <w:tc>
          <w:tcPr>
            <w:tcW w:w="1673" w:type="dxa"/>
          </w:tcPr>
          <w:p w14:paraId="30C3A1C5">
            <w:pPr>
              <w:spacing w:line="360" w:lineRule="auto"/>
              <w:rPr>
                <w:color w:val="000000"/>
                <w:szCs w:val="21"/>
                <w:u w:val="single"/>
              </w:rPr>
            </w:pPr>
          </w:p>
        </w:tc>
      </w:tr>
      <w:tr w14:paraId="4F19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D11ADBE">
            <w:pPr>
              <w:spacing w:line="360" w:lineRule="auto"/>
              <w:rPr>
                <w:color w:val="000000"/>
                <w:szCs w:val="21"/>
                <w:u w:val="single"/>
              </w:rPr>
            </w:pPr>
          </w:p>
        </w:tc>
        <w:tc>
          <w:tcPr>
            <w:tcW w:w="1980" w:type="dxa"/>
          </w:tcPr>
          <w:p w14:paraId="371D158B">
            <w:pPr>
              <w:spacing w:line="360" w:lineRule="auto"/>
              <w:rPr>
                <w:color w:val="000000"/>
                <w:szCs w:val="21"/>
                <w:u w:val="single"/>
              </w:rPr>
            </w:pPr>
          </w:p>
        </w:tc>
        <w:tc>
          <w:tcPr>
            <w:tcW w:w="1832" w:type="dxa"/>
          </w:tcPr>
          <w:p w14:paraId="6A4AA550">
            <w:pPr>
              <w:spacing w:line="360" w:lineRule="auto"/>
              <w:rPr>
                <w:color w:val="000000"/>
                <w:szCs w:val="21"/>
                <w:u w:val="single"/>
              </w:rPr>
            </w:pPr>
          </w:p>
        </w:tc>
        <w:tc>
          <w:tcPr>
            <w:tcW w:w="1675" w:type="dxa"/>
          </w:tcPr>
          <w:p w14:paraId="1EA1E449">
            <w:pPr>
              <w:spacing w:line="360" w:lineRule="auto"/>
              <w:rPr>
                <w:color w:val="000000"/>
                <w:szCs w:val="21"/>
                <w:u w:val="single"/>
              </w:rPr>
            </w:pPr>
          </w:p>
        </w:tc>
        <w:tc>
          <w:tcPr>
            <w:tcW w:w="1673" w:type="dxa"/>
          </w:tcPr>
          <w:p w14:paraId="6BF6179B">
            <w:pPr>
              <w:spacing w:line="360" w:lineRule="auto"/>
              <w:rPr>
                <w:color w:val="000000"/>
                <w:szCs w:val="21"/>
                <w:u w:val="single"/>
              </w:rPr>
            </w:pPr>
          </w:p>
        </w:tc>
      </w:tr>
      <w:tr w14:paraId="3678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EF7E187">
            <w:pPr>
              <w:spacing w:line="360" w:lineRule="auto"/>
              <w:rPr>
                <w:color w:val="000000"/>
                <w:szCs w:val="21"/>
                <w:u w:val="single"/>
              </w:rPr>
            </w:pPr>
          </w:p>
        </w:tc>
        <w:tc>
          <w:tcPr>
            <w:tcW w:w="1980" w:type="dxa"/>
          </w:tcPr>
          <w:p w14:paraId="38F5B973">
            <w:pPr>
              <w:spacing w:line="360" w:lineRule="auto"/>
              <w:rPr>
                <w:color w:val="000000"/>
                <w:szCs w:val="21"/>
                <w:u w:val="single"/>
              </w:rPr>
            </w:pPr>
          </w:p>
        </w:tc>
        <w:tc>
          <w:tcPr>
            <w:tcW w:w="1832" w:type="dxa"/>
          </w:tcPr>
          <w:p w14:paraId="33D34D9B">
            <w:pPr>
              <w:spacing w:line="360" w:lineRule="auto"/>
              <w:rPr>
                <w:color w:val="000000"/>
                <w:szCs w:val="21"/>
                <w:u w:val="single"/>
              </w:rPr>
            </w:pPr>
          </w:p>
        </w:tc>
        <w:tc>
          <w:tcPr>
            <w:tcW w:w="1675" w:type="dxa"/>
          </w:tcPr>
          <w:p w14:paraId="5F2FE521">
            <w:pPr>
              <w:spacing w:line="360" w:lineRule="auto"/>
              <w:rPr>
                <w:color w:val="000000"/>
                <w:szCs w:val="21"/>
                <w:u w:val="single"/>
              </w:rPr>
            </w:pPr>
          </w:p>
        </w:tc>
        <w:tc>
          <w:tcPr>
            <w:tcW w:w="1673" w:type="dxa"/>
          </w:tcPr>
          <w:p w14:paraId="495BAB19">
            <w:pPr>
              <w:spacing w:line="360" w:lineRule="auto"/>
              <w:rPr>
                <w:color w:val="000000"/>
                <w:szCs w:val="21"/>
                <w:u w:val="single"/>
              </w:rPr>
            </w:pPr>
          </w:p>
        </w:tc>
      </w:tr>
    </w:tbl>
    <w:p w14:paraId="7E8614FF">
      <w:pPr>
        <w:spacing w:line="360" w:lineRule="auto"/>
        <w:rPr>
          <w:color w:val="000000"/>
          <w:szCs w:val="21"/>
          <w:u w:val="single"/>
        </w:rPr>
      </w:pPr>
    </w:p>
    <w:p w14:paraId="005C4EA7">
      <w:pPr>
        <w:spacing w:line="320" w:lineRule="exact"/>
        <w:rPr>
          <w:rFonts w:ascii="宋体" w:hAnsi="宋体"/>
          <w:color w:val="000000"/>
          <w:sz w:val="18"/>
          <w:szCs w:val="24"/>
        </w:rPr>
      </w:pPr>
      <w:r>
        <w:rPr>
          <w:rFonts w:ascii="宋体" w:hAnsi="宋体"/>
          <w:color w:val="000000"/>
          <w:sz w:val="18"/>
          <w:szCs w:val="24"/>
        </w:rPr>
        <w:t>填报说明：</w:t>
      </w:r>
    </w:p>
    <w:p w14:paraId="15ADCC89">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6A128A2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180EFB8A">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3384269F">
      <w:pPr>
        <w:spacing w:line="320" w:lineRule="exact"/>
        <w:rPr>
          <w:rFonts w:ascii="宋体" w:hAnsi="宋体"/>
          <w:color w:val="000000"/>
          <w:szCs w:val="21"/>
        </w:rPr>
      </w:pPr>
    </w:p>
    <w:p w14:paraId="7BC60DE1">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1A489413">
      <w:pPr>
        <w:spacing w:line="360" w:lineRule="auto"/>
        <w:rPr>
          <w:rFonts w:ascii="宋体" w:hAnsi="宋体"/>
          <w:color w:val="000000"/>
          <w:szCs w:val="21"/>
        </w:rPr>
      </w:pPr>
    </w:p>
    <w:p w14:paraId="680E15CE">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39392D4F">
      <w:pPr>
        <w:spacing w:line="300" w:lineRule="auto"/>
        <w:rPr>
          <w:rFonts w:ascii="宋体" w:hAnsi="宋体"/>
          <w:bCs/>
          <w:sz w:val="24"/>
          <w:szCs w:val="24"/>
        </w:rPr>
      </w:pPr>
      <w:r>
        <w:rPr>
          <w:rFonts w:ascii="宋体" w:hAnsi="宋体"/>
          <w:color w:val="000000"/>
          <w:szCs w:val="21"/>
        </w:rPr>
        <w:br w:type="page"/>
      </w:r>
    </w:p>
    <w:p w14:paraId="6AC9AAAB">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70804BAB">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14:paraId="5E9798F3">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0052473"/>
      <w:bookmarkStart w:id="6" w:name="_Toc101074903"/>
    </w:p>
    <w:p w14:paraId="4E1616C1">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0A98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1445BF31">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14:paraId="79083DF7">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14:paraId="2DFB95C6">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14:paraId="771C24E9">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2C77058D">
            <w:pPr>
              <w:jc w:val="center"/>
              <w:rPr>
                <w:rFonts w:ascii="宋体" w:hAnsi="宋体"/>
                <w:color w:val="000000"/>
                <w:szCs w:val="21"/>
              </w:rPr>
            </w:pPr>
            <w:r>
              <w:rPr>
                <w:rFonts w:hint="eastAsia" w:ascii="宋体" w:hAnsi="宋体"/>
                <w:color w:val="000000"/>
                <w:szCs w:val="21"/>
              </w:rPr>
              <w:t>已承担项目情况</w:t>
            </w:r>
          </w:p>
        </w:tc>
      </w:tr>
      <w:tr w14:paraId="564E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A168E0D">
            <w:pPr>
              <w:jc w:val="center"/>
              <w:rPr>
                <w:rFonts w:ascii="宋体" w:hAnsi="宋体"/>
                <w:color w:val="000000"/>
                <w:szCs w:val="21"/>
              </w:rPr>
            </w:pPr>
          </w:p>
        </w:tc>
        <w:tc>
          <w:tcPr>
            <w:tcW w:w="981" w:type="dxa"/>
            <w:vMerge w:val="continue"/>
            <w:vAlign w:val="center"/>
          </w:tcPr>
          <w:p w14:paraId="2335E14A">
            <w:pPr>
              <w:jc w:val="center"/>
              <w:rPr>
                <w:rFonts w:ascii="宋体" w:hAnsi="宋体"/>
                <w:color w:val="000000"/>
                <w:szCs w:val="21"/>
              </w:rPr>
            </w:pPr>
          </w:p>
        </w:tc>
        <w:tc>
          <w:tcPr>
            <w:tcW w:w="976" w:type="dxa"/>
            <w:vMerge w:val="continue"/>
            <w:vAlign w:val="center"/>
          </w:tcPr>
          <w:p w14:paraId="481BFA2E">
            <w:pPr>
              <w:jc w:val="center"/>
              <w:rPr>
                <w:rFonts w:ascii="宋体" w:hAnsi="宋体"/>
                <w:color w:val="000000"/>
                <w:szCs w:val="21"/>
              </w:rPr>
            </w:pPr>
          </w:p>
        </w:tc>
        <w:tc>
          <w:tcPr>
            <w:tcW w:w="1501" w:type="dxa"/>
            <w:vAlign w:val="center"/>
          </w:tcPr>
          <w:p w14:paraId="02EDEE3C">
            <w:pPr>
              <w:jc w:val="center"/>
              <w:rPr>
                <w:rFonts w:ascii="宋体" w:hAnsi="宋体"/>
                <w:color w:val="000000"/>
                <w:szCs w:val="21"/>
              </w:rPr>
            </w:pPr>
            <w:r>
              <w:rPr>
                <w:rFonts w:hint="eastAsia" w:ascii="宋体" w:hAnsi="宋体"/>
                <w:color w:val="000000"/>
                <w:szCs w:val="21"/>
              </w:rPr>
              <w:t>证书名称</w:t>
            </w:r>
          </w:p>
        </w:tc>
        <w:tc>
          <w:tcPr>
            <w:tcW w:w="785" w:type="dxa"/>
            <w:vAlign w:val="center"/>
          </w:tcPr>
          <w:p w14:paraId="6EA2432B">
            <w:pPr>
              <w:jc w:val="center"/>
              <w:rPr>
                <w:rFonts w:ascii="宋体" w:hAnsi="宋体"/>
                <w:color w:val="000000"/>
                <w:szCs w:val="21"/>
              </w:rPr>
            </w:pPr>
            <w:r>
              <w:rPr>
                <w:rFonts w:hint="eastAsia" w:ascii="宋体" w:hAnsi="宋体"/>
                <w:color w:val="000000"/>
                <w:szCs w:val="21"/>
              </w:rPr>
              <w:t>级别</w:t>
            </w:r>
          </w:p>
        </w:tc>
        <w:tc>
          <w:tcPr>
            <w:tcW w:w="786" w:type="dxa"/>
            <w:vAlign w:val="center"/>
          </w:tcPr>
          <w:p w14:paraId="14762234">
            <w:pPr>
              <w:jc w:val="center"/>
              <w:rPr>
                <w:rFonts w:ascii="宋体" w:hAnsi="宋体"/>
                <w:color w:val="000000"/>
                <w:szCs w:val="21"/>
              </w:rPr>
            </w:pPr>
            <w:r>
              <w:rPr>
                <w:rFonts w:hint="eastAsia" w:ascii="宋体" w:hAnsi="宋体"/>
                <w:color w:val="000000"/>
                <w:szCs w:val="21"/>
              </w:rPr>
              <w:t>专业</w:t>
            </w:r>
          </w:p>
        </w:tc>
        <w:tc>
          <w:tcPr>
            <w:tcW w:w="1187" w:type="dxa"/>
            <w:vAlign w:val="center"/>
          </w:tcPr>
          <w:p w14:paraId="4D4985F0">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14:paraId="0E01795F">
            <w:pPr>
              <w:jc w:val="center"/>
              <w:rPr>
                <w:rFonts w:ascii="宋体" w:hAnsi="宋体"/>
                <w:color w:val="000000"/>
                <w:szCs w:val="21"/>
              </w:rPr>
            </w:pPr>
            <w:r>
              <w:rPr>
                <w:rFonts w:hint="eastAsia" w:ascii="宋体" w:hAnsi="宋体"/>
                <w:color w:val="000000"/>
                <w:szCs w:val="21"/>
              </w:rPr>
              <w:t>项目获奖情况</w:t>
            </w:r>
          </w:p>
        </w:tc>
      </w:tr>
      <w:tr w14:paraId="2113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060CB0F1">
            <w:pPr>
              <w:rPr>
                <w:rFonts w:ascii="宋体" w:hAnsi="宋体"/>
                <w:color w:val="000000"/>
                <w:szCs w:val="21"/>
              </w:rPr>
            </w:pPr>
          </w:p>
        </w:tc>
        <w:tc>
          <w:tcPr>
            <w:tcW w:w="981" w:type="dxa"/>
          </w:tcPr>
          <w:p w14:paraId="12FAA01E">
            <w:pPr>
              <w:rPr>
                <w:rFonts w:ascii="宋体" w:hAnsi="宋体"/>
                <w:color w:val="000000"/>
                <w:szCs w:val="21"/>
              </w:rPr>
            </w:pPr>
          </w:p>
        </w:tc>
        <w:tc>
          <w:tcPr>
            <w:tcW w:w="976" w:type="dxa"/>
          </w:tcPr>
          <w:p w14:paraId="6ACD9AEA">
            <w:pPr>
              <w:rPr>
                <w:rFonts w:ascii="宋体" w:hAnsi="宋体"/>
                <w:color w:val="000000"/>
                <w:szCs w:val="21"/>
              </w:rPr>
            </w:pPr>
          </w:p>
        </w:tc>
        <w:tc>
          <w:tcPr>
            <w:tcW w:w="1501" w:type="dxa"/>
          </w:tcPr>
          <w:p w14:paraId="287C074C">
            <w:pPr>
              <w:rPr>
                <w:rFonts w:ascii="宋体" w:hAnsi="宋体"/>
                <w:color w:val="000000"/>
                <w:szCs w:val="21"/>
              </w:rPr>
            </w:pPr>
          </w:p>
        </w:tc>
        <w:tc>
          <w:tcPr>
            <w:tcW w:w="785" w:type="dxa"/>
          </w:tcPr>
          <w:p w14:paraId="36F2061A">
            <w:pPr>
              <w:rPr>
                <w:rFonts w:ascii="宋体" w:hAnsi="宋体"/>
                <w:color w:val="000000"/>
                <w:szCs w:val="21"/>
              </w:rPr>
            </w:pPr>
          </w:p>
        </w:tc>
        <w:tc>
          <w:tcPr>
            <w:tcW w:w="786" w:type="dxa"/>
          </w:tcPr>
          <w:p w14:paraId="45127BC1">
            <w:pPr>
              <w:rPr>
                <w:rFonts w:ascii="宋体" w:hAnsi="宋体"/>
                <w:color w:val="000000"/>
                <w:szCs w:val="21"/>
              </w:rPr>
            </w:pPr>
          </w:p>
        </w:tc>
        <w:tc>
          <w:tcPr>
            <w:tcW w:w="1187" w:type="dxa"/>
          </w:tcPr>
          <w:p w14:paraId="2ACA1216">
            <w:pPr>
              <w:rPr>
                <w:rFonts w:ascii="宋体" w:hAnsi="宋体"/>
                <w:color w:val="000000"/>
                <w:szCs w:val="21"/>
              </w:rPr>
            </w:pPr>
          </w:p>
        </w:tc>
        <w:tc>
          <w:tcPr>
            <w:tcW w:w="1528" w:type="dxa"/>
          </w:tcPr>
          <w:p w14:paraId="75332DE9">
            <w:pPr>
              <w:rPr>
                <w:rFonts w:ascii="宋体" w:hAnsi="宋体"/>
                <w:color w:val="000000"/>
                <w:szCs w:val="21"/>
              </w:rPr>
            </w:pPr>
          </w:p>
        </w:tc>
      </w:tr>
      <w:tr w14:paraId="757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1333EFB3">
            <w:pPr>
              <w:rPr>
                <w:rFonts w:ascii="宋体" w:hAnsi="宋体"/>
                <w:color w:val="000000"/>
                <w:szCs w:val="21"/>
              </w:rPr>
            </w:pPr>
          </w:p>
        </w:tc>
        <w:tc>
          <w:tcPr>
            <w:tcW w:w="981" w:type="dxa"/>
          </w:tcPr>
          <w:p w14:paraId="642DC1F0">
            <w:pPr>
              <w:rPr>
                <w:rFonts w:ascii="宋体" w:hAnsi="宋体"/>
                <w:color w:val="000000"/>
                <w:szCs w:val="21"/>
              </w:rPr>
            </w:pPr>
          </w:p>
        </w:tc>
        <w:tc>
          <w:tcPr>
            <w:tcW w:w="976" w:type="dxa"/>
          </w:tcPr>
          <w:p w14:paraId="7A9147C5">
            <w:pPr>
              <w:rPr>
                <w:rFonts w:ascii="宋体" w:hAnsi="宋体"/>
                <w:color w:val="000000"/>
                <w:szCs w:val="21"/>
              </w:rPr>
            </w:pPr>
          </w:p>
        </w:tc>
        <w:tc>
          <w:tcPr>
            <w:tcW w:w="1501" w:type="dxa"/>
          </w:tcPr>
          <w:p w14:paraId="516D4A4D">
            <w:pPr>
              <w:rPr>
                <w:rFonts w:ascii="宋体" w:hAnsi="宋体"/>
                <w:color w:val="000000"/>
                <w:szCs w:val="21"/>
              </w:rPr>
            </w:pPr>
          </w:p>
        </w:tc>
        <w:tc>
          <w:tcPr>
            <w:tcW w:w="785" w:type="dxa"/>
          </w:tcPr>
          <w:p w14:paraId="5D9E7861">
            <w:pPr>
              <w:rPr>
                <w:rFonts w:ascii="宋体" w:hAnsi="宋体"/>
                <w:color w:val="000000"/>
                <w:szCs w:val="21"/>
              </w:rPr>
            </w:pPr>
          </w:p>
        </w:tc>
        <w:tc>
          <w:tcPr>
            <w:tcW w:w="786" w:type="dxa"/>
          </w:tcPr>
          <w:p w14:paraId="3D9B20D8">
            <w:pPr>
              <w:rPr>
                <w:rFonts w:ascii="宋体" w:hAnsi="宋体"/>
                <w:color w:val="000000"/>
                <w:szCs w:val="21"/>
              </w:rPr>
            </w:pPr>
          </w:p>
        </w:tc>
        <w:tc>
          <w:tcPr>
            <w:tcW w:w="1187" w:type="dxa"/>
          </w:tcPr>
          <w:p w14:paraId="311C144A">
            <w:pPr>
              <w:rPr>
                <w:rFonts w:ascii="宋体" w:hAnsi="宋体"/>
                <w:color w:val="000000"/>
                <w:szCs w:val="21"/>
              </w:rPr>
            </w:pPr>
          </w:p>
        </w:tc>
        <w:tc>
          <w:tcPr>
            <w:tcW w:w="1528" w:type="dxa"/>
          </w:tcPr>
          <w:p w14:paraId="062ABA7E">
            <w:pPr>
              <w:rPr>
                <w:rFonts w:ascii="宋体" w:hAnsi="宋体"/>
                <w:color w:val="000000"/>
                <w:szCs w:val="21"/>
              </w:rPr>
            </w:pPr>
          </w:p>
        </w:tc>
      </w:tr>
    </w:tbl>
    <w:p w14:paraId="0C630A98">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E59CC90">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14:paraId="5BE679FF">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D38068A">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4E32BB13">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49C9082">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4236D207">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14:paraId="5E39341C">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14:paraId="422EE632">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0052474"/>
      <w:bookmarkStart w:id="8" w:name="_Toc73521707"/>
      <w:bookmarkStart w:id="9" w:name="_Toc73521619"/>
      <w:bookmarkStart w:id="10" w:name="_Toc101074904"/>
    </w:p>
    <w:p w14:paraId="703D2F4E">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214B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0CFC943">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14:paraId="4C4B5566">
            <w:pPr>
              <w:jc w:val="center"/>
              <w:rPr>
                <w:rFonts w:ascii="宋体" w:hAnsi="宋体"/>
                <w:color w:val="000000"/>
                <w:szCs w:val="21"/>
              </w:rPr>
            </w:pPr>
          </w:p>
        </w:tc>
        <w:tc>
          <w:tcPr>
            <w:tcW w:w="972" w:type="dxa"/>
            <w:vAlign w:val="center"/>
          </w:tcPr>
          <w:p w14:paraId="43E4B6D5">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14:paraId="26D64405">
            <w:pPr>
              <w:jc w:val="center"/>
              <w:rPr>
                <w:rFonts w:ascii="宋体" w:hAnsi="宋体"/>
                <w:color w:val="000000"/>
                <w:szCs w:val="21"/>
              </w:rPr>
            </w:pPr>
          </w:p>
        </w:tc>
        <w:tc>
          <w:tcPr>
            <w:tcW w:w="1007" w:type="dxa"/>
            <w:gridSpan w:val="2"/>
            <w:vAlign w:val="center"/>
          </w:tcPr>
          <w:p w14:paraId="755403E4">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14:paraId="18BBE0D9">
            <w:pPr>
              <w:jc w:val="center"/>
              <w:rPr>
                <w:rFonts w:ascii="宋体" w:hAnsi="宋体"/>
                <w:color w:val="000000"/>
                <w:szCs w:val="21"/>
              </w:rPr>
            </w:pPr>
          </w:p>
        </w:tc>
      </w:tr>
      <w:tr w14:paraId="7B5B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7E8D9D8E">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14:paraId="63AEDD81">
            <w:pPr>
              <w:jc w:val="center"/>
              <w:rPr>
                <w:rFonts w:ascii="宋体" w:hAnsi="宋体"/>
                <w:color w:val="000000"/>
                <w:szCs w:val="21"/>
              </w:rPr>
            </w:pPr>
          </w:p>
        </w:tc>
        <w:tc>
          <w:tcPr>
            <w:tcW w:w="972" w:type="dxa"/>
            <w:vAlign w:val="center"/>
          </w:tcPr>
          <w:p w14:paraId="534DA0A3">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14:paraId="13B777D3">
            <w:pPr>
              <w:jc w:val="center"/>
              <w:rPr>
                <w:rFonts w:ascii="宋体" w:hAnsi="宋体"/>
                <w:color w:val="000000"/>
                <w:szCs w:val="21"/>
              </w:rPr>
            </w:pPr>
          </w:p>
        </w:tc>
        <w:tc>
          <w:tcPr>
            <w:tcW w:w="1007" w:type="dxa"/>
            <w:gridSpan w:val="2"/>
            <w:vAlign w:val="center"/>
          </w:tcPr>
          <w:p w14:paraId="3D5354AC">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14:paraId="67E2DF30">
            <w:pPr>
              <w:jc w:val="center"/>
              <w:rPr>
                <w:rFonts w:ascii="宋体" w:hAnsi="宋体"/>
                <w:color w:val="000000"/>
                <w:szCs w:val="21"/>
              </w:rPr>
            </w:pPr>
          </w:p>
        </w:tc>
      </w:tr>
      <w:tr w14:paraId="34A7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1762F871">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14:paraId="30E91D14">
            <w:pPr>
              <w:jc w:val="center"/>
              <w:rPr>
                <w:rFonts w:ascii="宋体" w:hAnsi="宋体"/>
                <w:color w:val="000000"/>
                <w:szCs w:val="21"/>
              </w:rPr>
            </w:pPr>
          </w:p>
        </w:tc>
      </w:tr>
      <w:tr w14:paraId="34CB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2E5AB13C">
            <w:pPr>
              <w:jc w:val="center"/>
              <w:rPr>
                <w:rFonts w:ascii="宋体" w:hAnsi="宋体"/>
                <w:color w:val="000000"/>
                <w:szCs w:val="21"/>
              </w:rPr>
            </w:pPr>
            <w:r>
              <w:rPr>
                <w:rFonts w:hint="eastAsia" w:ascii="宋体" w:hAnsi="宋体"/>
                <w:color w:val="000000"/>
                <w:szCs w:val="21"/>
              </w:rPr>
              <w:t>在执行和已完项目情况</w:t>
            </w:r>
          </w:p>
        </w:tc>
      </w:tr>
      <w:tr w14:paraId="7C26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4D7EBEA">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14:paraId="212B4F62">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14:paraId="6832B29A">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14:paraId="55184FE5">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14:paraId="00A758EF">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14:paraId="7F798155">
            <w:pPr>
              <w:jc w:val="center"/>
              <w:rPr>
                <w:rFonts w:ascii="宋体" w:hAnsi="宋体"/>
                <w:color w:val="000000"/>
                <w:szCs w:val="21"/>
              </w:rPr>
            </w:pPr>
            <w:r>
              <w:rPr>
                <w:rFonts w:hint="eastAsia" w:ascii="宋体" w:hAnsi="宋体"/>
                <w:color w:val="000000"/>
                <w:szCs w:val="21"/>
              </w:rPr>
              <w:t>项目获奖情况</w:t>
            </w:r>
          </w:p>
        </w:tc>
      </w:tr>
      <w:tr w14:paraId="702A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1046D58E">
            <w:pPr>
              <w:rPr>
                <w:rFonts w:ascii="宋体" w:hAnsi="宋体"/>
                <w:color w:val="000000"/>
                <w:szCs w:val="21"/>
              </w:rPr>
            </w:pPr>
          </w:p>
        </w:tc>
        <w:tc>
          <w:tcPr>
            <w:tcW w:w="1622" w:type="dxa"/>
            <w:gridSpan w:val="2"/>
            <w:vAlign w:val="center"/>
          </w:tcPr>
          <w:p w14:paraId="4484D548">
            <w:pPr>
              <w:rPr>
                <w:rFonts w:ascii="宋体" w:hAnsi="宋体"/>
                <w:color w:val="000000"/>
                <w:szCs w:val="21"/>
              </w:rPr>
            </w:pPr>
          </w:p>
        </w:tc>
        <w:tc>
          <w:tcPr>
            <w:tcW w:w="1326" w:type="dxa"/>
            <w:gridSpan w:val="3"/>
            <w:vAlign w:val="center"/>
          </w:tcPr>
          <w:p w14:paraId="6AC7E156">
            <w:pPr>
              <w:rPr>
                <w:rFonts w:ascii="宋体" w:hAnsi="宋体"/>
                <w:color w:val="000000"/>
                <w:szCs w:val="21"/>
              </w:rPr>
            </w:pPr>
          </w:p>
        </w:tc>
        <w:tc>
          <w:tcPr>
            <w:tcW w:w="1592" w:type="dxa"/>
            <w:gridSpan w:val="2"/>
            <w:vAlign w:val="center"/>
          </w:tcPr>
          <w:p w14:paraId="008BD726">
            <w:pPr>
              <w:rPr>
                <w:rFonts w:ascii="宋体" w:hAnsi="宋体"/>
                <w:color w:val="000000"/>
                <w:szCs w:val="21"/>
              </w:rPr>
            </w:pPr>
          </w:p>
        </w:tc>
        <w:tc>
          <w:tcPr>
            <w:tcW w:w="1461" w:type="dxa"/>
            <w:gridSpan w:val="2"/>
            <w:vAlign w:val="center"/>
          </w:tcPr>
          <w:p w14:paraId="3BF696EE">
            <w:pPr>
              <w:rPr>
                <w:rFonts w:ascii="宋体" w:hAnsi="宋体"/>
                <w:color w:val="000000"/>
                <w:szCs w:val="21"/>
              </w:rPr>
            </w:pPr>
          </w:p>
        </w:tc>
        <w:tc>
          <w:tcPr>
            <w:tcW w:w="1068" w:type="dxa"/>
            <w:vAlign w:val="center"/>
          </w:tcPr>
          <w:p w14:paraId="200D8246">
            <w:pPr>
              <w:rPr>
                <w:rFonts w:ascii="宋体" w:hAnsi="宋体"/>
                <w:color w:val="000000"/>
                <w:szCs w:val="21"/>
              </w:rPr>
            </w:pPr>
          </w:p>
        </w:tc>
      </w:tr>
    </w:tbl>
    <w:p w14:paraId="30FC9D16">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73521708"/>
      <w:bookmarkStart w:id="12" w:name="_Toc73521620"/>
      <w:bookmarkStart w:id="13" w:name="_Toc100052475"/>
      <w:bookmarkStart w:id="14" w:name="_Toc101074905"/>
      <w:r>
        <w:rPr>
          <w:rFonts w:hint="eastAsia" w:ascii="宋体" w:hAnsi="宋体"/>
          <w:color w:val="000000"/>
          <w:szCs w:val="21"/>
        </w:rPr>
        <w:t>投标单位公章：</w:t>
      </w:r>
    </w:p>
    <w:p w14:paraId="202FFAEF">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14:paraId="00D9C6C6">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17101920">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14:paraId="2BEB024E">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29D4CDB8">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19118"/>
      <w:bookmarkStart w:id="16" w:name="_Toc201401658"/>
      <w:bookmarkStart w:id="17" w:name="_Toc201743116"/>
      <w:bookmarkStart w:id="18" w:name="_Toc201742861"/>
      <w:bookmarkStart w:id="19" w:name="_Toc201997946"/>
    </w:p>
    <w:p w14:paraId="4E4BC1E5">
      <w:pPr>
        <w:spacing w:line="300" w:lineRule="auto"/>
        <w:rPr>
          <w:rFonts w:ascii="宋体" w:hAnsi="宋体"/>
          <w:color w:val="000000"/>
          <w:szCs w:val="21"/>
        </w:rPr>
      </w:pPr>
      <w:r>
        <w:rPr>
          <w:rFonts w:hint="eastAsia" w:ascii="宋体" w:hAnsi="宋体"/>
          <w:color w:val="000000"/>
          <w:szCs w:val="21"/>
        </w:rPr>
        <w:t>格式7：法人授权书</w:t>
      </w:r>
    </w:p>
    <w:p w14:paraId="0CF615DC">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4EA0C111">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7FBDCCA1">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8BB8ACA">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44F452D8">
      <w:pPr>
        <w:spacing w:line="500" w:lineRule="exact"/>
        <w:ind w:firstLine="480" w:firstLineChars="200"/>
        <w:jc w:val="left"/>
        <w:rPr>
          <w:rFonts w:ascii="宋体" w:hAnsi="宋体"/>
          <w:bCs/>
          <w:sz w:val="24"/>
          <w:szCs w:val="24"/>
        </w:rPr>
      </w:pPr>
    </w:p>
    <w:p w14:paraId="697C4E48">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14F3BF34">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BDECAC8">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697ED939">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07D5A683">
                            <w:pPr>
                              <w:rPr>
                                <w:rFonts w:eastAsia="黑体"/>
                                <w:b/>
                                <w:sz w:val="30"/>
                              </w:rPr>
                            </w:pPr>
                          </w:p>
                          <w:p w14:paraId="44483954">
                            <w:pPr>
                              <w:jc w:val="center"/>
                              <w:rPr>
                                <w:rFonts w:eastAsia="华文中宋"/>
                                <w:b/>
                                <w:sz w:val="28"/>
                              </w:rPr>
                            </w:pPr>
                            <w:r>
                              <w:rPr>
                                <w:rFonts w:hint="eastAsia" w:eastAsia="华文中宋"/>
                                <w:b/>
                                <w:sz w:val="28"/>
                              </w:rPr>
                              <w:t>法人代表</w:t>
                            </w:r>
                          </w:p>
                          <w:p w14:paraId="37EC5A9F">
                            <w:pPr>
                              <w:jc w:val="center"/>
                              <w:rPr>
                                <w:rFonts w:eastAsia="华文中宋"/>
                                <w:b/>
                                <w:sz w:val="28"/>
                              </w:rPr>
                            </w:pPr>
                            <w:r>
                              <w:rPr>
                                <w:rFonts w:hint="eastAsia" w:eastAsia="华文中宋"/>
                                <w:b/>
                                <w:sz w:val="28"/>
                              </w:rPr>
                              <w:t>居民身份证复印件粘贴处</w:t>
                            </w:r>
                          </w:p>
                          <w:p w14:paraId="55242A7A">
                            <w:pPr>
                              <w:pStyle w:val="36"/>
                            </w:pPr>
                            <w:r>
                              <w:rPr>
                                <w:rFonts w:hint="eastAsia"/>
                              </w:rPr>
                              <w:t>（请加盖骑缝章）</w:t>
                            </w:r>
                          </w:p>
                          <w:p w14:paraId="0DCA7CBF">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07D5A683">
                      <w:pPr>
                        <w:rPr>
                          <w:rFonts w:eastAsia="黑体"/>
                          <w:b/>
                          <w:sz w:val="30"/>
                        </w:rPr>
                      </w:pPr>
                    </w:p>
                    <w:p w14:paraId="44483954">
                      <w:pPr>
                        <w:jc w:val="center"/>
                        <w:rPr>
                          <w:rFonts w:eastAsia="华文中宋"/>
                          <w:b/>
                          <w:sz w:val="28"/>
                        </w:rPr>
                      </w:pPr>
                      <w:r>
                        <w:rPr>
                          <w:rFonts w:hint="eastAsia" w:eastAsia="华文中宋"/>
                          <w:b/>
                          <w:sz w:val="28"/>
                        </w:rPr>
                        <w:t>法人代表</w:t>
                      </w:r>
                    </w:p>
                    <w:p w14:paraId="37EC5A9F">
                      <w:pPr>
                        <w:jc w:val="center"/>
                        <w:rPr>
                          <w:rFonts w:eastAsia="华文中宋"/>
                          <w:b/>
                          <w:sz w:val="28"/>
                        </w:rPr>
                      </w:pPr>
                      <w:r>
                        <w:rPr>
                          <w:rFonts w:hint="eastAsia" w:eastAsia="华文中宋"/>
                          <w:b/>
                          <w:sz w:val="28"/>
                        </w:rPr>
                        <w:t>居民身份证复印件粘贴处</w:t>
                      </w:r>
                    </w:p>
                    <w:p w14:paraId="55242A7A">
                      <w:pPr>
                        <w:pStyle w:val="36"/>
                      </w:pPr>
                      <w:r>
                        <w:rPr>
                          <w:rFonts w:hint="eastAsia"/>
                        </w:rPr>
                        <w:t>（请加盖骑缝章）</w:t>
                      </w:r>
                    </w:p>
                    <w:p w14:paraId="0DCA7CBF">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51C6D9D2">
                            <w:pPr>
                              <w:rPr>
                                <w:rFonts w:eastAsia="黑体"/>
                                <w:b/>
                                <w:sz w:val="30"/>
                              </w:rPr>
                            </w:pPr>
                          </w:p>
                          <w:p w14:paraId="341BE0DF">
                            <w:pPr>
                              <w:jc w:val="center"/>
                              <w:rPr>
                                <w:rFonts w:eastAsia="华文中宋"/>
                                <w:b/>
                                <w:sz w:val="28"/>
                              </w:rPr>
                            </w:pPr>
                            <w:r>
                              <w:rPr>
                                <w:rFonts w:hint="eastAsia" w:eastAsia="华文中宋"/>
                                <w:b/>
                                <w:sz w:val="28"/>
                              </w:rPr>
                              <w:t>被授权人</w:t>
                            </w:r>
                          </w:p>
                          <w:p w14:paraId="0F02233E">
                            <w:pPr>
                              <w:jc w:val="center"/>
                              <w:rPr>
                                <w:rFonts w:eastAsia="华文中宋"/>
                                <w:b/>
                                <w:sz w:val="28"/>
                              </w:rPr>
                            </w:pPr>
                            <w:r>
                              <w:rPr>
                                <w:rFonts w:hint="eastAsia" w:eastAsia="华文中宋"/>
                                <w:b/>
                                <w:sz w:val="28"/>
                              </w:rPr>
                              <w:t>居民身份证复印件粘贴处</w:t>
                            </w:r>
                          </w:p>
                          <w:p w14:paraId="52244240">
                            <w:pPr>
                              <w:pStyle w:val="36"/>
                            </w:pPr>
                            <w:r>
                              <w:rPr>
                                <w:rFonts w:hint="eastAsia"/>
                              </w:rPr>
                              <w:t>（请加盖骑缝章）</w:t>
                            </w:r>
                          </w:p>
                          <w:p w14:paraId="2B886A44">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51C6D9D2">
                      <w:pPr>
                        <w:rPr>
                          <w:rFonts w:eastAsia="黑体"/>
                          <w:b/>
                          <w:sz w:val="30"/>
                        </w:rPr>
                      </w:pPr>
                    </w:p>
                    <w:p w14:paraId="341BE0DF">
                      <w:pPr>
                        <w:jc w:val="center"/>
                        <w:rPr>
                          <w:rFonts w:eastAsia="华文中宋"/>
                          <w:b/>
                          <w:sz w:val="28"/>
                        </w:rPr>
                      </w:pPr>
                      <w:r>
                        <w:rPr>
                          <w:rFonts w:hint="eastAsia" w:eastAsia="华文中宋"/>
                          <w:b/>
                          <w:sz w:val="28"/>
                        </w:rPr>
                        <w:t>被授权人</w:t>
                      </w:r>
                    </w:p>
                    <w:p w14:paraId="0F02233E">
                      <w:pPr>
                        <w:jc w:val="center"/>
                        <w:rPr>
                          <w:rFonts w:eastAsia="华文中宋"/>
                          <w:b/>
                          <w:sz w:val="28"/>
                        </w:rPr>
                      </w:pPr>
                      <w:r>
                        <w:rPr>
                          <w:rFonts w:hint="eastAsia" w:eastAsia="华文中宋"/>
                          <w:b/>
                          <w:sz w:val="28"/>
                        </w:rPr>
                        <w:t>居民身份证复印件粘贴处</w:t>
                      </w:r>
                    </w:p>
                    <w:p w14:paraId="52244240">
                      <w:pPr>
                        <w:pStyle w:val="36"/>
                      </w:pPr>
                      <w:r>
                        <w:rPr>
                          <w:rFonts w:hint="eastAsia"/>
                        </w:rPr>
                        <w:t>（请加盖骑缝章）</w:t>
                      </w:r>
                    </w:p>
                    <w:p w14:paraId="2B886A44">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6CE1C693">
                            <w:pPr>
                              <w:rPr>
                                <w:rFonts w:eastAsia="黑体"/>
                                <w:b/>
                                <w:sz w:val="30"/>
                              </w:rPr>
                            </w:pPr>
                          </w:p>
                          <w:p w14:paraId="0E0E3596">
                            <w:pPr>
                              <w:jc w:val="center"/>
                              <w:rPr>
                                <w:rFonts w:eastAsia="华文中宋"/>
                                <w:b/>
                                <w:sz w:val="28"/>
                              </w:rPr>
                            </w:pPr>
                            <w:r>
                              <w:rPr>
                                <w:rFonts w:hint="eastAsia" w:eastAsia="华文中宋"/>
                                <w:b/>
                                <w:sz w:val="28"/>
                              </w:rPr>
                              <w:t>被授权人</w:t>
                            </w:r>
                          </w:p>
                          <w:p w14:paraId="2E58BF0F">
                            <w:pPr>
                              <w:jc w:val="center"/>
                              <w:rPr>
                                <w:rFonts w:eastAsia="华文中宋"/>
                                <w:b/>
                                <w:sz w:val="28"/>
                              </w:rPr>
                            </w:pPr>
                            <w:r>
                              <w:rPr>
                                <w:rFonts w:hint="eastAsia" w:eastAsia="华文中宋"/>
                                <w:b/>
                                <w:sz w:val="28"/>
                              </w:rPr>
                              <w:t>居民身份证复印件粘贴处</w:t>
                            </w:r>
                          </w:p>
                          <w:p w14:paraId="6D89C0F8">
                            <w:pPr>
                              <w:pStyle w:val="36"/>
                            </w:pPr>
                            <w:r>
                              <w:rPr>
                                <w:rFonts w:hint="eastAsia"/>
                              </w:rPr>
                              <w:t>（请加盖骑缝章）</w:t>
                            </w:r>
                          </w:p>
                          <w:p w14:paraId="2F02FA4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6CE1C693">
                      <w:pPr>
                        <w:rPr>
                          <w:rFonts w:eastAsia="黑体"/>
                          <w:b/>
                          <w:sz w:val="30"/>
                        </w:rPr>
                      </w:pPr>
                    </w:p>
                    <w:p w14:paraId="0E0E3596">
                      <w:pPr>
                        <w:jc w:val="center"/>
                        <w:rPr>
                          <w:rFonts w:eastAsia="华文中宋"/>
                          <w:b/>
                          <w:sz w:val="28"/>
                        </w:rPr>
                      </w:pPr>
                      <w:r>
                        <w:rPr>
                          <w:rFonts w:hint="eastAsia" w:eastAsia="华文中宋"/>
                          <w:b/>
                          <w:sz w:val="28"/>
                        </w:rPr>
                        <w:t>被授权人</w:t>
                      </w:r>
                    </w:p>
                    <w:p w14:paraId="2E58BF0F">
                      <w:pPr>
                        <w:jc w:val="center"/>
                        <w:rPr>
                          <w:rFonts w:eastAsia="华文中宋"/>
                          <w:b/>
                          <w:sz w:val="28"/>
                        </w:rPr>
                      </w:pPr>
                      <w:r>
                        <w:rPr>
                          <w:rFonts w:hint="eastAsia" w:eastAsia="华文中宋"/>
                          <w:b/>
                          <w:sz w:val="28"/>
                        </w:rPr>
                        <w:t>居民身份证复印件粘贴处</w:t>
                      </w:r>
                    </w:p>
                    <w:p w14:paraId="6D89C0F8">
                      <w:pPr>
                        <w:pStyle w:val="36"/>
                      </w:pPr>
                      <w:r>
                        <w:rPr>
                          <w:rFonts w:hint="eastAsia"/>
                        </w:rPr>
                        <w:t>（请加盖骑缝章）</w:t>
                      </w:r>
                    </w:p>
                    <w:p w14:paraId="2F02FA4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17EE696">
                            <w:pPr>
                              <w:rPr>
                                <w:rFonts w:eastAsia="黑体"/>
                                <w:b/>
                                <w:sz w:val="30"/>
                              </w:rPr>
                            </w:pPr>
                          </w:p>
                          <w:p w14:paraId="52094924">
                            <w:pPr>
                              <w:jc w:val="center"/>
                              <w:rPr>
                                <w:rFonts w:eastAsia="华文中宋"/>
                                <w:b/>
                                <w:sz w:val="28"/>
                              </w:rPr>
                            </w:pPr>
                            <w:r>
                              <w:rPr>
                                <w:rFonts w:hint="eastAsia" w:eastAsia="华文中宋"/>
                                <w:b/>
                                <w:sz w:val="28"/>
                              </w:rPr>
                              <w:t>法人代表</w:t>
                            </w:r>
                          </w:p>
                          <w:p w14:paraId="467A4BA3">
                            <w:pPr>
                              <w:jc w:val="center"/>
                              <w:rPr>
                                <w:rFonts w:eastAsia="华文中宋"/>
                                <w:b/>
                                <w:sz w:val="28"/>
                              </w:rPr>
                            </w:pPr>
                            <w:r>
                              <w:rPr>
                                <w:rFonts w:hint="eastAsia" w:eastAsia="华文中宋"/>
                                <w:b/>
                                <w:sz w:val="28"/>
                              </w:rPr>
                              <w:t>居民身份证复印件粘贴处</w:t>
                            </w:r>
                          </w:p>
                          <w:p w14:paraId="0A2EDD6E">
                            <w:pPr>
                              <w:pStyle w:val="36"/>
                            </w:pPr>
                            <w:r>
                              <w:rPr>
                                <w:rFonts w:hint="eastAsia"/>
                              </w:rPr>
                              <w:t>（请加盖骑缝章）</w:t>
                            </w:r>
                          </w:p>
                          <w:p w14:paraId="1F8074BF">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317EE696">
                      <w:pPr>
                        <w:rPr>
                          <w:rFonts w:eastAsia="黑体"/>
                          <w:b/>
                          <w:sz w:val="30"/>
                        </w:rPr>
                      </w:pPr>
                    </w:p>
                    <w:p w14:paraId="52094924">
                      <w:pPr>
                        <w:jc w:val="center"/>
                        <w:rPr>
                          <w:rFonts w:eastAsia="华文中宋"/>
                          <w:b/>
                          <w:sz w:val="28"/>
                        </w:rPr>
                      </w:pPr>
                      <w:r>
                        <w:rPr>
                          <w:rFonts w:hint="eastAsia" w:eastAsia="华文中宋"/>
                          <w:b/>
                          <w:sz w:val="28"/>
                        </w:rPr>
                        <w:t>法人代表</w:t>
                      </w:r>
                    </w:p>
                    <w:p w14:paraId="467A4BA3">
                      <w:pPr>
                        <w:jc w:val="center"/>
                        <w:rPr>
                          <w:rFonts w:eastAsia="华文中宋"/>
                          <w:b/>
                          <w:sz w:val="28"/>
                        </w:rPr>
                      </w:pPr>
                      <w:r>
                        <w:rPr>
                          <w:rFonts w:hint="eastAsia" w:eastAsia="华文中宋"/>
                          <w:b/>
                          <w:sz w:val="28"/>
                        </w:rPr>
                        <w:t>居民身份证复印件粘贴处</w:t>
                      </w:r>
                    </w:p>
                    <w:p w14:paraId="0A2EDD6E">
                      <w:pPr>
                        <w:pStyle w:val="36"/>
                      </w:pPr>
                      <w:r>
                        <w:rPr>
                          <w:rFonts w:hint="eastAsia"/>
                        </w:rPr>
                        <w:t>（请加盖骑缝章）</w:t>
                      </w:r>
                    </w:p>
                    <w:p w14:paraId="1F8074BF">
                      <w:pPr>
                        <w:jc w:val="center"/>
                        <w:rPr>
                          <w:rFonts w:eastAsia="华文中宋"/>
                          <w:sz w:val="28"/>
                        </w:rPr>
                      </w:pPr>
                    </w:p>
                  </w:txbxContent>
                </v:textbox>
              </v:rect>
            </w:pict>
          </mc:Fallback>
        </mc:AlternateContent>
      </w:r>
    </w:p>
    <w:p w14:paraId="2583ED53">
      <w:pPr>
        <w:spacing w:line="500" w:lineRule="exact"/>
        <w:ind w:firstLine="555"/>
        <w:jc w:val="left"/>
        <w:rPr>
          <w:rFonts w:ascii="宋体" w:hAnsi="宋体"/>
          <w:bCs/>
          <w:sz w:val="24"/>
          <w:szCs w:val="24"/>
          <w:u w:val="single"/>
        </w:rPr>
      </w:pPr>
    </w:p>
    <w:p w14:paraId="367AD30D">
      <w:pPr>
        <w:spacing w:line="500" w:lineRule="exact"/>
        <w:ind w:firstLine="555"/>
        <w:jc w:val="left"/>
        <w:rPr>
          <w:rFonts w:ascii="宋体" w:hAnsi="宋体"/>
          <w:bCs/>
          <w:sz w:val="24"/>
          <w:szCs w:val="24"/>
          <w:u w:val="single"/>
        </w:rPr>
      </w:pPr>
    </w:p>
    <w:p w14:paraId="088C36CC">
      <w:pPr>
        <w:spacing w:line="500" w:lineRule="exact"/>
        <w:ind w:firstLine="555"/>
        <w:jc w:val="left"/>
        <w:rPr>
          <w:rFonts w:ascii="宋体" w:hAnsi="宋体"/>
          <w:bCs/>
          <w:sz w:val="24"/>
          <w:szCs w:val="24"/>
          <w:u w:val="single"/>
        </w:rPr>
      </w:pPr>
    </w:p>
    <w:p w14:paraId="74AE5ED6">
      <w:pPr>
        <w:tabs>
          <w:tab w:val="left" w:pos="0"/>
        </w:tabs>
        <w:spacing w:line="276" w:lineRule="auto"/>
        <w:jc w:val="left"/>
        <w:rPr>
          <w:rFonts w:ascii="宋体" w:hAnsi="宋体"/>
          <w:sz w:val="24"/>
          <w:szCs w:val="24"/>
        </w:rPr>
      </w:pPr>
    </w:p>
    <w:p w14:paraId="0EBCC9A5">
      <w:pPr>
        <w:rPr>
          <w:rFonts w:ascii="宋体" w:hAnsi="宋体"/>
          <w:sz w:val="24"/>
          <w:szCs w:val="24"/>
        </w:rPr>
      </w:pPr>
    </w:p>
    <w:p w14:paraId="671BDE2F">
      <w:pPr>
        <w:rPr>
          <w:rFonts w:ascii="宋体" w:hAnsi="宋体"/>
          <w:sz w:val="24"/>
          <w:szCs w:val="24"/>
        </w:rPr>
      </w:pPr>
    </w:p>
    <w:p w14:paraId="37570457">
      <w:pPr>
        <w:spacing w:line="300" w:lineRule="auto"/>
        <w:rPr>
          <w:rFonts w:ascii="宋体" w:hAnsi="宋体"/>
          <w:sz w:val="24"/>
          <w:szCs w:val="24"/>
        </w:rPr>
      </w:pPr>
    </w:p>
    <w:p w14:paraId="592DBEDF">
      <w:pPr>
        <w:spacing w:line="300" w:lineRule="auto"/>
        <w:rPr>
          <w:rFonts w:ascii="宋体" w:hAnsi="宋体"/>
          <w:sz w:val="24"/>
          <w:szCs w:val="24"/>
        </w:rPr>
      </w:pPr>
    </w:p>
    <w:p w14:paraId="2240A935">
      <w:pPr>
        <w:spacing w:line="300" w:lineRule="auto"/>
        <w:rPr>
          <w:rFonts w:ascii="宋体" w:hAnsi="宋体"/>
          <w:sz w:val="24"/>
          <w:szCs w:val="24"/>
        </w:rPr>
      </w:pPr>
    </w:p>
    <w:p w14:paraId="06B1933D">
      <w:pPr>
        <w:spacing w:line="300" w:lineRule="auto"/>
        <w:rPr>
          <w:rFonts w:ascii="宋体" w:hAnsi="宋体"/>
          <w:sz w:val="24"/>
          <w:szCs w:val="24"/>
        </w:rPr>
      </w:pPr>
    </w:p>
    <w:p w14:paraId="23EA7448">
      <w:pPr>
        <w:spacing w:line="300" w:lineRule="auto"/>
        <w:rPr>
          <w:rFonts w:ascii="宋体" w:hAnsi="宋体"/>
          <w:sz w:val="24"/>
          <w:szCs w:val="24"/>
        </w:rPr>
      </w:pPr>
    </w:p>
    <w:p w14:paraId="0D191A32">
      <w:pPr>
        <w:spacing w:line="300" w:lineRule="auto"/>
        <w:rPr>
          <w:rFonts w:ascii="宋体" w:hAnsi="宋体"/>
          <w:sz w:val="24"/>
          <w:szCs w:val="24"/>
        </w:rPr>
      </w:pPr>
    </w:p>
    <w:p w14:paraId="5540924C">
      <w:pPr>
        <w:spacing w:line="300" w:lineRule="auto"/>
        <w:rPr>
          <w:rFonts w:ascii="宋体" w:hAnsi="宋体"/>
          <w:sz w:val="24"/>
          <w:szCs w:val="24"/>
        </w:rPr>
      </w:pPr>
    </w:p>
    <w:p w14:paraId="74234552">
      <w:pPr>
        <w:spacing w:line="300" w:lineRule="auto"/>
        <w:rPr>
          <w:rFonts w:ascii="宋体" w:hAnsi="宋体"/>
          <w:sz w:val="24"/>
          <w:szCs w:val="24"/>
        </w:rPr>
      </w:pPr>
    </w:p>
    <w:p w14:paraId="536F624F">
      <w:pPr>
        <w:spacing w:line="300" w:lineRule="auto"/>
        <w:rPr>
          <w:rFonts w:ascii="宋体" w:hAnsi="宋体"/>
          <w:sz w:val="24"/>
          <w:szCs w:val="24"/>
        </w:rPr>
      </w:pPr>
    </w:p>
    <w:p w14:paraId="1540630F">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14:paraId="556A3ABB">
      <w:pPr>
        <w:rPr>
          <w:rFonts w:ascii="宋体" w:hAnsi="宋体"/>
          <w:bCs/>
          <w:sz w:val="24"/>
          <w:szCs w:val="24"/>
        </w:rPr>
      </w:pPr>
      <w:r>
        <w:rPr>
          <w:rFonts w:hint="eastAsia" w:ascii="宋体" w:hAnsi="宋体"/>
          <w:bCs/>
          <w:sz w:val="24"/>
          <w:szCs w:val="24"/>
        </w:rPr>
        <w:t>格式8：诚信承诺函</w:t>
      </w:r>
    </w:p>
    <w:p w14:paraId="6E9CC3D4">
      <w:pPr>
        <w:jc w:val="center"/>
        <w:rPr>
          <w:rFonts w:ascii="宋体" w:hAnsi="宋体"/>
          <w:b/>
          <w:sz w:val="24"/>
          <w:szCs w:val="24"/>
        </w:rPr>
      </w:pPr>
      <w:r>
        <w:rPr>
          <w:rFonts w:hint="eastAsia" w:ascii="宋体" w:hAnsi="宋体"/>
          <w:b/>
          <w:bCs/>
          <w:sz w:val="24"/>
          <w:szCs w:val="24"/>
        </w:rPr>
        <w:t>诚信情况承诺函</w:t>
      </w:r>
    </w:p>
    <w:p w14:paraId="77EB69D1">
      <w:pPr>
        <w:spacing w:line="312" w:lineRule="auto"/>
        <w:rPr>
          <w:rFonts w:ascii="宋体" w:hAnsi="宋体"/>
          <w:sz w:val="24"/>
          <w:szCs w:val="24"/>
        </w:rPr>
      </w:pPr>
    </w:p>
    <w:p w14:paraId="6A0E613D">
      <w:pPr>
        <w:spacing w:line="360" w:lineRule="auto"/>
        <w:rPr>
          <w:rFonts w:ascii="宋体" w:hAnsi="宋体"/>
          <w:i/>
          <w:iCs/>
          <w:sz w:val="24"/>
          <w:szCs w:val="24"/>
        </w:rPr>
      </w:pPr>
      <w:r>
        <w:rPr>
          <w:rFonts w:hint="eastAsia" w:ascii="宋体" w:hAnsi="宋体"/>
          <w:sz w:val="24"/>
          <w:szCs w:val="24"/>
        </w:rPr>
        <w:t>致：深圳市儿童医院</w:t>
      </w:r>
    </w:p>
    <w:p w14:paraId="1AC8E345">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01F03E62">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53172210">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2E6C237">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3A49C490">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17332ED7">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36573E1B">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61E137C6">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6D370104">
      <w:pPr>
        <w:numPr>
          <w:ilvl w:val="1"/>
          <w:numId w:val="1"/>
        </w:numPr>
        <w:spacing w:line="360" w:lineRule="auto"/>
        <w:rPr>
          <w:rFonts w:ascii="宋体" w:hAnsi="宋体"/>
          <w:sz w:val="24"/>
          <w:szCs w:val="24"/>
        </w:rPr>
      </w:pPr>
      <w:r>
        <w:rPr>
          <w:rFonts w:hint="eastAsia" w:ascii="宋体" w:hAnsi="宋体"/>
          <w:sz w:val="24"/>
          <w:szCs w:val="24"/>
        </w:rPr>
        <w:t>恶意投诉的；</w:t>
      </w:r>
    </w:p>
    <w:p w14:paraId="59DDD8E8">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74247C9F">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40C71820">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142C697B">
      <w:pPr>
        <w:spacing w:line="360" w:lineRule="auto"/>
        <w:ind w:left="420"/>
        <w:rPr>
          <w:rFonts w:ascii="宋体" w:hAnsi="宋体"/>
          <w:sz w:val="24"/>
          <w:szCs w:val="24"/>
        </w:rPr>
      </w:pPr>
      <w:r>
        <w:rPr>
          <w:rFonts w:hint="eastAsia" w:ascii="宋体" w:hAnsi="宋体"/>
          <w:sz w:val="24"/>
          <w:szCs w:val="24"/>
        </w:rPr>
        <w:t>（十一）主管部门认定的其他情形。</w:t>
      </w:r>
    </w:p>
    <w:p w14:paraId="43D7972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4F44C828">
      <w:pPr>
        <w:spacing w:line="312" w:lineRule="auto"/>
        <w:ind w:firstLine="525"/>
        <w:rPr>
          <w:rFonts w:ascii="宋体" w:hAnsi="宋体"/>
          <w:sz w:val="24"/>
          <w:szCs w:val="24"/>
        </w:rPr>
      </w:pPr>
    </w:p>
    <w:p w14:paraId="5A8780B7">
      <w:pPr>
        <w:spacing w:line="312" w:lineRule="auto"/>
        <w:ind w:firstLine="525"/>
        <w:rPr>
          <w:rFonts w:ascii="宋体" w:hAnsi="宋体"/>
          <w:sz w:val="24"/>
          <w:szCs w:val="24"/>
        </w:rPr>
      </w:pPr>
    </w:p>
    <w:p w14:paraId="03AB727E">
      <w:pPr>
        <w:spacing w:line="312" w:lineRule="auto"/>
        <w:ind w:firstLine="525"/>
        <w:rPr>
          <w:rFonts w:ascii="宋体" w:hAnsi="宋体"/>
          <w:sz w:val="24"/>
          <w:szCs w:val="24"/>
        </w:rPr>
      </w:pPr>
    </w:p>
    <w:p w14:paraId="28056283">
      <w:pPr>
        <w:spacing w:line="312" w:lineRule="auto"/>
        <w:ind w:firstLine="525"/>
        <w:rPr>
          <w:rFonts w:ascii="宋体" w:hAnsi="宋体"/>
          <w:sz w:val="24"/>
          <w:szCs w:val="24"/>
        </w:rPr>
      </w:pPr>
    </w:p>
    <w:p w14:paraId="2BD854F1">
      <w:pPr>
        <w:spacing w:line="312" w:lineRule="auto"/>
        <w:ind w:firstLine="525"/>
        <w:rPr>
          <w:rFonts w:ascii="宋体" w:hAnsi="宋体"/>
          <w:sz w:val="24"/>
          <w:szCs w:val="24"/>
        </w:rPr>
      </w:pPr>
    </w:p>
    <w:p w14:paraId="67925BC1">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6EE735BD">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245AD71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5F3E6AA7">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4B36A77"/>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C8EF">
    <w:pPr>
      <w:pStyle w:val="14"/>
      <w:jc w:val="center"/>
    </w:pPr>
    <w:r>
      <w:fldChar w:fldCharType="begin"/>
    </w:r>
    <w:r>
      <w:instrText xml:space="preserve"> PAGE   \* MERGEFORMAT </w:instrText>
    </w:r>
    <w:r>
      <w:fldChar w:fldCharType="separate"/>
    </w:r>
    <w:r>
      <w:rPr>
        <w:lang w:val="zh-CN"/>
      </w:rPr>
      <w:t>3</w:t>
    </w:r>
    <w:r>
      <w:rPr>
        <w:lang w:val="zh-CN"/>
      </w:rPr>
      <w:fldChar w:fldCharType="end"/>
    </w:r>
  </w:p>
  <w:p w14:paraId="682B1AC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4F72">
    <w:pPr>
      <w:pStyle w:val="14"/>
      <w:framePr w:wrap="around" w:vAnchor="text" w:hAnchor="page" w:x="8278" w:y="-31"/>
      <w:rPr>
        <w:rStyle w:val="22"/>
      </w:rPr>
    </w:pPr>
    <w:r>
      <w:fldChar w:fldCharType="begin"/>
    </w:r>
    <w:r>
      <w:rPr>
        <w:rStyle w:val="22"/>
      </w:rPr>
      <w:instrText xml:space="preserve">PAGE  </w:instrText>
    </w:r>
    <w:r>
      <w:fldChar w:fldCharType="separate"/>
    </w:r>
    <w:r>
      <w:rPr>
        <w:rStyle w:val="22"/>
      </w:rPr>
      <w:t>12</w:t>
    </w:r>
    <w:r>
      <w:fldChar w:fldCharType="end"/>
    </w:r>
  </w:p>
  <w:p w14:paraId="4D755A54">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FF92D75">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14:paraId="50D1D3D8">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D69FB">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0635">
    <w:pPr>
      <w:pStyle w:val="1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98705EE"/>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4600EFD"/>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3D39CE"/>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DD4632C"/>
    <w:rsid w:val="2F34651F"/>
    <w:rsid w:val="2F425E94"/>
    <w:rsid w:val="2FB81F38"/>
    <w:rsid w:val="2FFE2912"/>
    <w:rsid w:val="30BC2EBC"/>
    <w:rsid w:val="31FF72AF"/>
    <w:rsid w:val="32523601"/>
    <w:rsid w:val="32781A64"/>
    <w:rsid w:val="32782FFB"/>
    <w:rsid w:val="32B86F81"/>
    <w:rsid w:val="33CC15C4"/>
    <w:rsid w:val="33CE26DF"/>
    <w:rsid w:val="33FA3136"/>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3E726C3E"/>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EB18B6"/>
    <w:rsid w:val="5A4D3BF6"/>
    <w:rsid w:val="5AA0203F"/>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0C3CD6"/>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qFormat/>
    <w:uiPriority w:val="0"/>
    <w:pPr>
      <w:spacing w:before="240" w:after="240"/>
      <w:outlineLvl w:val="2"/>
    </w:pPr>
    <w:rPr>
      <w:b/>
      <w:sz w:val="24"/>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6">
    <w:name w:val="annotation text"/>
    <w:basedOn w:val="1"/>
    <w:link w:val="49"/>
    <w:autoRedefine/>
    <w:qFormat/>
    <w:uiPriority w:val="0"/>
    <w:pPr>
      <w:jc w:val="left"/>
    </w:pPr>
  </w:style>
  <w:style w:type="paragraph" w:styleId="7">
    <w:name w:val="Body Text"/>
    <w:basedOn w:val="1"/>
    <w:next w:val="8"/>
    <w:autoRedefine/>
    <w:qFormat/>
    <w:uiPriority w:val="0"/>
    <w:pPr>
      <w:spacing w:after="120"/>
    </w:pPr>
    <w:rPr>
      <w:kern w:val="0"/>
      <w:sz w:val="20"/>
    </w:rPr>
  </w:style>
  <w:style w:type="paragraph" w:styleId="8">
    <w:name w:val="Body Text First Indent"/>
    <w:basedOn w:val="7"/>
    <w:autoRedefine/>
    <w:semiHidden/>
    <w:unhideWhenUsed/>
    <w:qFormat/>
    <w:uiPriority w:val="99"/>
    <w:pPr>
      <w:ind w:firstLine="420" w:firstLineChars="100"/>
    </w:pPr>
    <w:rPr>
      <w:sz w:val="21"/>
    </w:rPr>
  </w:style>
  <w:style w:type="paragraph" w:styleId="9">
    <w:name w:val="Body Text Indent"/>
    <w:basedOn w:val="1"/>
    <w:autoRedefine/>
    <w:qFormat/>
    <w:uiPriority w:val="0"/>
    <w:pPr>
      <w:spacing w:line="360" w:lineRule="auto"/>
      <w:ind w:left="720" w:hanging="720" w:hangingChars="300"/>
    </w:pPr>
    <w:rPr>
      <w:sz w:val="24"/>
    </w:rPr>
  </w:style>
  <w:style w:type="paragraph" w:styleId="10">
    <w:name w:val="Plain Text"/>
    <w:basedOn w:val="1"/>
    <w:link w:val="28"/>
    <w:autoRedefine/>
    <w:qFormat/>
    <w:uiPriority w:val="0"/>
    <w:rPr>
      <w:rFonts w:ascii="宋体" w:hAnsi="Courier New" w:cs="Courier New"/>
      <w:szCs w:val="21"/>
    </w:rPr>
  </w:style>
  <w:style w:type="paragraph" w:styleId="11">
    <w:name w:val="Date"/>
    <w:basedOn w:val="1"/>
    <w:next w:val="1"/>
    <w:autoRedefine/>
    <w:qFormat/>
    <w:uiPriority w:val="0"/>
  </w:style>
  <w:style w:type="paragraph" w:styleId="12">
    <w:name w:val="Body Text Indent 2"/>
    <w:basedOn w:val="1"/>
    <w:autoRedefine/>
    <w:qFormat/>
    <w:uiPriority w:val="0"/>
    <w:pPr>
      <w:spacing w:line="360" w:lineRule="auto"/>
      <w:ind w:left="502" w:hanging="502" w:hangingChars="276"/>
    </w:pPr>
    <w:rPr>
      <w:rFonts w:ascii="仿宋_GB2312"/>
      <w:kern w:val="0"/>
      <w:sz w:val="20"/>
    </w:rPr>
  </w:style>
  <w:style w:type="paragraph" w:styleId="13">
    <w:name w:val="Balloon Text"/>
    <w:basedOn w:val="1"/>
    <w:link w:val="51"/>
    <w:autoRedefine/>
    <w:qFormat/>
    <w:uiPriority w:val="0"/>
    <w:rPr>
      <w:sz w:val="18"/>
      <w:szCs w:val="18"/>
    </w:rPr>
  </w:style>
  <w:style w:type="paragraph" w:styleId="14">
    <w:name w:val="footer"/>
    <w:basedOn w:val="1"/>
    <w:link w:val="32"/>
    <w:autoRedefine/>
    <w:qFormat/>
    <w:uiPriority w:val="99"/>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annotation subject"/>
    <w:basedOn w:val="6"/>
    <w:next w:val="6"/>
    <w:link w:val="50"/>
    <w:autoRedefine/>
    <w:qFormat/>
    <w:uiPriority w:val="0"/>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page number"/>
    <w:basedOn w:val="20"/>
    <w:autoRedefine/>
    <w:semiHidden/>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qFormat/>
    <w:uiPriority w:val="0"/>
    <w:rPr>
      <w:sz w:val="21"/>
      <w:szCs w:val="21"/>
    </w:rPr>
  </w:style>
  <w:style w:type="paragraph" w:customStyle="1" w:styleId="25">
    <w:name w:val="表格文字"/>
    <w:basedOn w:val="1"/>
    <w:autoRedefine/>
    <w:qFormat/>
    <w:uiPriority w:val="0"/>
    <w:pPr>
      <w:spacing w:before="25" w:after="25"/>
    </w:pPr>
    <w:rPr>
      <w:bCs/>
      <w:spacing w:val="10"/>
      <w:sz w:val="24"/>
    </w:rPr>
  </w:style>
  <w:style w:type="paragraph" w:customStyle="1" w:styleId="2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7">
    <w:name w:val="标题 3 Char"/>
    <w:basedOn w:val="20"/>
    <w:link w:val="5"/>
    <w:autoRedefine/>
    <w:qFormat/>
    <w:uiPriority w:val="0"/>
    <w:rPr>
      <w:b/>
      <w:kern w:val="2"/>
      <w:sz w:val="24"/>
    </w:rPr>
  </w:style>
  <w:style w:type="character" w:customStyle="1" w:styleId="28">
    <w:name w:val="纯文本 Char"/>
    <w:basedOn w:val="20"/>
    <w:link w:val="10"/>
    <w:autoRedefine/>
    <w:qFormat/>
    <w:uiPriority w:val="0"/>
    <w:rPr>
      <w:rFonts w:ascii="宋体" w:hAnsi="Courier New" w:cs="Courier New"/>
      <w:kern w:val="2"/>
      <w:sz w:val="21"/>
      <w:szCs w:val="21"/>
    </w:rPr>
  </w:style>
  <w:style w:type="paragraph" w:customStyle="1" w:styleId="29">
    <w:name w:val="Char"/>
    <w:basedOn w:val="1"/>
    <w:autoRedefine/>
    <w:qFormat/>
    <w:uiPriority w:val="0"/>
    <w:rPr>
      <w:rFonts w:ascii="仿宋_GB2312" w:eastAsia="仿宋_GB2312"/>
      <w:b/>
      <w:sz w:val="32"/>
      <w:szCs w:val="32"/>
    </w:rPr>
  </w:style>
  <w:style w:type="paragraph" w:customStyle="1" w:styleId="30">
    <w:name w:val="样式 (西文) 宋体 行距: 1.5 倍行距"/>
    <w:basedOn w:val="1"/>
    <w:autoRedefine/>
    <w:qFormat/>
    <w:uiPriority w:val="0"/>
    <w:pPr>
      <w:spacing w:line="360" w:lineRule="auto"/>
    </w:pPr>
    <w:rPr>
      <w:rFonts w:ascii="宋体" w:hAnsi="宋体" w:cs="宋体"/>
    </w:rPr>
  </w:style>
  <w:style w:type="character" w:customStyle="1" w:styleId="31">
    <w:name w:val="页眉 Char"/>
    <w:basedOn w:val="20"/>
    <w:link w:val="15"/>
    <w:autoRedefine/>
    <w:qFormat/>
    <w:uiPriority w:val="0"/>
    <w:rPr>
      <w:kern w:val="2"/>
      <w:sz w:val="18"/>
      <w:szCs w:val="18"/>
    </w:rPr>
  </w:style>
  <w:style w:type="character" w:customStyle="1" w:styleId="32">
    <w:name w:val="页脚 Char"/>
    <w:basedOn w:val="20"/>
    <w:link w:val="14"/>
    <w:autoRedefine/>
    <w:qFormat/>
    <w:uiPriority w:val="99"/>
    <w:rPr>
      <w:kern w:val="2"/>
      <w:sz w:val="18"/>
      <w:szCs w:val="18"/>
    </w:rPr>
  </w:style>
  <w:style w:type="character" w:customStyle="1" w:styleId="33">
    <w:name w:val="标题 2 Char"/>
    <w:basedOn w:val="20"/>
    <w:link w:val="4"/>
    <w:autoRedefine/>
    <w:semiHidden/>
    <w:qFormat/>
    <w:uiPriority w:val="0"/>
    <w:rPr>
      <w:rFonts w:asciiTheme="majorHAnsi" w:hAnsiTheme="majorHAnsi" w:eastAsiaTheme="majorEastAsia" w:cstheme="majorBidi"/>
      <w:b/>
      <w:bCs/>
      <w:kern w:val="2"/>
      <w:sz w:val="32"/>
      <w:szCs w:val="32"/>
    </w:rPr>
  </w:style>
  <w:style w:type="paragraph" w:customStyle="1" w:styleId="34">
    <w:name w:val="列表段落1"/>
    <w:basedOn w:val="1"/>
    <w:autoRedefine/>
    <w:qFormat/>
    <w:uiPriority w:val="34"/>
    <w:pPr>
      <w:ind w:firstLine="420" w:firstLineChars="200"/>
    </w:pPr>
    <w:rPr>
      <w:rFonts w:ascii="Calibri" w:hAnsi="Calibri"/>
      <w:szCs w:val="22"/>
    </w:rPr>
  </w:style>
  <w:style w:type="character" w:customStyle="1" w:styleId="35">
    <w:name w:val="标题 1 Char"/>
    <w:basedOn w:val="20"/>
    <w:link w:val="3"/>
    <w:autoRedefine/>
    <w:qFormat/>
    <w:uiPriority w:val="0"/>
    <w:rPr>
      <w:b/>
      <w:bCs/>
      <w:kern w:val="44"/>
      <w:sz w:val="44"/>
      <w:szCs w:val="44"/>
    </w:rPr>
  </w:style>
  <w:style w:type="paragraph" w:customStyle="1" w:styleId="3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7">
    <w:name w:val="_Style 1"/>
    <w:basedOn w:val="1"/>
    <w:autoRedefine/>
    <w:qFormat/>
    <w:uiPriority w:val="34"/>
    <w:pPr>
      <w:ind w:firstLine="420" w:firstLineChars="200"/>
    </w:pPr>
  </w:style>
  <w:style w:type="paragraph" w:customStyle="1" w:styleId="38">
    <w:name w:val="样式3"/>
    <w:basedOn w:val="1"/>
    <w:autoRedefine/>
    <w:qFormat/>
    <w:uiPriority w:val="0"/>
    <w:pPr>
      <w:spacing w:line="0" w:lineRule="atLeast"/>
      <w:outlineLvl w:val="0"/>
    </w:pPr>
    <w:rPr>
      <w:rFonts w:ascii="宋体" w:hAnsi="Courier New"/>
      <w:sz w:val="28"/>
      <w:szCs w:val="24"/>
    </w:rPr>
  </w:style>
  <w:style w:type="paragraph" w:customStyle="1" w:styleId="3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40">
    <w:name w:val="招标文件样式2"/>
    <w:basedOn w:val="1"/>
    <w:autoRedefine/>
    <w:qFormat/>
    <w:uiPriority w:val="99"/>
    <w:pPr>
      <w:jc w:val="center"/>
      <w:outlineLvl w:val="0"/>
    </w:pPr>
    <w:rPr>
      <w:rFonts w:ascii="宋体" w:hAnsi="宋体"/>
      <w:b/>
      <w:sz w:val="28"/>
      <w:szCs w:val="28"/>
    </w:rPr>
  </w:style>
  <w:style w:type="paragraph" w:customStyle="1" w:styleId="41">
    <w:name w:val="列出段落1"/>
    <w:basedOn w:val="1"/>
    <w:autoRedefine/>
    <w:qFormat/>
    <w:uiPriority w:val="99"/>
    <w:pPr>
      <w:ind w:firstLine="420" w:firstLineChars="200"/>
    </w:pPr>
  </w:style>
  <w:style w:type="paragraph" w:customStyle="1" w:styleId="42">
    <w:name w:val="List Paragraph1"/>
    <w:basedOn w:val="1"/>
    <w:autoRedefine/>
    <w:qFormat/>
    <w:uiPriority w:val="99"/>
    <w:pPr>
      <w:ind w:firstLine="420" w:firstLineChars="200"/>
    </w:pPr>
  </w:style>
  <w:style w:type="paragraph" w:customStyle="1" w:styleId="43">
    <w:name w:val="msolistparagraph"/>
    <w:basedOn w:val="1"/>
    <w:autoRedefine/>
    <w:qFormat/>
    <w:uiPriority w:val="0"/>
    <w:pPr>
      <w:adjustRightInd w:val="0"/>
      <w:snapToGrid w:val="0"/>
      <w:ind w:firstLine="420" w:firstLineChars="200"/>
    </w:pPr>
    <w:rPr>
      <w:sz w:val="28"/>
      <w:szCs w:val="24"/>
    </w:rPr>
  </w:style>
  <w:style w:type="character" w:customStyle="1" w:styleId="44">
    <w:name w:val="font31"/>
    <w:basedOn w:val="20"/>
    <w:autoRedefine/>
    <w:qFormat/>
    <w:uiPriority w:val="0"/>
    <w:rPr>
      <w:rFonts w:hint="eastAsia" w:ascii="宋体" w:hAnsi="宋体" w:eastAsia="宋体" w:cs="Times New Roman"/>
      <w:color w:val="000000"/>
      <w:sz w:val="20"/>
      <w:szCs w:val="20"/>
      <w:u w:val="none"/>
    </w:rPr>
  </w:style>
  <w:style w:type="character" w:customStyle="1" w:styleId="45">
    <w:name w:val="font21"/>
    <w:basedOn w:val="20"/>
    <w:autoRedefine/>
    <w:qFormat/>
    <w:uiPriority w:val="0"/>
    <w:rPr>
      <w:rFonts w:hint="eastAsia" w:ascii="宋体" w:hAnsi="宋体" w:eastAsia="宋体" w:cs="宋体"/>
      <w:color w:val="000000"/>
      <w:sz w:val="18"/>
      <w:szCs w:val="18"/>
      <w:u w:val="none"/>
    </w:rPr>
  </w:style>
  <w:style w:type="paragraph" w:customStyle="1" w:styleId="46">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7">
    <w:name w:val="List Paragraph"/>
    <w:basedOn w:val="1"/>
    <w:autoRedefine/>
    <w:qFormat/>
    <w:uiPriority w:val="34"/>
    <w:pPr>
      <w:ind w:firstLine="420" w:firstLineChars="200"/>
    </w:pPr>
    <w:rPr>
      <w:rFonts w:ascii="Calibri" w:hAnsi="Calibri"/>
      <w:szCs w:val="22"/>
    </w:rPr>
  </w:style>
  <w:style w:type="paragraph" w:customStyle="1" w:styleId="48">
    <w:name w:val="Table Paragraph"/>
    <w:basedOn w:val="1"/>
    <w:autoRedefine/>
    <w:qFormat/>
    <w:uiPriority w:val="1"/>
    <w:pPr>
      <w:jc w:val="left"/>
    </w:pPr>
    <w:rPr>
      <w:rFonts w:ascii="等线" w:hAnsi="等线" w:eastAsia="等线"/>
      <w:kern w:val="0"/>
      <w:sz w:val="22"/>
      <w:szCs w:val="22"/>
      <w:lang w:eastAsia="en-US"/>
    </w:rPr>
  </w:style>
  <w:style w:type="character" w:customStyle="1" w:styleId="49">
    <w:name w:val="批注文字 Char"/>
    <w:basedOn w:val="20"/>
    <w:link w:val="6"/>
    <w:autoRedefine/>
    <w:qFormat/>
    <w:uiPriority w:val="0"/>
    <w:rPr>
      <w:kern w:val="2"/>
      <w:sz w:val="21"/>
    </w:rPr>
  </w:style>
  <w:style w:type="character" w:customStyle="1" w:styleId="50">
    <w:name w:val="批注主题 Char"/>
    <w:basedOn w:val="49"/>
    <w:link w:val="17"/>
    <w:autoRedefine/>
    <w:qFormat/>
    <w:uiPriority w:val="0"/>
    <w:rPr>
      <w:b/>
      <w:bCs/>
      <w:kern w:val="2"/>
      <w:sz w:val="21"/>
    </w:rPr>
  </w:style>
  <w:style w:type="character" w:customStyle="1" w:styleId="51">
    <w:name w:val="批注框文本 Char"/>
    <w:basedOn w:val="20"/>
    <w:link w:val="1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3542</Words>
  <Characters>3600</Characters>
  <Lines>40</Lines>
  <Paragraphs>11</Paragraphs>
  <TotalTime>6</TotalTime>
  <ScaleCrop>false</ScaleCrop>
  <LinksUpToDate>false</LinksUpToDate>
  <CharactersWithSpaces>4449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丘晓坡</cp:lastModifiedBy>
  <cp:lastPrinted>2021-06-21T07:45:00Z</cp:lastPrinted>
  <dcterms:modified xsi:type="dcterms:W3CDTF">2025-05-27T09:35:06Z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7E225A23E2BB4EE399FE4C77A4FAF8C5_13</vt:lpwstr>
  </property>
  <property fmtid="{D5CDD505-2E9C-101B-9397-08002B2CF9AE}" pid="4" name="KSOTemplateDocerSaveRecord">
    <vt:lpwstr>eyJoZGlkIjoiMjk3OWU1MzY1OTQ5OTJmMDNkZTgyMmQxZGM1NzFkMjQiLCJ1c2VySWQiOiIxNjg5ODM2NzQxIn0=</vt:lpwstr>
  </property>
</Properties>
</file>