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C77C2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bookmarkStart w:id="0" w:name="_GoBack"/>
      <w:bookmarkEnd w:id="0"/>
    </w:p>
    <w:p w14:paraId="5E5B055F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tbl>
      <w:tblPr>
        <w:tblStyle w:val="7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24"/>
        <w:gridCol w:w="6465"/>
      </w:tblGrid>
      <w:tr w14:paraId="12BC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516" w:type="dxa"/>
            <w:shd w:val="clear" w:color="000000" w:fill="FFFFFF"/>
            <w:vAlign w:val="center"/>
          </w:tcPr>
          <w:p w14:paraId="223F251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1624" w:type="dxa"/>
            <w:shd w:val="clear" w:color="000000" w:fill="FFFFFF"/>
          </w:tcPr>
          <w:p w14:paraId="74B14BA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6465" w:type="dxa"/>
            <w:shd w:val="clear" w:color="000000" w:fill="FFFFFF"/>
          </w:tcPr>
          <w:p w14:paraId="4D3A356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招标事项及要求</w:t>
            </w:r>
          </w:p>
        </w:tc>
      </w:tr>
      <w:tr w14:paraId="7268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restart"/>
            <w:shd w:val="clear" w:color="000000" w:fill="FFFFFF"/>
            <w:vAlign w:val="center"/>
          </w:tcPr>
          <w:p w14:paraId="1D25B792">
            <w:pPr>
              <w:widowControl/>
              <w:jc w:val="center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  <w:p w14:paraId="2ED0E3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7545B26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624" w:type="dxa"/>
            <w:vMerge w:val="restart"/>
            <w:shd w:val="clear" w:color="000000" w:fill="FFFFFF"/>
            <w:vAlign w:val="center"/>
          </w:tcPr>
          <w:p w14:paraId="0D812F30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全自动酶免仪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28D75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79D6E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用途：全自动完成ELISA试验，包括稀释、标本分配、试剂分配、孵育、洗板、酶标判读、结果打印等实验步骤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</w:tc>
      </w:tr>
      <w:tr w14:paraId="5421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vAlign w:val="center"/>
          </w:tcPr>
          <w:p w14:paraId="5FA9498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A67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9148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加样工作舱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机械臂：具备≥2个机械臂，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加样工作平台上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两个机械臂之间可分开间距≥100cm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，提供说明书或彩页、实拍照片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4DCD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vAlign w:val="center"/>
          </w:tcPr>
          <w:p w14:paraId="1E7EC49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11950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75DA7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加样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：≥8个加样通道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。每个加样通道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上下运行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螺旋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丝杆传动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精度高，可靠性好，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不得采用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同步带传动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提供彩页或说明书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  <w:tr w14:paraId="2CEA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vAlign w:val="center"/>
          </w:tcPr>
          <w:p w14:paraId="67814E1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7A6C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6FBEA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非等间距加样：相邻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加样通道可分开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最大间距≥300mm，最小间距≤9mm</w:t>
            </w:r>
          </w:p>
        </w:tc>
      </w:tr>
      <w:tr w14:paraId="2CE4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vMerge w:val="continue"/>
            <w:vAlign w:val="center"/>
          </w:tcPr>
          <w:p w14:paraId="128899D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4C36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6F1A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吸头：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白色透明的一次性加样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吸头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，容量≥1000ul，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杜绝使用钢针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E1E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vAlign w:val="center"/>
          </w:tcPr>
          <w:p w14:paraId="3B4BBB9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2B50E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EDFF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加样精度：加样量为100ul时，精度（CV）≤1%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，准确度±2.5%；加样量为1000ul时，精度（CV）≤0.8%，准确度±1%</w:t>
            </w:r>
          </w:p>
        </w:tc>
      </w:tr>
      <w:tr w14:paraId="061F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vAlign w:val="center"/>
          </w:tcPr>
          <w:p w14:paraId="449C476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5CE47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B778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抓手工作模式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抓手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上下运行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≥1根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螺旋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丝杆传动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精度高，可靠性好，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不得采用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同步带传动。</w:t>
            </w:r>
          </w:p>
        </w:tc>
      </w:tr>
      <w:tr w14:paraId="0027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78DED18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1CB3F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2B230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样本位：可同时加载装载样本数≥190个；</w:t>
            </w:r>
          </w:p>
        </w:tc>
      </w:tr>
      <w:tr w14:paraId="50C9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1AF5348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23CFF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3A822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标本条码扫描：具备≥1个自动标本条码扫描仪，装载标本时自动扫描标本条码，不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得采用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手持式扫描枪扫描标本条码。</w:t>
            </w:r>
          </w:p>
        </w:tc>
      </w:tr>
      <w:tr w14:paraId="443C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3331CFD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22EDF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46ECF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通用试剂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采用长宽尺寸均＜14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提篮式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试剂槽，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50ml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试剂盒/槽，非轨道式长载架，便于整槽存入冰箱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51A8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0AE688F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548AE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9217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提篮式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试剂槽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提篮式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试剂槽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内置≥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1个提手。</w:t>
            </w:r>
          </w:p>
        </w:tc>
      </w:tr>
      <w:tr w14:paraId="4172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1E2C1DE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76A41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4BBF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试剂盒：每个试剂盒具备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≥2个磁铁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用于感应检测试剂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26E7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25D0980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B772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3614A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13、试剂位识别：每个试剂位具备≥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30个感应器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，用于自动识别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试剂盒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的磁铁。</w:t>
            </w:r>
          </w:p>
        </w:tc>
      </w:tr>
      <w:tr w14:paraId="1A75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5AEDB09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0666A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7931F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采用长宽尺寸均＜14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m质控槽，可摆放质控瓶≥40个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，非轨道式长载架，便于整槽存入冰箱。</w:t>
            </w:r>
          </w:p>
        </w:tc>
      </w:tr>
      <w:tr w14:paraId="5889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672550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1F57E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1E9D2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15、组合式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质控槽：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具备≥4种孔径的橡胶座组合，至少满足直径为φ12.3mm、φ16.4mm、φ19mm、φ22.2mm等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不同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的质控瓶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、对照瓶。</w:t>
            </w:r>
          </w:p>
        </w:tc>
      </w:tr>
      <w:tr w14:paraId="41D8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44C5A8F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5B79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62966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振荡孵育模块：每个振荡孵育模块集成3个功能于一体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微板加样、振荡混匀和控温孵育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(提供彩页或说明书)</w:t>
            </w:r>
          </w:p>
        </w:tc>
      </w:tr>
      <w:tr w14:paraId="4FC1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064117C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69CD1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BF22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振荡孵育模块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个振荡孵育模块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微板从加样到孵育步骤不需移板，孵育时自动加盖密封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孵育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FE8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1C8D610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2946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69AE3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振荡孵育功能：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振荡孵育模块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具备同一块微板在避光孵育时，同时实现振荡功能，满足特殊ELISA试验所需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0FB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4376D06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5B2BA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6B8C0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洗板机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：≥3台独立的洗板机，≥3个洗板头（每台洗板机1个独立的洗板头）。</w:t>
            </w:r>
          </w:p>
        </w:tc>
      </w:tr>
      <w:tr w14:paraId="1D9B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224B532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7BF9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DE38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20、洗板残留量：洗板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清洗残留液量≤1μ/孔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53A6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6B4EF8A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242F2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4F935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21、洗板头：挂式洗板头，不需拆卸螺丝即可进行维护。</w:t>
            </w:r>
          </w:p>
        </w:tc>
      </w:tr>
      <w:tr w14:paraId="3A04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708AC5E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4D9B2D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290A1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洗板头运行方式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洗板时，微板托盘静止不动，由洗板头做横向和竖向2个方向移动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其中:洗板头横向移动范围≥120mm，竖向移动范围≥2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mm。</w:t>
            </w:r>
          </w:p>
        </w:tc>
      </w:tr>
      <w:tr w14:paraId="2B7A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shd w:val="clear" w:color="000000" w:fill="FFFFFF"/>
            <w:vAlign w:val="center"/>
          </w:tcPr>
          <w:p w14:paraId="734B5CE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62E6F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0FC7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每个洗液瓶具备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≥1个磁铁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用于感应检测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洗液名称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B2E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bottom w:val="nil"/>
            </w:tcBorders>
            <w:shd w:val="clear" w:color="000000" w:fill="FFFFFF"/>
            <w:vAlign w:val="center"/>
          </w:tcPr>
          <w:p w14:paraId="6068DE2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5951A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622FE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监测：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内置≥4个称重电子天平实时检测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每个洗液瓶的液量，并实时显示在软件界面；洗液瓶液量不足时，自动切换到备用洗液瓶不需人工干预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提供彩页、实拍照片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  <w:tr w14:paraId="3889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21342F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tcBorders>
              <w:left w:val="single" w:color="auto" w:sz="4" w:space="0"/>
            </w:tcBorders>
            <w:shd w:val="clear" w:color="000000" w:fill="FFFFFF"/>
            <w:vAlign w:val="center"/>
          </w:tcPr>
          <w:p w14:paraId="04E46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14CAE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管理：洗液瓶采取≥3层抽屉式层叠立体摆放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更换洗液壶时只需拔掉洗液壶管路接头，无需拔掉洗液壶感应线</w:t>
            </w:r>
          </w:p>
        </w:tc>
      </w:tr>
      <w:tr w14:paraId="6F8C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6112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2529E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46CA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酶标仪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酶标仪有独立的注册证，需与投标产品为同一厂家生产，便于设备的维护；有独立操作软件，可以脱离主系统软件单独使用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提供说明书或彩页、注册证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</w:tr>
      <w:tr w14:paraId="35D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A23023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76C99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56A62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27、酶标仪摆放区域：酶标仪位于加样工作舱，与加样机械臂在同一工作舱，确保加完终止液的微板可立即判读。</w:t>
            </w:r>
          </w:p>
        </w:tc>
      </w:tr>
      <w:tr w14:paraId="0CCB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2488F7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198FF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3899C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测量方式：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8个测量通道，可单、双波长判读。</w:t>
            </w:r>
          </w:p>
        </w:tc>
      </w:tr>
      <w:tr w14:paraId="609C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B7A12D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687C6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28482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滤光片：至少配置405nm、450nm、492nm、630nm四种滤光片。</w:t>
            </w:r>
          </w:p>
        </w:tc>
      </w:tr>
      <w:tr w14:paraId="2006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4DE6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7815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DC6D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LED光源：酶标仪采用LED光源，LED光源数量≥4个，每个波长的滤光片配置对应一个独立的LED光源。</w:t>
            </w:r>
          </w:p>
        </w:tc>
      </w:tr>
      <w:tr w14:paraId="6B2F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624A8C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3B211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1D65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运行环境：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全中文操作软件，能在Windows 10或以上的操作系统运行。</w:t>
            </w:r>
          </w:p>
        </w:tc>
      </w:tr>
      <w:tr w14:paraId="0684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E5FED0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71848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0F7E4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系统对接：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操作软件能与实验室管理系统（Lis系统）连接。</w:t>
            </w:r>
          </w:p>
        </w:tc>
      </w:tr>
      <w:tr w14:paraId="3ECB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9021A9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55487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7C743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使用期限：设备使用期限≥10年，需提供投标产品的铭牌为证。</w:t>
            </w:r>
          </w:p>
        </w:tc>
      </w:tr>
      <w:tr w14:paraId="6E43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FAB080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vMerge w:val="continue"/>
            <w:shd w:val="clear" w:color="000000" w:fill="FFFFFF"/>
            <w:vAlign w:val="center"/>
          </w:tcPr>
          <w:p w14:paraId="3D6A6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65" w:type="dxa"/>
            <w:shd w:val="clear" w:color="000000" w:fill="FFFFFF"/>
            <w:vAlign w:val="center"/>
          </w:tcPr>
          <w:p w14:paraId="76F2A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优秀国产器械：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投标产品入选优秀国产医疗设备产品目录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提供相关证书。</w:t>
            </w:r>
          </w:p>
        </w:tc>
      </w:tr>
      <w:tr w14:paraId="47F5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tcBorders>
              <w:top w:val="nil"/>
            </w:tcBorders>
            <w:shd w:val="clear" w:color="000000" w:fill="FFFFFF"/>
            <w:vAlign w:val="center"/>
          </w:tcPr>
          <w:p w14:paraId="2FD6A46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shd w:val="clear" w:color="000000" w:fill="FFFFFF"/>
            <w:vAlign w:val="center"/>
          </w:tcPr>
          <w:p w14:paraId="72EEF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top"/>
          </w:tcPr>
          <w:p w14:paraId="6453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highlight w:val="yellow"/>
                <w:lang w:eastAsia="zh-CN"/>
              </w:rPr>
              <w:t>）</w:t>
            </w:r>
          </w:p>
        </w:tc>
      </w:tr>
      <w:tr w14:paraId="5580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tcBorders>
              <w:top w:val="nil"/>
            </w:tcBorders>
            <w:shd w:val="clear" w:color="000000" w:fill="FFFFFF"/>
            <w:vAlign w:val="center"/>
          </w:tcPr>
          <w:p w14:paraId="7148903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shd w:val="clear" w:color="000000" w:fill="FFFFFF"/>
            <w:vAlign w:val="center"/>
          </w:tcPr>
          <w:p w14:paraId="2B824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top"/>
          </w:tcPr>
          <w:p w14:paraId="12145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1、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设备主机 1台</w:t>
            </w:r>
          </w:p>
          <w:p w14:paraId="2A981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2、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产品合格证和说明书</w:t>
            </w:r>
          </w:p>
        </w:tc>
      </w:tr>
      <w:tr w14:paraId="2885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6" w:type="dxa"/>
            <w:tcBorders>
              <w:top w:val="nil"/>
            </w:tcBorders>
            <w:shd w:val="clear" w:color="000000" w:fill="FFFFFF"/>
            <w:vAlign w:val="center"/>
          </w:tcPr>
          <w:p w14:paraId="4C036A7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624" w:type="dxa"/>
            <w:shd w:val="clear" w:color="000000" w:fill="FFFFFF"/>
            <w:vAlign w:val="center"/>
          </w:tcPr>
          <w:p w14:paraId="03064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6465" w:type="dxa"/>
            <w:shd w:val="clear" w:color="000000" w:fill="FFFFFF"/>
            <w:vAlign w:val="top"/>
          </w:tcPr>
          <w:p w14:paraId="22ABD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3、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电脑一台</w:t>
            </w:r>
          </w:p>
        </w:tc>
      </w:tr>
      <w:tr w14:paraId="27C6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05" w:type="dxa"/>
            <w:gridSpan w:val="3"/>
            <w:vAlign w:val="center"/>
          </w:tcPr>
          <w:p w14:paraId="7FB4799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57B99271">
      <w:pPr>
        <w:spacing w:line="360" w:lineRule="exact"/>
        <w:jc w:val="left"/>
        <w:rPr>
          <w:rFonts w:ascii="微软雅黑" w:hAnsi="微软雅黑" w:eastAsia="微软雅黑" w:cs="宋体"/>
          <w:color w:val="3F3F3F"/>
          <w:kern w:val="0"/>
          <w:sz w:val="20"/>
          <w:szCs w:val="20"/>
        </w:rPr>
      </w:pPr>
    </w:p>
    <w:p w14:paraId="0C67E020">
      <w:pPr>
        <w:spacing w:line="360" w:lineRule="exact"/>
        <w:jc w:val="left"/>
        <w:rPr>
          <w:rFonts w:ascii="微软雅黑" w:hAnsi="微软雅黑" w:eastAsia="微软雅黑" w:cs="宋体"/>
          <w:color w:val="3F3F3F"/>
          <w:kern w:val="0"/>
          <w:sz w:val="20"/>
          <w:szCs w:val="2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51E719A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表3</w:t>
      </w:r>
    </w:p>
    <w:p w14:paraId="46E54B7F"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3760DBCC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开放□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专用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lang w:eastAsia="zh-CN"/>
        </w:rPr>
        <w:t>☑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 xml:space="preserve"> 无□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74E03BC9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653D15D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 w14:paraId="3793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2B6D4F7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19B1A5A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4F5DA45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02381F7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 w14:paraId="3A16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" w:type="dxa"/>
            <w:vAlign w:val="center"/>
          </w:tcPr>
          <w:p w14:paraId="1E7D485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174D285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default" w:ascii="仿宋_GB2312" w:hAnsi="Times New Roman" w:eastAsia="仿宋_GB2312"/>
                <w:b/>
                <w:sz w:val="28"/>
                <w:szCs w:val="21"/>
                <w:lang w:eastAsia="zh-CN"/>
                <w:woUserID w:val="1"/>
              </w:rPr>
              <w:t>一次性</w:t>
            </w: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吸头</w:t>
            </w:r>
          </w:p>
        </w:tc>
        <w:tc>
          <w:tcPr>
            <w:tcW w:w="1985" w:type="dxa"/>
            <w:vAlign w:val="center"/>
          </w:tcPr>
          <w:p w14:paraId="6C324B1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支</w:t>
            </w:r>
          </w:p>
        </w:tc>
        <w:tc>
          <w:tcPr>
            <w:tcW w:w="2126" w:type="dxa"/>
            <w:vAlign w:val="center"/>
          </w:tcPr>
          <w:p w14:paraId="70688C6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  <w:lang w:val="en-US" w:eastAsia="zh-CN"/>
              </w:rPr>
              <w:t>0.27</w:t>
            </w:r>
          </w:p>
        </w:tc>
      </w:tr>
      <w:tr w14:paraId="7B9A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" w:type="dxa"/>
            <w:vAlign w:val="center"/>
          </w:tcPr>
          <w:p w14:paraId="47C5A89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3825D2C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EEAE9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72B78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5AE1D2DF">
      <w:pPr>
        <w:jc w:val="left"/>
        <w:rPr>
          <w:rFonts w:ascii="Times New Roman" w:hAnsi="Times New Roman"/>
          <w:szCs w:val="21"/>
        </w:rPr>
      </w:pPr>
    </w:p>
    <w:p w14:paraId="23C8FDFB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7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 w14:paraId="73E9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2B4F43DC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7AEAF9A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703BE673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57B2F06D"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）</w:t>
            </w:r>
          </w:p>
        </w:tc>
      </w:tr>
      <w:tr w14:paraId="0B41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 w14:paraId="0A027CD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4AF730D0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D7A5DD4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EF3005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7D97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 w14:paraId="05B32B6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3888AA08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67FD8C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F62BD6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</w:tbl>
    <w:p w14:paraId="589FFBB7">
      <w:pPr>
        <w:tabs>
          <w:tab w:val="left" w:pos="620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1" w:fontKey="{DA3318FA-A7CB-4F45-8A8E-BB798D5E144F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A6DB1EF-3D34-4F78-B5AE-2244B6F72D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B62C6AC-FAA3-467D-B67C-024611DD28FE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F9252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79B80"/>
    <w:multiLevelType w:val="singleLevel"/>
    <w:tmpl w:val="05379B8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zgyNzdjMGVjMjg3YjM2Y2VmYzc5MTcyMzBjZTUifQ=="/>
  </w:docVars>
  <w:rsids>
    <w:rsidRoot w:val="00180716"/>
    <w:rsid w:val="00031B84"/>
    <w:rsid w:val="0007571F"/>
    <w:rsid w:val="00086401"/>
    <w:rsid w:val="000B3A24"/>
    <w:rsid w:val="000E0A0A"/>
    <w:rsid w:val="00100D1E"/>
    <w:rsid w:val="0012370B"/>
    <w:rsid w:val="00153A42"/>
    <w:rsid w:val="0015678E"/>
    <w:rsid w:val="00180716"/>
    <w:rsid w:val="0018413E"/>
    <w:rsid w:val="0018661F"/>
    <w:rsid w:val="001B0A84"/>
    <w:rsid w:val="001D5E72"/>
    <w:rsid w:val="00206936"/>
    <w:rsid w:val="002617DE"/>
    <w:rsid w:val="002738F1"/>
    <w:rsid w:val="002C0BFD"/>
    <w:rsid w:val="002C6C45"/>
    <w:rsid w:val="002D02F7"/>
    <w:rsid w:val="002D59FE"/>
    <w:rsid w:val="003141BC"/>
    <w:rsid w:val="0031707A"/>
    <w:rsid w:val="00333E2E"/>
    <w:rsid w:val="003407BA"/>
    <w:rsid w:val="0036311E"/>
    <w:rsid w:val="003938A4"/>
    <w:rsid w:val="003B5D40"/>
    <w:rsid w:val="003D4CEF"/>
    <w:rsid w:val="003E15A0"/>
    <w:rsid w:val="00437E27"/>
    <w:rsid w:val="00447FAF"/>
    <w:rsid w:val="004607A8"/>
    <w:rsid w:val="0046248D"/>
    <w:rsid w:val="004777CE"/>
    <w:rsid w:val="00485E99"/>
    <w:rsid w:val="004B2BE5"/>
    <w:rsid w:val="004B4DC1"/>
    <w:rsid w:val="004B79FD"/>
    <w:rsid w:val="004C6FD8"/>
    <w:rsid w:val="004E09F3"/>
    <w:rsid w:val="004E51B4"/>
    <w:rsid w:val="004E6075"/>
    <w:rsid w:val="004F46EC"/>
    <w:rsid w:val="00536070"/>
    <w:rsid w:val="005B4177"/>
    <w:rsid w:val="006161EF"/>
    <w:rsid w:val="00627CBC"/>
    <w:rsid w:val="00667C4B"/>
    <w:rsid w:val="00696C5E"/>
    <w:rsid w:val="006B7040"/>
    <w:rsid w:val="006C1BAB"/>
    <w:rsid w:val="006C428C"/>
    <w:rsid w:val="006F1FD9"/>
    <w:rsid w:val="0071790B"/>
    <w:rsid w:val="00735F7B"/>
    <w:rsid w:val="007610A6"/>
    <w:rsid w:val="00766032"/>
    <w:rsid w:val="00787AF2"/>
    <w:rsid w:val="00787C5D"/>
    <w:rsid w:val="008046EB"/>
    <w:rsid w:val="00812AE4"/>
    <w:rsid w:val="008143CB"/>
    <w:rsid w:val="00890077"/>
    <w:rsid w:val="00893A00"/>
    <w:rsid w:val="00895307"/>
    <w:rsid w:val="008B1D80"/>
    <w:rsid w:val="008C5084"/>
    <w:rsid w:val="008D4020"/>
    <w:rsid w:val="008F18EF"/>
    <w:rsid w:val="0091437C"/>
    <w:rsid w:val="00917BB5"/>
    <w:rsid w:val="00917CA2"/>
    <w:rsid w:val="0092593E"/>
    <w:rsid w:val="00967D50"/>
    <w:rsid w:val="009731C4"/>
    <w:rsid w:val="00973FA0"/>
    <w:rsid w:val="00980851"/>
    <w:rsid w:val="00982F84"/>
    <w:rsid w:val="009836A4"/>
    <w:rsid w:val="009852C7"/>
    <w:rsid w:val="00992628"/>
    <w:rsid w:val="00A15F96"/>
    <w:rsid w:val="00A53A87"/>
    <w:rsid w:val="00A544EC"/>
    <w:rsid w:val="00A70CB8"/>
    <w:rsid w:val="00A726F2"/>
    <w:rsid w:val="00A75EBB"/>
    <w:rsid w:val="00AA10B5"/>
    <w:rsid w:val="00AA2A2D"/>
    <w:rsid w:val="00AB3ABF"/>
    <w:rsid w:val="00AB43D9"/>
    <w:rsid w:val="00AB686E"/>
    <w:rsid w:val="00AF2364"/>
    <w:rsid w:val="00B04F86"/>
    <w:rsid w:val="00B16C5C"/>
    <w:rsid w:val="00B36BC4"/>
    <w:rsid w:val="00B37A82"/>
    <w:rsid w:val="00BE5B4B"/>
    <w:rsid w:val="00C046E8"/>
    <w:rsid w:val="00C70023"/>
    <w:rsid w:val="00C70D64"/>
    <w:rsid w:val="00C717A1"/>
    <w:rsid w:val="00C96519"/>
    <w:rsid w:val="00CA1F88"/>
    <w:rsid w:val="00D1471E"/>
    <w:rsid w:val="00D14837"/>
    <w:rsid w:val="00D2285F"/>
    <w:rsid w:val="00D5527C"/>
    <w:rsid w:val="00D577BE"/>
    <w:rsid w:val="00D650DC"/>
    <w:rsid w:val="00D736F6"/>
    <w:rsid w:val="00D73D7E"/>
    <w:rsid w:val="00D90205"/>
    <w:rsid w:val="00DA2A6D"/>
    <w:rsid w:val="00DB3248"/>
    <w:rsid w:val="00E100C3"/>
    <w:rsid w:val="00E13D8B"/>
    <w:rsid w:val="00E32D03"/>
    <w:rsid w:val="00E43D98"/>
    <w:rsid w:val="00E54CF2"/>
    <w:rsid w:val="00E84839"/>
    <w:rsid w:val="00E87DEE"/>
    <w:rsid w:val="00EA0AF4"/>
    <w:rsid w:val="00EA3933"/>
    <w:rsid w:val="00F128E8"/>
    <w:rsid w:val="00F176BB"/>
    <w:rsid w:val="00F3782E"/>
    <w:rsid w:val="00F40917"/>
    <w:rsid w:val="00F47DA3"/>
    <w:rsid w:val="00F749F5"/>
    <w:rsid w:val="00F84832"/>
    <w:rsid w:val="00FD02B5"/>
    <w:rsid w:val="00FD584F"/>
    <w:rsid w:val="020D676A"/>
    <w:rsid w:val="035A0F0C"/>
    <w:rsid w:val="08031F33"/>
    <w:rsid w:val="08E12DCA"/>
    <w:rsid w:val="0E9B2B58"/>
    <w:rsid w:val="158C35C1"/>
    <w:rsid w:val="1CC4027F"/>
    <w:rsid w:val="1E9B2A6E"/>
    <w:rsid w:val="20527BD7"/>
    <w:rsid w:val="24971421"/>
    <w:rsid w:val="280355CB"/>
    <w:rsid w:val="371E0802"/>
    <w:rsid w:val="3CBB635D"/>
    <w:rsid w:val="3CD25342"/>
    <w:rsid w:val="3F6B3D19"/>
    <w:rsid w:val="41523227"/>
    <w:rsid w:val="4BBF1D08"/>
    <w:rsid w:val="5AE56371"/>
    <w:rsid w:val="60A041FE"/>
    <w:rsid w:val="64915201"/>
    <w:rsid w:val="64EF032C"/>
    <w:rsid w:val="6AF21BD1"/>
    <w:rsid w:val="6B445E44"/>
    <w:rsid w:val="6F6E3C3B"/>
    <w:rsid w:val="75D842D0"/>
    <w:rsid w:val="79075EAB"/>
    <w:rsid w:val="7C02295A"/>
    <w:rsid w:val="7FB37AFA"/>
    <w:rsid w:val="7FF3184E"/>
    <w:rsid w:val="7FFB3BF2"/>
    <w:rsid w:val="BF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字符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4</Pages>
  <Words>2305</Words>
  <Characters>2561</Characters>
  <Lines>10</Lines>
  <Paragraphs>3</Paragraphs>
  <TotalTime>8</TotalTime>
  <ScaleCrop>false</ScaleCrop>
  <LinksUpToDate>false</LinksUpToDate>
  <CharactersWithSpaces>2627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2023-11-02T11:07:00Z</dcterms:created>
  <dc:creator>Sky123.Org</dc:creator>
  <cp:lastModifiedBy>甘宁</cp:lastModifiedBy>
  <cp:lastPrinted>2020-06-15T11:32:00Z</cp:lastPrinted>
  <dcterms:modified xsi:type="dcterms:W3CDTF">2025-04-30T02:49:47Z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7B45B5C364B74963A1DA26A3D18AD483_13</vt:lpwstr>
  </property>
  <property fmtid="{D5CDD505-2E9C-101B-9397-08002B2CF9AE}" pid="4" name="KSOTemplateDocerSaveRecord">
    <vt:lpwstr>eyJoZGlkIjoiMjU2ZGZkZTA1Y2M5ZDM1ZTgwOTg3MTQ4Y2I5MTZkNDgiLCJ1c2VySWQiOiIzOTc1NzczODkifQ==</vt:lpwstr>
  </property>
</Properties>
</file>