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0045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表1</w:t>
      </w:r>
    </w:p>
    <w:p w14:paraId="4FCE54A2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tbl>
      <w:tblPr>
        <w:tblStyle w:val="7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65"/>
        <w:gridCol w:w="6829"/>
      </w:tblGrid>
      <w:tr w14:paraId="4E22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A2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2165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08C3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800F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招标事项及要求</w:t>
            </w:r>
          </w:p>
        </w:tc>
      </w:tr>
      <w:tr w14:paraId="1F24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C55B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2165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2D56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18"/>
                <w:szCs w:val="18"/>
              </w:rPr>
              <w:t>流式细胞仪</w:t>
            </w: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69B25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1光学系统：</w:t>
            </w:r>
          </w:p>
          <w:p w14:paraId="51673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1.1▲激光器配置：蓝色激光（激光波长范围488nm±5nm）、红色激光 （激光波长范围635nm±5nm)和紫色激光器（405nm范围±5nm）</w:t>
            </w:r>
          </w:p>
          <w:p w14:paraId="47FA0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1.2固态激光器，且激光器功率可调整；</w:t>
            </w:r>
          </w:p>
          <w:p w14:paraId="19B63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1.3双散射光检测器：前向和侧向；</w:t>
            </w:r>
          </w:p>
          <w:p w14:paraId="07DB1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1.4▲荧光通道配置：配置13个独立的荧光检测通道；</w:t>
            </w:r>
          </w:p>
          <w:p w14:paraId="1A759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1.5荧光检测灵敏度：FITC≤50MESF，PE≤30 MESF，APC≤30 MESF， CSB≤ 30MESF（等效Pacific Blue）</w:t>
            </w:r>
          </w:p>
          <w:p w14:paraId="64585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1.6仪器分辨率：前向散射光、FITC通道和PE通道≤2%，APC及其余通道≤4%；</w:t>
            </w:r>
          </w:p>
          <w:p w14:paraId="0275F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</w:p>
        </w:tc>
      </w:tr>
      <w:tr w14:paraId="150CB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4870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6950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15C53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2液路系统：</w:t>
            </w:r>
          </w:p>
          <w:p w14:paraId="2938E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2.1分析速度：≥35000 粒子/秒；</w:t>
            </w:r>
          </w:p>
          <w:p w14:paraId="2A47B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2.2携带污染率：≤ 0.1%；</w:t>
            </w:r>
          </w:p>
          <w:p w14:paraId="37476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2.3▲进样方式：非注射泵或柱塞泵进样，以满足快速连续的进样要求；</w:t>
            </w:r>
          </w:p>
          <w:p w14:paraId="53FAE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2.4液流速度：可根据样本类型进行流速调节；</w:t>
            </w:r>
          </w:p>
          <w:p w14:paraId="5D7BD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2.5支持试管类型：12×75mm试管、1.5ml或2ml EP管；</w:t>
            </w:r>
          </w:p>
          <w:p w14:paraId="5364F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 xml:space="preserve">2.6具备绝对计数功能：采用精确的体积法测量原理； </w:t>
            </w:r>
          </w:p>
          <w:p w14:paraId="3243C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2.7试剂余量监测：对鞘液、废液量连续实时检测，及时提示用户处理，支持废液直排系统；</w:t>
            </w:r>
          </w:p>
          <w:p w14:paraId="034AA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</w:p>
        </w:tc>
      </w:tr>
      <w:tr w14:paraId="6B2B7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7DC3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CC27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32102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3分析软件：</w:t>
            </w:r>
          </w:p>
          <w:p w14:paraId="7C74F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3.1数据功能：实现所有流式数据（包括信号的高度、宽度和面积信息等）的采集和分析，并且支持线性、对数坐标的变换；</w:t>
            </w:r>
          </w:p>
          <w:p w14:paraId="4DA5F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3.2 LIS连接：可配置双向LIS连接；</w:t>
            </w:r>
          </w:p>
          <w:p w14:paraId="1763F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3.3电压调节：可以根据样本特点对电压进行调节；</w:t>
            </w:r>
          </w:p>
          <w:p w14:paraId="1BA1C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3.4信号阈值：支持阈值设定，最大限度减少无关信号对于结果的干扰；</w:t>
            </w:r>
          </w:p>
          <w:p w14:paraId="04BC8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3.5荧光补偿：全矩阵荧光信号补偿系统，在测试前、测试中和测试后均可调节荧光补偿；</w:t>
            </w:r>
          </w:p>
          <w:p w14:paraId="54733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3.6软件集成自动算法，可自动分析及审核淋巴细胞亚群项目结果；</w:t>
            </w:r>
          </w:p>
          <w:p w14:paraId="30469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</w:p>
        </w:tc>
      </w:tr>
      <w:tr w14:paraId="6403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312E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0747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0E8A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4▲医疗器械资质：如果响应产品中有属于医疗器械的产品，供应商须符合《医疗器械监督管理条例》要求并提供医疗器械生产（经营）许可证或医疗器械经营备案凭证，所投医疗器械须符合《医疗器械注册与备案管理办法》要求并提供中华人民共和国医疗器械注册证（一类医疗器械可提供备案凭证）;</w:t>
            </w:r>
          </w:p>
          <w:p w14:paraId="3989D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</w:p>
        </w:tc>
      </w:tr>
      <w:tr w14:paraId="7D40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D8CC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B7FC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5A03D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5▲配套临床试剂：可提供取得中华人民共和国医疗器械注册证的CD3/CD4/CD8/CD45检测试剂、CD3/CD16+56/CD45/CD19检测试剂（或CD3/CD56/CD19/CD45检测试剂）、HLA-B27检测试剂等配套试剂；</w:t>
            </w:r>
          </w:p>
          <w:p w14:paraId="272B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</w:p>
        </w:tc>
      </w:tr>
      <w:tr w14:paraId="02FA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CF7D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52D7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56176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val="en-US" w:eastAsia="zh-CN" w:bidi="ar"/>
              </w:rPr>
              <w:t>6自动进样器规格：32管或以上圆盘式进样；</w:t>
            </w:r>
          </w:p>
          <w:p w14:paraId="293C0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lang w:eastAsia="zh-CN"/>
              </w:rPr>
            </w:pPr>
          </w:p>
        </w:tc>
      </w:tr>
      <w:tr w14:paraId="64A6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A963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8769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top"/>
          </w:tcPr>
          <w:p w14:paraId="0D933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272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0A3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6001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10CF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</w:rPr>
              <w:t>配置清单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）</w:t>
            </w:r>
          </w:p>
        </w:tc>
      </w:tr>
      <w:tr w14:paraId="1EE67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6F09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1B05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0FFE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1、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设备主机 1台</w:t>
            </w:r>
          </w:p>
          <w:p w14:paraId="12CC6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2、</w:t>
            </w:r>
          </w:p>
        </w:tc>
      </w:tr>
      <w:tr w14:paraId="18AB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952C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21FC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828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3、</w:t>
            </w:r>
          </w:p>
          <w:p w14:paraId="4A03F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…</w:t>
            </w:r>
          </w:p>
        </w:tc>
      </w:tr>
      <w:tr w14:paraId="720B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gridSpan w:val="3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509C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4B01BD1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2BFC2A34">
      <w:pPr>
        <w:pStyle w:val="2"/>
        <w:jc w:val="center"/>
        <w:rPr>
          <w:rFonts w:hint="eastAsia"/>
          <w:kern w:val="0"/>
        </w:rPr>
      </w:pPr>
    </w:p>
    <w:p w14:paraId="585D7232">
      <w:pPr>
        <w:pStyle w:val="2"/>
        <w:jc w:val="center"/>
        <w:rPr>
          <w:rFonts w:hint="eastAsia"/>
          <w:kern w:val="0"/>
        </w:rPr>
      </w:pPr>
    </w:p>
    <w:p w14:paraId="4AF35B35"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26B10FF0">
      <w:pPr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开放□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专用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无□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 w14:paraId="7F028A6E">
      <w:pPr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A1D0C8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配套试剂 </w:t>
      </w:r>
    </w:p>
    <w:tbl>
      <w:tblPr>
        <w:tblStyle w:val="7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07"/>
        <w:gridCol w:w="1985"/>
        <w:gridCol w:w="2126"/>
      </w:tblGrid>
      <w:tr w14:paraId="240B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48303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6A57E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0D8D5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365E9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）</w:t>
            </w:r>
          </w:p>
        </w:tc>
      </w:tr>
      <w:tr w14:paraId="5149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7" w:type="dxa"/>
            <w:vAlign w:val="center"/>
          </w:tcPr>
          <w:p w14:paraId="4BFE0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73A53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CD3-FITC/CD8-PE/CD45-PerCP/CD4-APC四色试剂（流式细胞法）</w:t>
            </w:r>
          </w:p>
        </w:tc>
        <w:tc>
          <w:tcPr>
            <w:tcW w:w="1985" w:type="dxa"/>
            <w:vAlign w:val="center"/>
          </w:tcPr>
          <w:p w14:paraId="363BE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lang w:val="en-US" w:eastAsia="zh-CN"/>
              </w:rPr>
              <w:t>盒</w:t>
            </w:r>
          </w:p>
        </w:tc>
        <w:tc>
          <w:tcPr>
            <w:tcW w:w="2126" w:type="dxa"/>
            <w:vAlign w:val="center"/>
          </w:tcPr>
          <w:p w14:paraId="5D6FA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  <w:t>3500</w:t>
            </w:r>
          </w:p>
        </w:tc>
      </w:tr>
      <w:tr w14:paraId="327B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7" w:type="dxa"/>
            <w:vAlign w:val="center"/>
          </w:tcPr>
          <w:p w14:paraId="41AA3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26573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CD3-FITC/CD16+56-PE/CD45-PerCP/CD19-APC四色试剂（流式细胞法）</w:t>
            </w:r>
          </w:p>
        </w:tc>
        <w:tc>
          <w:tcPr>
            <w:tcW w:w="1985" w:type="dxa"/>
            <w:vAlign w:val="center"/>
          </w:tcPr>
          <w:p w14:paraId="26393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lang w:val="en-US" w:eastAsia="zh-CN"/>
              </w:rPr>
              <w:t>盒</w:t>
            </w:r>
          </w:p>
        </w:tc>
        <w:tc>
          <w:tcPr>
            <w:tcW w:w="2126" w:type="dxa"/>
            <w:vAlign w:val="center"/>
          </w:tcPr>
          <w:p w14:paraId="1256C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woUserID w:val="1"/>
              </w:rPr>
              <w:t>3500</w:t>
            </w:r>
          </w:p>
        </w:tc>
      </w:tr>
    </w:tbl>
    <w:p w14:paraId="67EC4CA3">
      <w:pPr>
        <w:jc w:val="both"/>
        <w:rPr>
          <w:rFonts w:ascii="微软雅黑" w:hAnsi="微软雅黑" w:eastAsia="微软雅黑" w:cs="宋体"/>
          <w:color w:val="3F3F3F"/>
          <w:kern w:val="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D2CD8D2-3C4A-4A18-B7A5-7FB7CA2879D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C367F37-C071-43B1-A419-3EA2E350FB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E161CF7-7CAA-43AC-9331-42FEB281C6BA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4BD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zgyNzdjMGVjMjg3YjM2Y2VmYzc5MTcyMzBjZTUifQ=="/>
  </w:docVars>
  <w:rsids>
    <w:rsidRoot w:val="00180716"/>
    <w:rsid w:val="00031B84"/>
    <w:rsid w:val="0007571F"/>
    <w:rsid w:val="00086401"/>
    <w:rsid w:val="000B3A24"/>
    <w:rsid w:val="000E0A0A"/>
    <w:rsid w:val="00100D1E"/>
    <w:rsid w:val="0012370B"/>
    <w:rsid w:val="00153A42"/>
    <w:rsid w:val="0015678E"/>
    <w:rsid w:val="00180716"/>
    <w:rsid w:val="0018413E"/>
    <w:rsid w:val="0018661F"/>
    <w:rsid w:val="001B0A84"/>
    <w:rsid w:val="001D5E72"/>
    <w:rsid w:val="00206936"/>
    <w:rsid w:val="002617DE"/>
    <w:rsid w:val="002738F1"/>
    <w:rsid w:val="002C0BFD"/>
    <w:rsid w:val="002C6C45"/>
    <w:rsid w:val="002D02F7"/>
    <w:rsid w:val="002D59FE"/>
    <w:rsid w:val="003141BC"/>
    <w:rsid w:val="0031707A"/>
    <w:rsid w:val="00333E2E"/>
    <w:rsid w:val="003407BA"/>
    <w:rsid w:val="0036311E"/>
    <w:rsid w:val="003938A4"/>
    <w:rsid w:val="003B5D40"/>
    <w:rsid w:val="003D4CEF"/>
    <w:rsid w:val="003E15A0"/>
    <w:rsid w:val="00437E27"/>
    <w:rsid w:val="00447FAF"/>
    <w:rsid w:val="004607A8"/>
    <w:rsid w:val="0046248D"/>
    <w:rsid w:val="004777CE"/>
    <w:rsid w:val="00485E99"/>
    <w:rsid w:val="004B2BE5"/>
    <w:rsid w:val="004B4DC1"/>
    <w:rsid w:val="004B79FD"/>
    <w:rsid w:val="004C6FD8"/>
    <w:rsid w:val="004E09F3"/>
    <w:rsid w:val="004E51B4"/>
    <w:rsid w:val="004E6075"/>
    <w:rsid w:val="004F46EC"/>
    <w:rsid w:val="00536070"/>
    <w:rsid w:val="005B4177"/>
    <w:rsid w:val="006161EF"/>
    <w:rsid w:val="00627CBC"/>
    <w:rsid w:val="00667C4B"/>
    <w:rsid w:val="00696C5E"/>
    <w:rsid w:val="006B7040"/>
    <w:rsid w:val="006C1BAB"/>
    <w:rsid w:val="006C428C"/>
    <w:rsid w:val="006F1FD9"/>
    <w:rsid w:val="0071790B"/>
    <w:rsid w:val="00735F7B"/>
    <w:rsid w:val="007610A6"/>
    <w:rsid w:val="00766032"/>
    <w:rsid w:val="00787AF2"/>
    <w:rsid w:val="00787C5D"/>
    <w:rsid w:val="008046EB"/>
    <w:rsid w:val="00812AE4"/>
    <w:rsid w:val="008143CB"/>
    <w:rsid w:val="00890077"/>
    <w:rsid w:val="00893A00"/>
    <w:rsid w:val="00895307"/>
    <w:rsid w:val="008B1D80"/>
    <w:rsid w:val="008C5084"/>
    <w:rsid w:val="008D4020"/>
    <w:rsid w:val="008F18EF"/>
    <w:rsid w:val="0091437C"/>
    <w:rsid w:val="00917BB5"/>
    <w:rsid w:val="00917CA2"/>
    <w:rsid w:val="0092593E"/>
    <w:rsid w:val="00967D50"/>
    <w:rsid w:val="009731C4"/>
    <w:rsid w:val="00973FA0"/>
    <w:rsid w:val="00980851"/>
    <w:rsid w:val="00982F84"/>
    <w:rsid w:val="009836A4"/>
    <w:rsid w:val="009852C7"/>
    <w:rsid w:val="00992628"/>
    <w:rsid w:val="00A15F96"/>
    <w:rsid w:val="00A53A87"/>
    <w:rsid w:val="00A544EC"/>
    <w:rsid w:val="00A70CB8"/>
    <w:rsid w:val="00A726F2"/>
    <w:rsid w:val="00A75EBB"/>
    <w:rsid w:val="00AA10B5"/>
    <w:rsid w:val="00AA2A2D"/>
    <w:rsid w:val="00AB3ABF"/>
    <w:rsid w:val="00AB43D9"/>
    <w:rsid w:val="00AB686E"/>
    <w:rsid w:val="00AF2364"/>
    <w:rsid w:val="00B04F86"/>
    <w:rsid w:val="00B16C5C"/>
    <w:rsid w:val="00B36BC4"/>
    <w:rsid w:val="00B37A82"/>
    <w:rsid w:val="00BE5B4B"/>
    <w:rsid w:val="00C046E8"/>
    <w:rsid w:val="00C70023"/>
    <w:rsid w:val="00C70D64"/>
    <w:rsid w:val="00C717A1"/>
    <w:rsid w:val="00C96519"/>
    <w:rsid w:val="00CA1F88"/>
    <w:rsid w:val="00D1471E"/>
    <w:rsid w:val="00D14837"/>
    <w:rsid w:val="00D2285F"/>
    <w:rsid w:val="00D5527C"/>
    <w:rsid w:val="00D577BE"/>
    <w:rsid w:val="00D650DC"/>
    <w:rsid w:val="00D736F6"/>
    <w:rsid w:val="00D73D7E"/>
    <w:rsid w:val="00D90205"/>
    <w:rsid w:val="00DA2A6D"/>
    <w:rsid w:val="00DB3248"/>
    <w:rsid w:val="00E100C3"/>
    <w:rsid w:val="00E13D8B"/>
    <w:rsid w:val="00E32D03"/>
    <w:rsid w:val="00E43D98"/>
    <w:rsid w:val="00E54CF2"/>
    <w:rsid w:val="00E84839"/>
    <w:rsid w:val="00E87DEE"/>
    <w:rsid w:val="00EA0AF4"/>
    <w:rsid w:val="00EA3933"/>
    <w:rsid w:val="00F128E8"/>
    <w:rsid w:val="00F176BB"/>
    <w:rsid w:val="00F3782E"/>
    <w:rsid w:val="00F40917"/>
    <w:rsid w:val="00F47DA3"/>
    <w:rsid w:val="00F749F5"/>
    <w:rsid w:val="00F84832"/>
    <w:rsid w:val="00FD02B5"/>
    <w:rsid w:val="00FD584F"/>
    <w:rsid w:val="01347A59"/>
    <w:rsid w:val="020D676A"/>
    <w:rsid w:val="123F5DAE"/>
    <w:rsid w:val="20527BD7"/>
    <w:rsid w:val="27FFD601"/>
    <w:rsid w:val="280355CB"/>
    <w:rsid w:val="281221BA"/>
    <w:rsid w:val="299E1EF6"/>
    <w:rsid w:val="2E1A17D1"/>
    <w:rsid w:val="336B47EC"/>
    <w:rsid w:val="3681058C"/>
    <w:rsid w:val="3A9C4B4A"/>
    <w:rsid w:val="41523227"/>
    <w:rsid w:val="4EE86468"/>
    <w:rsid w:val="5AE56371"/>
    <w:rsid w:val="66F90FE2"/>
    <w:rsid w:val="6AF21BD1"/>
    <w:rsid w:val="7FB37AFA"/>
    <w:rsid w:val="7FF3184E"/>
    <w:rsid w:val="BEE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1609</Words>
  <Characters>1934</Characters>
  <Lines>10</Lines>
  <Paragraphs>3</Paragraphs>
  <TotalTime>6</TotalTime>
  <ScaleCrop>false</ScaleCrop>
  <LinksUpToDate>false</LinksUpToDate>
  <CharactersWithSpaces>2007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2023-11-02T19:07:00Z</dcterms:created>
  <dc:creator>Sky123.Org</dc:creator>
  <cp:lastModifiedBy>甘宁</cp:lastModifiedBy>
  <cp:lastPrinted>2020-06-15T19:32:00Z</cp:lastPrinted>
  <dcterms:modified xsi:type="dcterms:W3CDTF">2025-04-30T08:36:49Z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6D3F11FE4A2848A48D71962AFBEC1E6C_13</vt:lpwstr>
  </property>
  <property fmtid="{D5CDD505-2E9C-101B-9397-08002B2CF9AE}" pid="4" name="KSOTemplateDocerSaveRecord">
    <vt:lpwstr>eyJoZGlkIjoiMjU2ZGZkZTA1Y2M5ZDM1ZTgwOTg3MTQ4Y2I5MTZkNDgiLCJ1c2VySWQiOiIzOTc1NzczODkifQ==</vt:lpwstr>
  </property>
</Properties>
</file>