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607E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69FF6C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CD5900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491E50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635BA38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37342C6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00B7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49DD9CAA">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17220C">
            <w:pPr>
              <w:spacing w:line="300" w:lineRule="exact"/>
              <w:jc w:val="center"/>
              <w:rPr>
                <w:rFonts w:ascii="等线" w:hAnsi="等线" w:eastAsia="等线"/>
                <w:sz w:val="24"/>
              </w:rPr>
            </w:pPr>
            <w:r>
              <w:rPr>
                <w:rFonts w:hint="eastAsia" w:ascii="宋体" w:hAnsi="宋体" w:eastAsia="等线" w:cs="宋体"/>
                <w:b/>
                <w:sz w:val="28"/>
                <w:szCs w:val="21"/>
                <w:lang w:val="en-US" w:eastAsia="zh-CN"/>
              </w:rPr>
              <w:t>样品打分</w:t>
            </w:r>
            <w:r>
              <w:rPr>
                <w:rFonts w:ascii="宋体" w:hAnsi="宋体" w:eastAsia="等线" w:cs="宋体"/>
                <w:b/>
                <w:sz w:val="28"/>
                <w:szCs w:val="21"/>
              </w:rPr>
              <w:t>（</w:t>
            </w:r>
            <w:r>
              <w:rPr>
                <w:rFonts w:hint="eastAsia" w:ascii="宋体" w:hAnsi="宋体" w:eastAsia="等线" w:cs="宋体"/>
                <w:b/>
                <w:sz w:val="28"/>
                <w:szCs w:val="21"/>
                <w:lang w:val="en-US" w:eastAsia="zh-CN"/>
              </w:rPr>
              <w:t>20</w:t>
            </w:r>
            <w:r>
              <w:rPr>
                <w:rFonts w:hint="eastAsia" w:ascii="宋体" w:hAnsi="宋体" w:eastAsia="等线" w:cs="宋体"/>
                <w:b/>
                <w:sz w:val="28"/>
                <w:szCs w:val="21"/>
              </w:rPr>
              <w:t>分</w:t>
            </w:r>
            <w:r>
              <w:rPr>
                <w:rFonts w:ascii="宋体" w:hAnsi="宋体" w:eastAsia="等线" w:cs="宋体"/>
                <w:b/>
                <w:sz w:val="28"/>
                <w:szCs w:val="21"/>
              </w:rPr>
              <w:t>）</w:t>
            </w:r>
          </w:p>
        </w:tc>
      </w:tr>
      <w:tr w14:paraId="17E0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173EEC0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11D537F">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E303F83">
            <w:pPr>
              <w:spacing w:line="300" w:lineRule="exact"/>
              <w:ind w:left="-78" w:leftChars="-37" w:right="-73" w:rightChars="-35"/>
              <w:jc w:val="center"/>
              <w:rPr>
                <w:rFonts w:hint="eastAsia" w:ascii="等线" w:hAnsi="等线" w:eastAsia="等线" w:cs="等线"/>
                <w:szCs w:val="21"/>
                <w:lang w:val="en-US" w:eastAsia="zh-CN"/>
              </w:rPr>
            </w:pPr>
            <w:r>
              <w:rPr>
                <w:rFonts w:hint="eastAsia" w:ascii="等线" w:hAnsi="等线" w:eastAsia="等线" w:cs="等线"/>
                <w:szCs w:val="21"/>
              </w:rPr>
              <w:t>合理性</w:t>
            </w:r>
          </w:p>
        </w:tc>
        <w:tc>
          <w:tcPr>
            <w:tcW w:w="6825" w:type="dxa"/>
            <w:shd w:val="clear" w:color="auto" w:fill="auto"/>
            <w:vAlign w:val="center"/>
          </w:tcPr>
          <w:p w14:paraId="3A9AA0D1">
            <w:pPr>
              <w:spacing w:line="300" w:lineRule="exact"/>
              <w:ind w:left="-78" w:leftChars="-37" w:right="-73" w:rightChars="-35"/>
              <w:jc w:val="left"/>
              <w:rPr>
                <w:rFonts w:hint="eastAsia" w:ascii="宋体" w:hAnsi="宋体" w:eastAsia="宋体" w:cs="宋体"/>
                <w:szCs w:val="21"/>
              </w:rPr>
            </w:pPr>
            <w:r>
              <w:rPr>
                <w:rFonts w:hint="eastAsia" w:ascii="宋体" w:hAnsi="宋体" w:eastAsia="宋体" w:cs="宋体"/>
                <w:szCs w:val="21"/>
              </w:rPr>
              <w:t>评审委员会根据产品设计的合理性情况进行打分。</w:t>
            </w:r>
          </w:p>
          <w:p w14:paraId="26184D43">
            <w:pPr>
              <w:spacing w:line="300" w:lineRule="exact"/>
              <w:ind w:left="-78" w:leftChars="-37" w:right="-73" w:rightChars="-35"/>
              <w:jc w:val="left"/>
              <w:rPr>
                <w:rFonts w:hint="eastAsia" w:ascii="宋体" w:hAnsi="宋体" w:eastAsia="宋体" w:cs="宋体"/>
                <w:szCs w:val="21"/>
              </w:rPr>
            </w:pPr>
            <w:r>
              <w:rPr>
                <w:rFonts w:hint="eastAsia" w:ascii="宋体" w:hAnsi="宋体" w:eastAsia="宋体" w:cs="宋体"/>
                <w:szCs w:val="21"/>
              </w:rPr>
              <w:t>依据：评审专家以临床使用经验为依据。</w:t>
            </w:r>
          </w:p>
          <w:p w14:paraId="6C193B79">
            <w:pPr>
              <w:spacing w:line="300" w:lineRule="exact"/>
              <w:ind w:left="-78" w:leftChars="-37" w:right="-73" w:rightChars="-35" w:firstLine="105" w:firstLineChars="50"/>
              <w:jc w:val="left"/>
              <w:rPr>
                <w:rFonts w:hint="eastAsia" w:ascii="宋体" w:hAnsi="宋体" w:eastAsia="宋体" w:cs="宋体"/>
                <w:szCs w:val="21"/>
              </w:rPr>
            </w:pPr>
            <w:r>
              <w:rPr>
                <w:rFonts w:hint="eastAsia" w:ascii="宋体" w:hAnsi="宋体" w:eastAsia="宋体" w:cs="宋体"/>
                <w:szCs w:val="21"/>
              </w:rPr>
              <w:t>A、好  ；得</w:t>
            </w:r>
            <w:r>
              <w:rPr>
                <w:rFonts w:hint="eastAsia" w:ascii="宋体" w:hAnsi="宋体" w:eastAsia="宋体" w:cs="宋体"/>
                <w:szCs w:val="21"/>
                <w:lang w:val="en-US" w:eastAsia="zh-CN"/>
              </w:rPr>
              <w:t>5</w:t>
            </w:r>
            <w:r>
              <w:rPr>
                <w:rFonts w:hint="eastAsia" w:ascii="宋体" w:hAnsi="宋体" w:eastAsia="宋体" w:cs="宋体"/>
                <w:szCs w:val="21"/>
              </w:rPr>
              <w:t>分；</w:t>
            </w:r>
          </w:p>
          <w:p w14:paraId="0A749CF2">
            <w:pPr>
              <w:spacing w:line="300" w:lineRule="exact"/>
              <w:ind w:left="-78" w:leftChars="-37" w:right="-73" w:rightChars="-35" w:firstLine="105" w:firstLineChars="50"/>
              <w:jc w:val="left"/>
              <w:rPr>
                <w:rFonts w:hint="eastAsia" w:ascii="宋体" w:hAnsi="宋体" w:eastAsia="宋体" w:cs="宋体"/>
                <w:szCs w:val="21"/>
              </w:rPr>
            </w:pPr>
            <w:r>
              <w:rPr>
                <w:rFonts w:hint="eastAsia" w:ascii="宋体" w:hAnsi="宋体" w:eastAsia="宋体" w:cs="宋体"/>
                <w:szCs w:val="21"/>
              </w:rPr>
              <w:t>B、较好；得</w:t>
            </w:r>
            <w:r>
              <w:rPr>
                <w:rFonts w:hint="eastAsia" w:ascii="宋体" w:hAnsi="宋体" w:eastAsia="宋体" w:cs="宋体"/>
                <w:szCs w:val="21"/>
                <w:lang w:val="en-US" w:eastAsia="zh-CN"/>
              </w:rPr>
              <w:t>3</w:t>
            </w:r>
            <w:r>
              <w:rPr>
                <w:rFonts w:hint="eastAsia" w:ascii="宋体" w:hAnsi="宋体" w:eastAsia="宋体" w:cs="宋体"/>
                <w:szCs w:val="21"/>
              </w:rPr>
              <w:t>分；</w:t>
            </w:r>
          </w:p>
          <w:p w14:paraId="752C3B69">
            <w:pPr>
              <w:spacing w:line="300" w:lineRule="exact"/>
              <w:ind w:left="-78" w:leftChars="-37" w:right="-73" w:rightChars="-35" w:firstLine="105" w:firstLineChars="50"/>
              <w:jc w:val="left"/>
              <w:rPr>
                <w:rFonts w:hint="eastAsia" w:ascii="宋体" w:hAnsi="宋体" w:eastAsia="宋体" w:cs="宋体"/>
                <w:szCs w:val="21"/>
              </w:rPr>
            </w:pPr>
            <w:r>
              <w:rPr>
                <w:rFonts w:hint="eastAsia" w:ascii="宋体" w:hAnsi="宋体" w:eastAsia="宋体" w:cs="宋体"/>
                <w:szCs w:val="21"/>
              </w:rPr>
              <w:t>C、一般；得</w:t>
            </w:r>
            <w:r>
              <w:rPr>
                <w:rFonts w:hint="eastAsia" w:ascii="宋体" w:hAnsi="宋体" w:eastAsia="宋体" w:cs="宋体"/>
                <w:szCs w:val="21"/>
                <w:lang w:val="en-US" w:eastAsia="zh-CN"/>
              </w:rPr>
              <w:t>1</w:t>
            </w:r>
            <w:r>
              <w:rPr>
                <w:rFonts w:hint="eastAsia" w:ascii="宋体" w:hAnsi="宋体" w:eastAsia="宋体" w:cs="宋体"/>
                <w:szCs w:val="21"/>
              </w:rPr>
              <w:t>分；</w:t>
            </w:r>
          </w:p>
        </w:tc>
        <w:tc>
          <w:tcPr>
            <w:tcW w:w="772" w:type="dxa"/>
            <w:shd w:val="clear" w:color="auto" w:fill="auto"/>
            <w:vAlign w:val="center"/>
          </w:tcPr>
          <w:p w14:paraId="2EBFEC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760" w:type="dxa"/>
            <w:shd w:val="clear" w:color="auto" w:fill="auto"/>
            <w:vAlign w:val="center"/>
          </w:tcPr>
          <w:p w14:paraId="48FAD62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70CD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16B59B34">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6D0CC2A">
            <w:pPr>
              <w:spacing w:line="300" w:lineRule="exact"/>
              <w:jc w:val="center"/>
              <w:rPr>
                <w:rFonts w:ascii="宋体" w:hAnsi="宋体" w:eastAsia="等线"/>
                <w:szCs w:val="21"/>
              </w:rPr>
            </w:pPr>
            <w:r>
              <w:rPr>
                <w:rFonts w:hint="eastAsia" w:ascii="宋体" w:hAnsi="宋体" w:eastAsia="等线"/>
                <w:szCs w:val="21"/>
              </w:rPr>
              <w:t>产品对比</w:t>
            </w:r>
          </w:p>
          <w:p w14:paraId="2FEE3C1D">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6A3EF6FF">
            <w:pPr>
              <w:spacing w:line="300" w:lineRule="exact"/>
              <w:rPr>
                <w:rFonts w:hint="eastAsia" w:ascii="宋体" w:hAnsi="宋体" w:eastAsia="宋体" w:cs="宋体"/>
                <w:szCs w:val="21"/>
              </w:rPr>
            </w:pPr>
            <w:r>
              <w:rPr>
                <w:rFonts w:hint="eastAsia" w:ascii="宋体" w:hAnsi="宋体" w:eastAsia="宋体" w:cs="宋体"/>
                <w:szCs w:val="21"/>
              </w:rPr>
              <w:t>产品性能、材质及质量、临床经验及比对结果情况。</w:t>
            </w:r>
          </w:p>
          <w:p w14:paraId="2F9BA5A2">
            <w:pPr>
              <w:spacing w:line="300" w:lineRule="exact"/>
              <w:rPr>
                <w:rFonts w:hint="eastAsia" w:ascii="宋体" w:hAnsi="宋体" w:eastAsia="宋体" w:cs="宋体"/>
                <w:szCs w:val="21"/>
              </w:rPr>
            </w:pPr>
            <w:r>
              <w:rPr>
                <w:rFonts w:hint="eastAsia" w:ascii="宋体" w:hAnsi="宋体" w:eastAsia="宋体" w:cs="宋体"/>
                <w:szCs w:val="21"/>
              </w:rPr>
              <w:t>依据：评审专家根据样品比对结果来评价。</w:t>
            </w:r>
          </w:p>
          <w:p w14:paraId="5CD93E79">
            <w:pPr>
              <w:spacing w:line="300" w:lineRule="exact"/>
              <w:rPr>
                <w:rFonts w:hint="eastAsia" w:ascii="宋体" w:hAnsi="宋体" w:eastAsia="宋体" w:cs="宋体"/>
                <w:szCs w:val="21"/>
              </w:rPr>
            </w:pPr>
            <w:r>
              <w:rPr>
                <w:rFonts w:hint="eastAsia" w:ascii="宋体" w:hAnsi="宋体" w:eastAsia="宋体" w:cs="宋体"/>
                <w:szCs w:val="21"/>
              </w:rPr>
              <w:t>A、好  ；得</w:t>
            </w:r>
            <w:r>
              <w:rPr>
                <w:rFonts w:hint="eastAsia" w:ascii="宋体" w:hAnsi="宋体" w:eastAsia="宋体" w:cs="宋体"/>
                <w:szCs w:val="21"/>
                <w:lang w:val="en-US" w:eastAsia="zh-CN"/>
              </w:rPr>
              <w:t>5</w:t>
            </w:r>
            <w:r>
              <w:rPr>
                <w:rFonts w:hint="eastAsia" w:ascii="宋体" w:hAnsi="宋体" w:eastAsia="宋体" w:cs="宋体"/>
                <w:szCs w:val="21"/>
              </w:rPr>
              <w:t>分；</w:t>
            </w:r>
          </w:p>
          <w:p w14:paraId="2B903CE9">
            <w:pPr>
              <w:spacing w:line="300" w:lineRule="exact"/>
              <w:rPr>
                <w:rFonts w:hint="eastAsia" w:ascii="宋体" w:hAnsi="宋体" w:eastAsia="宋体" w:cs="宋体"/>
                <w:szCs w:val="21"/>
              </w:rPr>
            </w:pPr>
            <w:r>
              <w:rPr>
                <w:rFonts w:hint="eastAsia" w:ascii="宋体" w:hAnsi="宋体" w:eastAsia="宋体" w:cs="宋体"/>
                <w:szCs w:val="21"/>
              </w:rPr>
              <w:t>B、较好；得</w:t>
            </w:r>
            <w:r>
              <w:rPr>
                <w:rFonts w:hint="eastAsia" w:ascii="宋体" w:hAnsi="宋体" w:eastAsia="宋体" w:cs="宋体"/>
                <w:szCs w:val="21"/>
                <w:lang w:val="en-US" w:eastAsia="zh-CN"/>
              </w:rPr>
              <w:t>3</w:t>
            </w:r>
            <w:r>
              <w:rPr>
                <w:rFonts w:hint="eastAsia" w:ascii="宋体" w:hAnsi="宋体" w:eastAsia="宋体" w:cs="宋体"/>
                <w:szCs w:val="21"/>
              </w:rPr>
              <w:t xml:space="preserve">分；                                                                                                                                                                                                                                                                                                                                                                                                                                                                                                                                                                                                         </w:t>
            </w:r>
          </w:p>
          <w:p w14:paraId="6F46B4A4">
            <w:pPr>
              <w:spacing w:line="300" w:lineRule="exact"/>
              <w:ind w:left="-78" w:leftChars="-37" w:right="-73" w:rightChars="-35" w:firstLine="105" w:firstLineChars="50"/>
              <w:jc w:val="left"/>
              <w:rPr>
                <w:rFonts w:hint="eastAsia" w:ascii="宋体" w:hAnsi="宋体" w:eastAsia="宋体" w:cs="宋体"/>
                <w:szCs w:val="21"/>
              </w:rPr>
            </w:pPr>
            <w:r>
              <w:rPr>
                <w:rFonts w:hint="eastAsia" w:ascii="宋体" w:hAnsi="宋体" w:eastAsia="宋体" w:cs="宋体"/>
                <w:szCs w:val="21"/>
              </w:rPr>
              <w:t>C、一般；得</w:t>
            </w:r>
            <w:r>
              <w:rPr>
                <w:rFonts w:hint="eastAsia" w:ascii="宋体" w:hAnsi="宋体" w:eastAsia="宋体" w:cs="宋体"/>
                <w:szCs w:val="21"/>
                <w:lang w:val="en-US" w:eastAsia="zh-CN"/>
              </w:rPr>
              <w:t>1</w:t>
            </w:r>
            <w:r>
              <w:rPr>
                <w:rFonts w:hint="eastAsia" w:ascii="宋体" w:hAnsi="宋体" w:eastAsia="宋体" w:cs="宋体"/>
                <w:szCs w:val="21"/>
              </w:rPr>
              <w:t>分；</w:t>
            </w:r>
          </w:p>
        </w:tc>
        <w:tc>
          <w:tcPr>
            <w:tcW w:w="772" w:type="dxa"/>
            <w:shd w:val="clear" w:color="auto" w:fill="auto"/>
            <w:vAlign w:val="center"/>
          </w:tcPr>
          <w:p w14:paraId="2EDEE9B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760" w:type="dxa"/>
            <w:shd w:val="clear" w:color="auto" w:fill="auto"/>
            <w:vAlign w:val="center"/>
          </w:tcPr>
          <w:p w14:paraId="1DCFC9E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2552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0F07720F">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7804B93E">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5E678DFA">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6D16FB2F">
            <w:pPr>
              <w:spacing w:line="300" w:lineRule="exact"/>
              <w:ind w:left="-78" w:leftChars="-37" w:right="-73" w:rightChars="-35"/>
              <w:jc w:val="left"/>
              <w:rPr>
                <w:rFonts w:hint="eastAsia" w:ascii="宋体" w:hAnsi="宋体" w:eastAsia="宋体" w:cs="宋体"/>
                <w:szCs w:val="21"/>
              </w:rPr>
            </w:pPr>
            <w:r>
              <w:rPr>
                <w:rFonts w:hint="eastAsia" w:ascii="宋体" w:hAnsi="宋体" w:eastAsia="宋体" w:cs="宋体"/>
                <w:szCs w:val="21"/>
              </w:rPr>
              <w:t>申报产品的规格齐全情况。</w:t>
            </w:r>
          </w:p>
          <w:p w14:paraId="6BC21E7C">
            <w:pPr>
              <w:spacing w:line="300" w:lineRule="exact"/>
              <w:ind w:left="-78" w:leftChars="-37" w:right="-73" w:rightChars="-35"/>
              <w:jc w:val="left"/>
              <w:rPr>
                <w:rFonts w:hint="eastAsia" w:ascii="宋体" w:hAnsi="宋体" w:eastAsia="宋体" w:cs="宋体"/>
                <w:szCs w:val="21"/>
              </w:rPr>
            </w:pPr>
            <w:r>
              <w:rPr>
                <w:rFonts w:hint="eastAsia" w:ascii="宋体" w:hAnsi="宋体" w:eastAsia="宋体" w:cs="宋体"/>
                <w:szCs w:val="21"/>
              </w:rPr>
              <w:t>依据：以采购人提供的使用规格和评审专家以临床使用经验为依据。</w:t>
            </w:r>
          </w:p>
          <w:p w14:paraId="385249C3">
            <w:pPr>
              <w:spacing w:line="300" w:lineRule="exact"/>
              <w:ind w:left="-78" w:leftChars="-37" w:right="-73" w:rightChars="-35"/>
              <w:jc w:val="left"/>
              <w:rPr>
                <w:rFonts w:hint="eastAsia" w:ascii="宋体" w:hAnsi="宋体" w:eastAsia="宋体" w:cs="宋体"/>
                <w:szCs w:val="21"/>
              </w:rPr>
            </w:pPr>
            <w:r>
              <w:rPr>
                <w:rFonts w:hint="eastAsia" w:ascii="宋体" w:hAnsi="宋体" w:eastAsia="宋体" w:cs="宋体"/>
                <w:szCs w:val="21"/>
              </w:rPr>
              <w:t>A、齐全  ；得</w:t>
            </w:r>
            <w:r>
              <w:rPr>
                <w:rFonts w:hint="eastAsia" w:ascii="宋体" w:hAnsi="宋体" w:eastAsia="宋体" w:cs="宋体"/>
                <w:szCs w:val="21"/>
                <w:lang w:val="en-US" w:eastAsia="zh-CN"/>
              </w:rPr>
              <w:t>5</w:t>
            </w:r>
            <w:r>
              <w:rPr>
                <w:rFonts w:hint="eastAsia" w:ascii="宋体" w:hAnsi="宋体" w:eastAsia="宋体" w:cs="宋体"/>
                <w:szCs w:val="21"/>
              </w:rPr>
              <w:t>分；</w:t>
            </w:r>
          </w:p>
          <w:p w14:paraId="142F05FD">
            <w:pPr>
              <w:spacing w:line="300" w:lineRule="exact"/>
              <w:ind w:left="-78" w:leftChars="-37" w:right="-73" w:rightChars="-35"/>
              <w:jc w:val="left"/>
              <w:rPr>
                <w:rFonts w:hint="eastAsia" w:ascii="宋体" w:hAnsi="宋体" w:eastAsia="宋体" w:cs="宋体"/>
                <w:szCs w:val="21"/>
              </w:rPr>
            </w:pPr>
            <w:r>
              <w:rPr>
                <w:rFonts w:hint="eastAsia" w:ascii="宋体" w:hAnsi="宋体" w:eastAsia="宋体" w:cs="宋体"/>
                <w:szCs w:val="21"/>
              </w:rPr>
              <w:t>B、较齐全；得</w:t>
            </w:r>
            <w:r>
              <w:rPr>
                <w:rFonts w:hint="eastAsia" w:ascii="宋体" w:hAnsi="宋体" w:eastAsia="宋体" w:cs="宋体"/>
                <w:szCs w:val="21"/>
                <w:lang w:val="en-US" w:eastAsia="zh-CN"/>
              </w:rPr>
              <w:t>3</w:t>
            </w:r>
            <w:r>
              <w:rPr>
                <w:rFonts w:hint="eastAsia" w:ascii="宋体" w:hAnsi="宋体" w:eastAsia="宋体" w:cs="宋体"/>
                <w:szCs w:val="21"/>
              </w:rPr>
              <w:t>分；</w:t>
            </w:r>
          </w:p>
          <w:p w14:paraId="5AF0B041">
            <w:pPr>
              <w:spacing w:line="300" w:lineRule="exact"/>
              <w:ind w:left="-78" w:leftChars="-37" w:right="-73" w:rightChars="-35"/>
              <w:jc w:val="left"/>
              <w:rPr>
                <w:rFonts w:hint="eastAsia" w:ascii="宋体" w:hAnsi="宋体" w:eastAsia="宋体" w:cs="宋体"/>
                <w:szCs w:val="21"/>
              </w:rPr>
            </w:pPr>
            <w:r>
              <w:rPr>
                <w:rFonts w:hint="eastAsia" w:ascii="宋体" w:hAnsi="宋体" w:eastAsia="宋体" w:cs="宋体"/>
                <w:szCs w:val="21"/>
              </w:rPr>
              <w:t>C、不齐全；得</w:t>
            </w:r>
            <w:r>
              <w:rPr>
                <w:rFonts w:hint="eastAsia" w:ascii="宋体" w:hAnsi="宋体" w:eastAsia="宋体" w:cs="宋体"/>
                <w:szCs w:val="21"/>
                <w:lang w:val="en-US" w:eastAsia="zh-CN"/>
              </w:rPr>
              <w:t>1</w:t>
            </w:r>
            <w:r>
              <w:rPr>
                <w:rFonts w:hint="eastAsia" w:ascii="宋体" w:hAnsi="宋体" w:eastAsia="宋体" w:cs="宋体"/>
                <w:szCs w:val="21"/>
              </w:rPr>
              <w:t>分；</w:t>
            </w:r>
            <w:bookmarkStart w:id="0" w:name="_GoBack"/>
            <w:bookmarkEnd w:id="0"/>
          </w:p>
        </w:tc>
        <w:tc>
          <w:tcPr>
            <w:tcW w:w="772" w:type="dxa"/>
            <w:shd w:val="clear" w:color="auto" w:fill="auto"/>
            <w:vAlign w:val="center"/>
          </w:tcPr>
          <w:p w14:paraId="4AA493F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760" w:type="dxa"/>
            <w:shd w:val="clear" w:color="auto" w:fill="auto"/>
            <w:vAlign w:val="center"/>
          </w:tcPr>
          <w:p w14:paraId="687621C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1D56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7A17E547">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3DE894C1">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5BEF6690">
            <w:pPr>
              <w:spacing w:line="300" w:lineRule="exact"/>
              <w:ind w:left="-78" w:leftChars="-37" w:right="-73" w:rightChars="-35"/>
              <w:jc w:val="left"/>
              <w:rPr>
                <w:rFonts w:hint="eastAsia" w:ascii="宋体" w:hAnsi="宋体" w:eastAsia="宋体" w:cs="宋体"/>
                <w:szCs w:val="21"/>
                <w:lang w:val="en-US" w:eastAsia="zh-CN"/>
              </w:rPr>
            </w:pPr>
            <w:r>
              <w:rPr>
                <w:rFonts w:hint="eastAsia" w:ascii="宋体" w:hAnsi="宋体" w:eastAsia="宋体" w:cs="宋体"/>
                <w:szCs w:val="21"/>
                <w:lang w:val="en-US" w:eastAsia="zh-CN"/>
              </w:rPr>
              <w:t>产品</w:t>
            </w:r>
            <w:r>
              <w:rPr>
                <w:rFonts w:hint="eastAsia" w:ascii="宋体" w:hAnsi="宋体" w:eastAsia="宋体" w:cs="宋体"/>
                <w:szCs w:val="21"/>
              </w:rPr>
              <w:t>的来源、包装、保存、运输各环节的</w:t>
            </w:r>
            <w:r>
              <w:rPr>
                <w:rFonts w:hint="eastAsia" w:ascii="宋体" w:hAnsi="宋体" w:eastAsia="宋体" w:cs="宋体"/>
                <w:szCs w:val="21"/>
                <w:lang w:val="en-US" w:eastAsia="zh-CN"/>
              </w:rPr>
              <w:t>可靠性评估。</w:t>
            </w:r>
          </w:p>
          <w:p w14:paraId="7B30A939">
            <w:pPr>
              <w:spacing w:line="300" w:lineRule="exact"/>
              <w:ind w:left="-78" w:leftChars="-37" w:right="-73" w:rightChars="-35"/>
              <w:jc w:val="left"/>
              <w:rPr>
                <w:rFonts w:hint="eastAsia" w:ascii="宋体" w:hAnsi="宋体" w:eastAsia="宋体" w:cs="宋体"/>
                <w:szCs w:val="21"/>
                <w:lang w:eastAsia="zh-CN"/>
              </w:rPr>
            </w:pPr>
            <w:r>
              <w:rPr>
                <w:rFonts w:hint="eastAsia" w:ascii="宋体" w:hAnsi="宋体" w:eastAsia="宋体" w:cs="宋体"/>
                <w:szCs w:val="21"/>
                <w:lang w:val="en-US" w:eastAsia="zh-CN"/>
              </w:rPr>
              <w:t>依据：根据投标人对四个环节的</w:t>
            </w:r>
            <w:r>
              <w:rPr>
                <w:rFonts w:hint="eastAsia" w:ascii="宋体" w:hAnsi="宋体" w:eastAsia="宋体" w:cs="宋体"/>
                <w:szCs w:val="21"/>
              </w:rPr>
              <w:t>质量保证措施及方案完善程度进行评价</w:t>
            </w:r>
            <w:r>
              <w:rPr>
                <w:rFonts w:hint="eastAsia" w:ascii="宋体" w:hAnsi="宋体" w:eastAsia="宋体" w:cs="宋体"/>
                <w:szCs w:val="21"/>
                <w:lang w:eastAsia="zh-CN"/>
              </w:rPr>
              <w:t>。</w:t>
            </w:r>
          </w:p>
          <w:p w14:paraId="3AC827AF">
            <w:pPr>
              <w:spacing w:line="300" w:lineRule="exact"/>
              <w:ind w:left="-78" w:leftChars="-37" w:right="-73" w:rightChars="-35"/>
              <w:jc w:val="left"/>
              <w:rPr>
                <w:rFonts w:hint="eastAsia"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lang w:val="en-US" w:eastAsia="zh-CN"/>
              </w:rPr>
              <w:t>满足各环节</w:t>
            </w:r>
            <w:r>
              <w:rPr>
                <w:rFonts w:hint="eastAsia" w:ascii="宋体" w:hAnsi="宋体" w:eastAsia="宋体" w:cs="宋体"/>
                <w:szCs w:val="21"/>
              </w:rPr>
              <w:t>；得</w:t>
            </w:r>
            <w:r>
              <w:rPr>
                <w:rFonts w:hint="eastAsia" w:ascii="宋体" w:hAnsi="宋体" w:eastAsia="宋体" w:cs="宋体"/>
                <w:szCs w:val="21"/>
                <w:lang w:val="en-US" w:eastAsia="zh-CN"/>
              </w:rPr>
              <w:t>5</w:t>
            </w:r>
            <w:r>
              <w:rPr>
                <w:rFonts w:hint="eastAsia" w:ascii="宋体" w:hAnsi="宋体" w:eastAsia="宋体" w:cs="宋体"/>
                <w:szCs w:val="21"/>
              </w:rPr>
              <w:t>分；</w:t>
            </w:r>
          </w:p>
          <w:p w14:paraId="177A69AD">
            <w:pPr>
              <w:spacing w:line="300" w:lineRule="exact"/>
              <w:ind w:left="-78" w:leftChars="-37" w:right="-73" w:rightChars="-35"/>
              <w:jc w:val="left"/>
              <w:rPr>
                <w:rFonts w:hint="eastAsia" w:ascii="宋体" w:hAnsi="宋体" w:eastAsia="宋体" w:cs="宋体"/>
                <w:szCs w:val="21"/>
              </w:rPr>
            </w:pPr>
            <w:r>
              <w:rPr>
                <w:rFonts w:hint="eastAsia" w:ascii="宋体" w:hAnsi="宋体" w:eastAsia="宋体" w:cs="宋体"/>
                <w:szCs w:val="21"/>
              </w:rPr>
              <w:t>B、</w:t>
            </w:r>
            <w:r>
              <w:rPr>
                <w:rFonts w:hint="eastAsia" w:ascii="宋体" w:hAnsi="宋体" w:eastAsia="宋体" w:cs="宋体"/>
                <w:szCs w:val="21"/>
                <w:lang w:val="en-US" w:eastAsia="zh-CN"/>
              </w:rPr>
              <w:t>满足三个环节</w:t>
            </w:r>
            <w:r>
              <w:rPr>
                <w:rFonts w:hint="eastAsia" w:ascii="宋体" w:hAnsi="宋体" w:eastAsia="宋体" w:cs="宋体"/>
                <w:szCs w:val="21"/>
              </w:rPr>
              <w:t>；得</w:t>
            </w:r>
            <w:r>
              <w:rPr>
                <w:rFonts w:hint="eastAsia" w:ascii="宋体" w:hAnsi="宋体" w:eastAsia="宋体" w:cs="宋体"/>
                <w:szCs w:val="21"/>
                <w:lang w:val="en-US" w:eastAsia="zh-CN"/>
              </w:rPr>
              <w:t>3</w:t>
            </w:r>
            <w:r>
              <w:rPr>
                <w:rFonts w:hint="eastAsia" w:ascii="宋体" w:hAnsi="宋体" w:eastAsia="宋体" w:cs="宋体"/>
                <w:szCs w:val="21"/>
              </w:rPr>
              <w:t>分；</w:t>
            </w:r>
          </w:p>
          <w:p w14:paraId="3BD61EFE">
            <w:pPr>
              <w:spacing w:line="300" w:lineRule="exact"/>
              <w:ind w:right="-73" w:rightChars="-35"/>
              <w:jc w:val="left"/>
              <w:rPr>
                <w:rFonts w:hint="eastAsia"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lang w:val="en-US" w:eastAsia="zh-CN"/>
              </w:rPr>
              <w:t>满足两个环节</w:t>
            </w:r>
            <w:r>
              <w:rPr>
                <w:rFonts w:hint="eastAsia" w:ascii="宋体" w:hAnsi="宋体" w:eastAsia="宋体" w:cs="宋体"/>
                <w:szCs w:val="21"/>
              </w:rPr>
              <w:t>；得</w:t>
            </w:r>
            <w:r>
              <w:rPr>
                <w:rFonts w:hint="eastAsia" w:ascii="宋体" w:hAnsi="宋体" w:eastAsia="宋体" w:cs="宋体"/>
                <w:szCs w:val="21"/>
                <w:lang w:val="en-US" w:eastAsia="zh-CN"/>
              </w:rPr>
              <w:t>2</w:t>
            </w:r>
            <w:r>
              <w:rPr>
                <w:rFonts w:hint="eastAsia" w:ascii="宋体" w:hAnsi="宋体" w:eastAsia="宋体" w:cs="宋体"/>
                <w:szCs w:val="21"/>
              </w:rPr>
              <w:t>分；</w:t>
            </w:r>
          </w:p>
          <w:p w14:paraId="70561653">
            <w:pPr>
              <w:spacing w:line="300" w:lineRule="exact"/>
              <w:ind w:right="-73" w:rightChars="-35"/>
              <w:jc w:val="left"/>
              <w:rPr>
                <w:rFonts w:hint="eastAsia" w:ascii="宋体" w:hAnsi="宋体" w:eastAsia="宋体" w:cs="宋体"/>
                <w:lang w:val="en-US" w:eastAsia="zh-CN"/>
              </w:rPr>
            </w:pPr>
            <w:r>
              <w:rPr>
                <w:rFonts w:hint="eastAsia" w:ascii="宋体" w:hAnsi="宋体" w:eastAsia="宋体" w:cs="宋体"/>
                <w:szCs w:val="21"/>
                <w:lang w:val="en-US" w:eastAsia="zh-CN"/>
              </w:rPr>
              <w:t>D</w:t>
            </w:r>
            <w:r>
              <w:rPr>
                <w:rFonts w:hint="eastAsia" w:ascii="宋体" w:hAnsi="宋体" w:eastAsia="宋体" w:cs="宋体"/>
                <w:szCs w:val="21"/>
              </w:rPr>
              <w:t>、</w:t>
            </w:r>
            <w:r>
              <w:rPr>
                <w:rFonts w:hint="eastAsia" w:ascii="宋体" w:hAnsi="宋体" w:eastAsia="宋体" w:cs="宋体"/>
                <w:szCs w:val="21"/>
                <w:lang w:val="en-US" w:eastAsia="zh-CN"/>
              </w:rPr>
              <w:t>满足一个环节</w:t>
            </w:r>
            <w:r>
              <w:rPr>
                <w:rFonts w:hint="eastAsia" w:ascii="宋体" w:hAnsi="宋体" w:eastAsia="宋体" w:cs="宋体"/>
                <w:szCs w:val="21"/>
              </w:rPr>
              <w:t>；得</w:t>
            </w:r>
            <w:r>
              <w:rPr>
                <w:rFonts w:hint="eastAsia" w:ascii="宋体" w:hAnsi="宋体" w:eastAsia="宋体" w:cs="宋体"/>
                <w:szCs w:val="21"/>
                <w:lang w:val="en-US" w:eastAsia="zh-CN"/>
              </w:rPr>
              <w:t>1</w:t>
            </w:r>
            <w:r>
              <w:rPr>
                <w:rFonts w:hint="eastAsia" w:ascii="宋体" w:hAnsi="宋体" w:eastAsia="宋体" w:cs="宋体"/>
                <w:szCs w:val="21"/>
              </w:rPr>
              <w:t>分；</w:t>
            </w:r>
          </w:p>
        </w:tc>
        <w:tc>
          <w:tcPr>
            <w:tcW w:w="772" w:type="dxa"/>
            <w:shd w:val="clear" w:color="auto" w:fill="auto"/>
            <w:vAlign w:val="center"/>
          </w:tcPr>
          <w:p w14:paraId="4F55728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760" w:type="dxa"/>
            <w:shd w:val="clear" w:color="auto" w:fill="auto"/>
            <w:vAlign w:val="center"/>
          </w:tcPr>
          <w:p w14:paraId="0924C98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0644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CB39A39">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61BD3812">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w:t>
            </w:r>
            <w:r>
              <w:rPr>
                <w:rFonts w:hint="eastAsia" w:ascii="宋体" w:hAnsi="宋体" w:eastAsia="等线"/>
                <w:b/>
                <w:sz w:val="28"/>
                <w:szCs w:val="21"/>
                <w:lang w:val="en-US" w:eastAsia="zh-CN"/>
              </w:rPr>
              <w:t>2</w:t>
            </w:r>
            <w:r>
              <w:rPr>
                <w:rFonts w:ascii="宋体" w:hAnsi="宋体" w:eastAsia="等线"/>
                <w:b/>
                <w:sz w:val="28"/>
                <w:szCs w:val="21"/>
              </w:rPr>
              <w:t>5</w:t>
            </w:r>
            <w:r>
              <w:rPr>
                <w:rFonts w:hint="eastAsia" w:ascii="宋体" w:hAnsi="宋体" w:eastAsia="等线"/>
                <w:b/>
                <w:sz w:val="28"/>
                <w:szCs w:val="21"/>
              </w:rPr>
              <w:t>分）</w:t>
            </w:r>
          </w:p>
        </w:tc>
      </w:tr>
      <w:tr w14:paraId="12C0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5C0486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E88BF54">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E464B59">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（一）评分内容：</w:t>
            </w:r>
          </w:p>
          <w:p w14:paraId="1D7DAC42">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1、投标人有固定的库存仓库：</w:t>
            </w:r>
          </w:p>
          <w:p w14:paraId="2DAF0F59">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仓库面积≥1000平方米，得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03F278DD">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500平方米≤仓库面积＜1000平方米，得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分；</w:t>
            </w:r>
          </w:p>
          <w:p w14:paraId="154FD055">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仓库面积＜500平方米，得1分。</w:t>
            </w:r>
          </w:p>
          <w:p w14:paraId="6E63C414">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没有或者其他情况不得分。</w:t>
            </w:r>
          </w:p>
          <w:p w14:paraId="10334DCF">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2、投标人为此项目提供使用于载货专用运输车辆：</w:t>
            </w:r>
          </w:p>
          <w:p w14:paraId="12862FF0">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cs="宋体"/>
                <w:color w:val="auto"/>
                <w:sz w:val="22"/>
                <w:szCs w:val="22"/>
                <w:lang w:val="en-US" w:eastAsia="zh-CN"/>
              </w:rPr>
              <w:t>运输</w:t>
            </w:r>
            <w:r>
              <w:rPr>
                <w:rFonts w:hint="eastAsia" w:ascii="宋体" w:hAnsi="宋体" w:eastAsia="宋体" w:cs="宋体"/>
                <w:color w:val="auto"/>
                <w:sz w:val="22"/>
                <w:szCs w:val="22"/>
              </w:rPr>
              <w:t>车辆数量</w:t>
            </w:r>
          </w:p>
          <w:p w14:paraId="207FDB1F">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运输车辆≥5辆，得5分；</w:t>
            </w:r>
          </w:p>
          <w:p w14:paraId="5BF66F41">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3 辆≤运输车辆≤4 辆，得3分；</w:t>
            </w:r>
          </w:p>
          <w:p w14:paraId="53966E3C">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1辆≤运输车辆＜3辆，得1分；</w:t>
            </w:r>
          </w:p>
          <w:p w14:paraId="2E09A5A3">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没有或者其他情况不得分。</w:t>
            </w:r>
          </w:p>
          <w:p w14:paraId="137CA633">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（二）评分依据：</w:t>
            </w:r>
          </w:p>
          <w:p w14:paraId="7E786C67">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1、投标人有固定的库存仓库：</w:t>
            </w:r>
          </w:p>
          <w:p w14:paraId="202ED8B9">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（1）自有的仓库所提供自有产权证明；</w:t>
            </w:r>
          </w:p>
          <w:p w14:paraId="590B10C2">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（2）租赁的仓库提供：</w:t>
            </w:r>
          </w:p>
          <w:p w14:paraId="576E573E">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①租赁合同关键页（包括但不限于：合同封面页、场地面积页、合同签订日期页、合同双方签字盖章页），承租方为投标人，租赁期限须涵盖本项目投标截止日期</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否则不得分</w:t>
            </w:r>
            <w:r>
              <w:rPr>
                <w:rFonts w:hint="eastAsia" w:ascii="宋体" w:hAnsi="宋体" w:eastAsia="宋体" w:cs="宋体"/>
                <w:color w:val="auto"/>
                <w:sz w:val="22"/>
                <w:szCs w:val="22"/>
              </w:rPr>
              <w:t>；</w:t>
            </w:r>
          </w:p>
          <w:p w14:paraId="6AE5E809">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②提供近三个月的租金转账凭证以及租金发票扫描件，提供不齐全的不得分。</w:t>
            </w:r>
          </w:p>
          <w:p w14:paraId="04100ED8">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2、投标人为此项目提供运输车辆：</w:t>
            </w:r>
          </w:p>
          <w:p w14:paraId="5D7A82D6">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（1）若提供的是自有车辆，需同时提供以下证明材料扫描件：</w:t>
            </w:r>
          </w:p>
          <w:p w14:paraId="17FEF66A">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①检验有效期内的自有车辆行驶证（行驶证登记的所有人须为投标人，提供法定代表人或股东等名下车辆不得分）；</w:t>
            </w:r>
          </w:p>
          <w:p w14:paraId="07C8C765">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②车辆全身图片（含车牌号码）；</w:t>
            </w:r>
          </w:p>
          <w:p w14:paraId="40CFFA47">
            <w:pPr>
              <w:pStyle w:val="5"/>
              <w:keepNext w:val="0"/>
              <w:keepLines w:val="0"/>
              <w:pageBreakBefore w:val="0"/>
              <w:kinsoku/>
              <w:overflowPunct/>
              <w:topLinePunct w:val="0"/>
              <w:bidi w:val="0"/>
              <w:spacing w:line="240" w:lineRule="auto"/>
              <w:ind w:left="0" w:firstLine="0"/>
              <w:rPr>
                <w:rFonts w:hint="eastAsia" w:ascii="宋体" w:hAnsi="宋体" w:eastAsia="宋体" w:cs="宋体"/>
                <w:color w:val="auto"/>
                <w:sz w:val="22"/>
                <w:szCs w:val="22"/>
              </w:rPr>
            </w:pPr>
            <w:r>
              <w:rPr>
                <w:rFonts w:hint="eastAsia" w:ascii="宋体" w:hAnsi="宋体" w:eastAsia="宋体" w:cs="宋体"/>
                <w:color w:val="auto"/>
                <w:sz w:val="22"/>
                <w:szCs w:val="22"/>
              </w:rPr>
              <w:t>③如提供载人小轿车不得分。</w:t>
            </w:r>
          </w:p>
          <w:p w14:paraId="2936C997">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（2）若提供的是租赁车辆，需同时提供以下证明材料扫描件：</w:t>
            </w:r>
          </w:p>
          <w:p w14:paraId="4697F2CA">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①租赁合同（须包含租赁车辆车牌号，承租方须为投标人（法定代表人或股东等不得分），租赁期限须涵盖本项目投标截止日期</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否则不得分</w:t>
            </w:r>
            <w:r>
              <w:rPr>
                <w:rFonts w:hint="eastAsia" w:ascii="宋体" w:hAnsi="宋体" w:eastAsia="宋体" w:cs="宋体"/>
                <w:color w:val="auto"/>
                <w:sz w:val="22"/>
                <w:szCs w:val="22"/>
              </w:rPr>
              <w:t>）。</w:t>
            </w:r>
          </w:p>
          <w:p w14:paraId="2F6D2332">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②提供证明近三个月的已缴纳车辆租赁费的转账凭证和发票</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转账凭证及发票需有证明是车辆租赁费的字眼，否则不得分</w:t>
            </w:r>
            <w:r>
              <w:rPr>
                <w:rFonts w:hint="eastAsia" w:ascii="宋体" w:hAnsi="宋体" w:eastAsia="宋体" w:cs="宋体"/>
                <w:color w:val="auto"/>
                <w:sz w:val="22"/>
                <w:szCs w:val="22"/>
              </w:rPr>
              <w:t>；</w:t>
            </w:r>
          </w:p>
          <w:p w14:paraId="1392AE71">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③车辆全身图片（含车牌号码）；</w:t>
            </w:r>
          </w:p>
          <w:p w14:paraId="7744312D">
            <w:pPr>
              <w:keepNext w:val="0"/>
              <w:keepLines w:val="0"/>
              <w:pageBreakBefore w:val="0"/>
              <w:tabs>
                <w:tab w:val="left" w:pos="175"/>
              </w:tabs>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④检验有效期内的车辆行驶证（行驶证登记的所有人须为出租人）。</w:t>
            </w:r>
          </w:p>
          <w:p w14:paraId="6437E2E4">
            <w:pPr>
              <w:pStyle w:val="5"/>
              <w:keepNext w:val="0"/>
              <w:keepLines w:val="0"/>
              <w:pageBreakBefore w:val="0"/>
              <w:kinsoku/>
              <w:overflowPunct/>
              <w:topLinePunct w:val="0"/>
              <w:bidi w:val="0"/>
              <w:spacing w:line="240" w:lineRule="auto"/>
              <w:ind w:left="0" w:firstLine="0"/>
              <w:rPr>
                <w:rFonts w:hint="eastAsia" w:ascii="宋体" w:hAnsi="宋体" w:eastAsia="宋体" w:cs="宋体"/>
                <w:color w:val="auto"/>
                <w:sz w:val="22"/>
                <w:szCs w:val="22"/>
              </w:rPr>
            </w:pPr>
            <w:r>
              <w:rPr>
                <w:rFonts w:hint="eastAsia" w:ascii="宋体" w:hAnsi="宋体" w:eastAsia="宋体" w:cs="宋体"/>
                <w:color w:val="auto"/>
                <w:sz w:val="22"/>
                <w:szCs w:val="22"/>
              </w:rPr>
              <w:t>⑤如提供载人小轿车不得分。</w:t>
            </w:r>
          </w:p>
          <w:p w14:paraId="709AF2A9">
            <w:pPr>
              <w:spacing w:line="300" w:lineRule="exact"/>
              <w:ind w:left="-63" w:leftChars="-30" w:right="-88" w:rightChars="-42"/>
              <w:jc w:val="left"/>
              <w:rPr>
                <w:rFonts w:ascii="宋体" w:hAnsi="宋体" w:eastAsia="等线"/>
                <w:szCs w:val="21"/>
              </w:rPr>
            </w:pPr>
            <w:r>
              <w:rPr>
                <w:rFonts w:hint="eastAsia" w:ascii="宋体" w:hAnsi="宋体" w:eastAsia="宋体" w:cs="宋体"/>
                <w:color w:val="auto"/>
                <w:sz w:val="22"/>
                <w:szCs w:val="22"/>
              </w:rPr>
              <w:t>3、以上证明文件均提供扫描件，未提供完整证明材料或提供不清晰导致评委无法识别的，均不得分。</w:t>
            </w:r>
          </w:p>
        </w:tc>
        <w:tc>
          <w:tcPr>
            <w:tcW w:w="772" w:type="dxa"/>
            <w:shd w:val="clear" w:color="auto" w:fill="auto"/>
            <w:vAlign w:val="center"/>
          </w:tcPr>
          <w:p w14:paraId="228E9919">
            <w:pPr>
              <w:spacing w:line="300" w:lineRule="exact"/>
              <w:ind w:left="-63" w:leftChars="-30" w:right="-88" w:rightChars="-42"/>
              <w:jc w:val="center"/>
              <w:rPr>
                <w:rFonts w:ascii="宋体" w:hAnsi="宋体" w:eastAsia="等线"/>
                <w:szCs w:val="21"/>
              </w:rPr>
            </w:pPr>
            <w:r>
              <w:rPr>
                <w:rFonts w:hint="eastAsia" w:ascii="宋体" w:hAnsi="宋体" w:eastAsia="等线" w:cs="宋体"/>
                <w:szCs w:val="21"/>
                <w:lang w:val="en-US" w:eastAsia="zh-CN"/>
              </w:rPr>
              <w:t>9</w:t>
            </w:r>
            <w:r>
              <w:rPr>
                <w:rFonts w:hint="eastAsia" w:ascii="宋体" w:hAnsi="宋体" w:eastAsia="等线" w:cs="宋体"/>
                <w:szCs w:val="21"/>
              </w:rPr>
              <w:t>%</w:t>
            </w:r>
          </w:p>
        </w:tc>
        <w:tc>
          <w:tcPr>
            <w:tcW w:w="760" w:type="dxa"/>
            <w:shd w:val="clear" w:color="auto" w:fill="auto"/>
            <w:vAlign w:val="center"/>
          </w:tcPr>
          <w:p w14:paraId="4F67E35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9</w:t>
            </w:r>
            <w:r>
              <w:rPr>
                <w:rFonts w:hint="eastAsia" w:ascii="宋体" w:hAnsi="宋体" w:eastAsia="等线" w:cs="宋体"/>
                <w:szCs w:val="21"/>
              </w:rPr>
              <w:t>分</w:t>
            </w:r>
          </w:p>
        </w:tc>
      </w:tr>
      <w:tr w14:paraId="2284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32AF7B48">
            <w:pPr>
              <w:spacing w:line="300" w:lineRule="exact"/>
              <w:jc w:val="center"/>
              <w:rPr>
                <w:rFonts w:hint="eastAsia" w:ascii="宋体" w:hAnsi="宋体" w:eastAsia="等线"/>
                <w:szCs w:val="21"/>
                <w:lang w:val="en-US" w:eastAsia="zh-CN"/>
              </w:rPr>
            </w:pPr>
            <w:r>
              <w:rPr>
                <w:rFonts w:hint="eastAsia" w:ascii="宋体" w:hAnsi="宋体" w:eastAsia="等线"/>
                <w:szCs w:val="21"/>
                <w:lang w:val="en-US" w:eastAsia="zh-CN"/>
              </w:rPr>
              <w:t>2</w:t>
            </w:r>
          </w:p>
        </w:tc>
        <w:tc>
          <w:tcPr>
            <w:tcW w:w="1301" w:type="dxa"/>
            <w:shd w:val="clear" w:color="auto" w:fill="auto"/>
            <w:vAlign w:val="center"/>
          </w:tcPr>
          <w:p w14:paraId="00CD4BF3">
            <w:pPr>
              <w:spacing w:line="300" w:lineRule="exact"/>
              <w:ind w:left="-63" w:leftChars="-30" w:right="-88" w:rightChars="-42"/>
              <w:jc w:val="center"/>
              <w:rPr>
                <w:rFonts w:hint="eastAsia" w:ascii="宋体" w:hAnsi="宋体" w:eastAsia="等线" w:cs="宋体"/>
                <w:szCs w:val="21"/>
              </w:rPr>
            </w:pPr>
            <w:r>
              <w:rPr>
                <w:rFonts w:hint="eastAsia" w:ascii="宋体" w:hAnsi="宋体" w:eastAsia="宋体" w:cs="宋体"/>
                <w:color w:val="auto"/>
                <w:sz w:val="22"/>
                <w:szCs w:val="22"/>
              </w:rPr>
              <w:t>投标人体系认证情况</w:t>
            </w:r>
          </w:p>
        </w:tc>
        <w:tc>
          <w:tcPr>
            <w:tcW w:w="6825" w:type="dxa"/>
            <w:shd w:val="clear" w:color="auto" w:fill="auto"/>
            <w:vAlign w:val="center"/>
          </w:tcPr>
          <w:p w14:paraId="6738E005">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（一）评分内容：</w:t>
            </w:r>
          </w:p>
          <w:p w14:paraId="3029FBA2">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投标人具有在有效期内的以下相关资质认证：</w:t>
            </w:r>
          </w:p>
          <w:p w14:paraId="23EDBB26">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1、ISO9001质量管理体系认证，得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14:paraId="7414348B">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2、ISO14001环境管理体系认证，得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14:paraId="4AEBF855">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3、ISO45001职业健康安全管理体系认证，得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14:paraId="4C1FC4CA">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4、供应链安全管理体系认证证书，得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14:paraId="10D65B90">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（二）评分依据：</w:t>
            </w:r>
          </w:p>
          <w:p w14:paraId="2EB5F5D9">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1. 提供有效认证证书（如认证证书注明年审要求的，必须按规定年审且证书在有效期内的方为有效；如未注明年审要求的，证书必须在有效期内的方为有效）；</w:t>
            </w:r>
          </w:p>
          <w:p w14:paraId="6144832D">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4"/>
                <w:szCs w:val="24"/>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w:t>
            </w:r>
            <w:r>
              <w:rPr>
                <w:rFonts w:hint="eastAsia" w:ascii="宋体" w:hAnsi="宋体" w:eastAsia="宋体" w:cs="宋体"/>
                <w:color w:val="auto"/>
                <w:sz w:val="22"/>
                <w:szCs w:val="22"/>
              </w:rPr>
              <w:t>且为合法机构颁发；</w:t>
            </w:r>
          </w:p>
          <w:p w14:paraId="5ABA991F">
            <w:pPr>
              <w:spacing w:line="300" w:lineRule="exact"/>
              <w:ind w:left="-63" w:leftChars="-30" w:right="-88" w:rightChars="-42"/>
              <w:jc w:val="left"/>
              <w:rPr>
                <w:rFonts w:hint="eastAsia" w:ascii="宋体" w:hAnsi="宋体" w:eastAsia="等线"/>
                <w:szCs w:val="21"/>
                <w:highlight w:val="none"/>
              </w:rPr>
            </w:pPr>
            <w:r>
              <w:rPr>
                <w:rFonts w:hint="eastAsia" w:ascii="宋体" w:hAnsi="宋体" w:eastAsia="宋体" w:cs="宋体"/>
                <w:color w:val="auto"/>
                <w:sz w:val="22"/>
                <w:szCs w:val="22"/>
              </w:rPr>
              <w:t>3. 提供以上证明文件扫描件，如涉及网站截图或照片等证明材料,需提供清晰图片,原件备查。未按要求提供有效证明材料或提供不清晰导致评委无法识别的不计得分。</w:t>
            </w:r>
          </w:p>
        </w:tc>
        <w:tc>
          <w:tcPr>
            <w:tcW w:w="772" w:type="dxa"/>
            <w:shd w:val="clear" w:color="auto" w:fill="auto"/>
            <w:vAlign w:val="center"/>
          </w:tcPr>
          <w:p w14:paraId="01B5FCD7">
            <w:pPr>
              <w:spacing w:line="300" w:lineRule="exact"/>
              <w:ind w:left="-63" w:leftChars="-30" w:right="-88" w:rightChars="-42"/>
              <w:jc w:val="center"/>
              <w:rPr>
                <w:rFonts w:hint="eastAsia" w:ascii="宋体" w:hAnsi="宋体" w:eastAsia="等线"/>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760" w:type="dxa"/>
            <w:shd w:val="clear" w:color="auto" w:fill="auto"/>
            <w:vAlign w:val="center"/>
          </w:tcPr>
          <w:p w14:paraId="7773BD54">
            <w:pPr>
              <w:spacing w:line="300" w:lineRule="exact"/>
              <w:ind w:left="-78" w:leftChars="-37" w:right="-73" w:rightChars="-35"/>
              <w:jc w:val="center"/>
              <w:rPr>
                <w:rFonts w:hint="eastAsia" w:ascii="宋体" w:hAnsi="宋体" w:eastAsia="等线" w:cs="宋体"/>
                <w:szCs w:val="21"/>
                <w:lang w:val="en-US" w:eastAsia="zh-CN"/>
              </w:rPr>
            </w:pPr>
            <w:r>
              <w:rPr>
                <w:rFonts w:hint="eastAsia" w:ascii="宋体" w:hAnsi="宋体" w:eastAsia="等线" w:cs="宋体"/>
                <w:szCs w:val="21"/>
                <w:lang w:val="en-US" w:eastAsia="zh-CN"/>
              </w:rPr>
              <w:t>5</w:t>
            </w:r>
          </w:p>
        </w:tc>
      </w:tr>
      <w:tr w14:paraId="11A4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606DF700">
            <w:pPr>
              <w:spacing w:line="300" w:lineRule="exact"/>
              <w:jc w:val="center"/>
              <w:rPr>
                <w:rFonts w:hint="eastAsia" w:ascii="宋体" w:hAnsi="宋体" w:eastAsia="等线"/>
                <w:szCs w:val="21"/>
                <w:lang w:val="en-US" w:eastAsia="zh-CN"/>
              </w:rPr>
            </w:pPr>
            <w:r>
              <w:rPr>
                <w:rFonts w:hint="eastAsia" w:ascii="宋体" w:hAnsi="宋体" w:eastAsia="等线"/>
                <w:szCs w:val="21"/>
                <w:lang w:val="en-US" w:eastAsia="zh-CN"/>
              </w:rPr>
              <w:t>3</w:t>
            </w:r>
          </w:p>
        </w:tc>
        <w:tc>
          <w:tcPr>
            <w:tcW w:w="1301" w:type="dxa"/>
            <w:shd w:val="clear" w:color="auto" w:fill="auto"/>
            <w:vAlign w:val="center"/>
          </w:tcPr>
          <w:p w14:paraId="254B7D36">
            <w:pPr>
              <w:spacing w:line="300" w:lineRule="exact"/>
              <w:ind w:left="-63" w:leftChars="-30" w:right="-88" w:rightChars="-42"/>
              <w:jc w:val="center"/>
              <w:rPr>
                <w:rFonts w:hint="eastAsia" w:ascii="宋体" w:hAnsi="宋体" w:eastAsia="等线" w:cs="宋体"/>
                <w:szCs w:val="21"/>
                <w:lang w:val="en-US" w:eastAsia="zh-CN"/>
              </w:rPr>
            </w:pPr>
            <w:r>
              <w:rPr>
                <w:rFonts w:hint="eastAsia" w:ascii="宋体" w:hAnsi="宋体" w:eastAsia="等线" w:cs="宋体"/>
                <w:szCs w:val="21"/>
                <w:lang w:val="en-US" w:eastAsia="zh-CN"/>
              </w:rPr>
              <w:t>售后</w:t>
            </w:r>
            <w:r>
              <w:rPr>
                <w:rFonts w:hint="eastAsia" w:ascii="宋体" w:hAnsi="宋体" w:eastAsia="等线" w:cs="宋体"/>
                <w:szCs w:val="21"/>
              </w:rPr>
              <w:t>服务</w:t>
            </w:r>
            <w:r>
              <w:rPr>
                <w:rFonts w:hint="eastAsia" w:ascii="宋体" w:hAnsi="宋体" w:eastAsia="等线" w:cs="宋体"/>
                <w:szCs w:val="21"/>
                <w:lang w:val="en-US" w:eastAsia="zh-CN"/>
              </w:rPr>
              <w:t>方案</w:t>
            </w:r>
          </w:p>
        </w:tc>
        <w:tc>
          <w:tcPr>
            <w:tcW w:w="6825" w:type="dxa"/>
            <w:shd w:val="clear" w:color="auto" w:fill="auto"/>
            <w:vAlign w:val="center"/>
          </w:tcPr>
          <w:p w14:paraId="2543768B">
            <w:pPr>
              <w:pStyle w:val="6"/>
              <w:keepNext w:val="0"/>
              <w:keepLines w:val="0"/>
              <w:pageBreakBefore w:val="0"/>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（一）评分内容：</w:t>
            </w:r>
          </w:p>
          <w:p w14:paraId="254356CC">
            <w:pPr>
              <w:keepNext w:val="0"/>
              <w:keepLines w:val="0"/>
              <w:pageBreakBefore w:val="0"/>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根据投标人针对项目提供的售后服务方案进行评审，包括但不限于以下内容：</w:t>
            </w:r>
          </w:p>
          <w:p w14:paraId="573826BF">
            <w:pPr>
              <w:keepNext w:val="0"/>
              <w:keepLines w:val="0"/>
              <w:pageBreakBefore w:val="0"/>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1.质量保证期和质量维护期服务承诺；</w:t>
            </w:r>
          </w:p>
          <w:p w14:paraId="2D43D690">
            <w:pPr>
              <w:keepNext w:val="0"/>
              <w:keepLines w:val="0"/>
              <w:pageBreakBefore w:val="0"/>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2.售后服务机构及维护人员配置；</w:t>
            </w:r>
          </w:p>
          <w:p w14:paraId="23730833">
            <w:pPr>
              <w:keepNext w:val="0"/>
              <w:keepLines w:val="0"/>
              <w:pageBreakBefore w:val="0"/>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3.退换货流程及承诺。</w:t>
            </w:r>
          </w:p>
          <w:p w14:paraId="6D71589B">
            <w:pPr>
              <w:keepNext w:val="0"/>
              <w:keepLines w:val="0"/>
              <w:pageBreakBefore w:val="0"/>
              <w:kinsoku/>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（二）评分标准：</w:t>
            </w:r>
          </w:p>
          <w:p w14:paraId="220739F8">
            <w:pPr>
              <w:keepNext w:val="0"/>
              <w:keepLines w:val="0"/>
              <w:pageBreakBefore w:val="0"/>
              <w:kinsoku/>
              <w:overflowPunct/>
              <w:topLinePunct w:val="0"/>
              <w:autoSpaceDE w:val="0"/>
              <w:autoSpaceDN w:val="0"/>
              <w:bidi w:val="0"/>
              <w:adjustRightInd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1.满足以上三项要求的得</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分，满足其中任意二项要求的得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分，满足其中任意一项要求的得</w:t>
            </w: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分，其他情况不得分。</w:t>
            </w:r>
          </w:p>
          <w:p w14:paraId="68E92745">
            <w:pPr>
              <w:keepNext w:val="0"/>
              <w:keepLines w:val="0"/>
              <w:pageBreakBefore w:val="0"/>
              <w:kinsoku/>
              <w:overflowPunct/>
              <w:topLinePunct w:val="0"/>
              <w:autoSpaceDE w:val="0"/>
              <w:autoSpaceDN w:val="0"/>
              <w:bidi w:val="0"/>
              <w:adjustRightInd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2.在此基础上，专家根据各供应商的具体响应内容按照量化的评审因素指标进一步评审。</w:t>
            </w:r>
          </w:p>
          <w:p w14:paraId="465EFD01">
            <w:pPr>
              <w:keepNext w:val="0"/>
              <w:keepLines w:val="0"/>
              <w:pageBreakBefore w:val="0"/>
              <w:kinsoku/>
              <w:overflowPunct/>
              <w:topLinePunct w:val="0"/>
              <w:autoSpaceDE w:val="0"/>
              <w:autoSpaceDN w:val="0"/>
              <w:bidi w:val="0"/>
              <w:adjustRightInd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（1）内容完整、科学合理、清晰准确，评审为优的，加</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分；</w:t>
            </w:r>
          </w:p>
          <w:p w14:paraId="71A89B1C">
            <w:pPr>
              <w:keepNext w:val="0"/>
              <w:keepLines w:val="0"/>
              <w:pageBreakBefore w:val="0"/>
              <w:kinsoku/>
              <w:overflowPunct/>
              <w:topLinePunct w:val="0"/>
              <w:autoSpaceDE w:val="0"/>
              <w:autoSpaceDN w:val="0"/>
              <w:bidi w:val="0"/>
              <w:adjustRightInd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（2）内容较为完整、较为合理、较为清晰，评审为良的，加</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分；</w:t>
            </w:r>
          </w:p>
          <w:p w14:paraId="152CC45D">
            <w:pPr>
              <w:keepNext w:val="0"/>
              <w:keepLines w:val="0"/>
              <w:pageBreakBefore w:val="0"/>
              <w:kinsoku/>
              <w:overflowPunct/>
              <w:topLinePunct w:val="0"/>
              <w:autoSpaceDE w:val="0"/>
              <w:autoSpaceDN w:val="0"/>
              <w:bidi w:val="0"/>
              <w:adjustRightInd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（3）内容有部分缺少、基本合理、基本清晰，评审为中的，加1分；</w:t>
            </w:r>
          </w:p>
          <w:p w14:paraId="2E806EA1">
            <w:pPr>
              <w:spacing w:line="300" w:lineRule="exact"/>
              <w:ind w:left="-63" w:leftChars="-30" w:right="-88" w:rightChars="-42"/>
              <w:jc w:val="left"/>
              <w:rPr>
                <w:rFonts w:ascii="宋体" w:hAnsi="宋体" w:eastAsia="等线"/>
                <w:szCs w:val="21"/>
              </w:rPr>
            </w:pPr>
            <w:r>
              <w:rPr>
                <w:rFonts w:hint="eastAsia" w:ascii="宋体" w:hAnsi="宋体" w:eastAsia="宋体" w:cs="宋体"/>
                <w:color w:val="auto"/>
                <w:sz w:val="22"/>
                <w:szCs w:val="22"/>
              </w:rPr>
              <w:t>（4）内容严重缺失、不合理、不清晰，评审为差的，加0分。</w:t>
            </w:r>
          </w:p>
        </w:tc>
        <w:tc>
          <w:tcPr>
            <w:tcW w:w="772" w:type="dxa"/>
            <w:shd w:val="clear" w:color="auto" w:fill="auto"/>
            <w:vAlign w:val="center"/>
          </w:tcPr>
          <w:p w14:paraId="09168159">
            <w:pPr>
              <w:spacing w:line="300" w:lineRule="exact"/>
              <w:ind w:left="-63" w:leftChars="-30" w:right="-88" w:rightChars="-42"/>
              <w:jc w:val="center"/>
              <w:rPr>
                <w:rFonts w:ascii="宋体" w:hAnsi="宋体" w:eastAsia="等线"/>
                <w:szCs w:val="21"/>
              </w:rPr>
            </w:pPr>
            <w:r>
              <w:rPr>
                <w:rFonts w:hint="eastAsia" w:ascii="宋体" w:hAnsi="宋体" w:eastAsia="等线" w:cs="宋体"/>
                <w:szCs w:val="21"/>
                <w:lang w:val="en-US" w:eastAsia="zh-CN"/>
              </w:rPr>
              <w:t>6</w:t>
            </w:r>
            <w:r>
              <w:rPr>
                <w:rFonts w:hint="eastAsia" w:ascii="宋体" w:hAnsi="宋体" w:eastAsia="等线" w:cs="宋体"/>
                <w:szCs w:val="21"/>
              </w:rPr>
              <w:t>%</w:t>
            </w:r>
          </w:p>
        </w:tc>
        <w:tc>
          <w:tcPr>
            <w:tcW w:w="760" w:type="dxa"/>
            <w:shd w:val="clear" w:color="auto" w:fill="auto"/>
            <w:vAlign w:val="center"/>
          </w:tcPr>
          <w:p w14:paraId="4ACFED1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6</w:t>
            </w:r>
            <w:r>
              <w:rPr>
                <w:rFonts w:hint="eastAsia" w:ascii="宋体" w:hAnsi="宋体" w:eastAsia="等线" w:cs="宋体"/>
                <w:szCs w:val="21"/>
              </w:rPr>
              <w:t>分</w:t>
            </w:r>
          </w:p>
        </w:tc>
      </w:tr>
      <w:tr w14:paraId="6C84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16642090">
            <w:pPr>
              <w:spacing w:line="300" w:lineRule="exact"/>
              <w:jc w:val="center"/>
              <w:rPr>
                <w:rFonts w:hint="default" w:ascii="宋体" w:hAnsi="宋体" w:eastAsia="等线"/>
                <w:szCs w:val="21"/>
                <w:lang w:val="en-US" w:eastAsia="zh-CN"/>
              </w:rPr>
            </w:pPr>
            <w:r>
              <w:rPr>
                <w:rFonts w:hint="eastAsia" w:ascii="宋体" w:hAnsi="宋体" w:eastAsia="等线"/>
                <w:szCs w:val="21"/>
                <w:lang w:val="en-US" w:eastAsia="zh-CN"/>
              </w:rPr>
              <w:t>4</w:t>
            </w:r>
          </w:p>
        </w:tc>
        <w:tc>
          <w:tcPr>
            <w:tcW w:w="1301" w:type="dxa"/>
            <w:shd w:val="clear" w:color="auto" w:fill="auto"/>
            <w:vAlign w:val="center"/>
          </w:tcPr>
          <w:p w14:paraId="2AD24560">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3DC54DF2">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针对本项目的需求制定服务方案</w:t>
            </w:r>
            <w:r>
              <w:rPr>
                <w:rFonts w:hint="eastAsia" w:ascii="宋体" w:hAnsi="宋体" w:eastAsia="宋体" w:cs="宋体"/>
                <w:szCs w:val="21"/>
                <w:lang w:eastAsia="zh-CN"/>
              </w:rPr>
              <w:t>，</w:t>
            </w:r>
            <w:r>
              <w:rPr>
                <w:rFonts w:hint="eastAsia" w:ascii="宋体" w:hAnsi="宋体" w:eastAsia="宋体" w:cs="宋体"/>
                <w:szCs w:val="21"/>
              </w:rPr>
              <w:t>包括但不限于以下内容：</w:t>
            </w:r>
          </w:p>
          <w:p w14:paraId="077030E1">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1.货物仓储管理方案；</w:t>
            </w:r>
          </w:p>
          <w:p w14:paraId="180930C3">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2.供货服务方案；</w:t>
            </w:r>
          </w:p>
          <w:p w14:paraId="6C3CB499">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3.服务保障措施。</w:t>
            </w:r>
          </w:p>
          <w:p w14:paraId="6EC90C39">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评分标准：</w:t>
            </w:r>
          </w:p>
          <w:p w14:paraId="06D3E59F">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（1）服务方案内容全面；</w:t>
            </w:r>
          </w:p>
          <w:p w14:paraId="4F64A169">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（2）服务方案内容具体，表达清晰、完整、严谨；</w:t>
            </w:r>
          </w:p>
          <w:p w14:paraId="6E522A9A">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（3）服务方案内容针对性强；</w:t>
            </w:r>
          </w:p>
          <w:p w14:paraId="23EB6937">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（4）服务方案内容先进，科学合理；</w:t>
            </w:r>
          </w:p>
          <w:p w14:paraId="1C2074D9">
            <w:pPr>
              <w:spacing w:line="300" w:lineRule="exact"/>
              <w:ind w:left="-63" w:leftChars="-30" w:right="-88" w:rightChars="-42"/>
              <w:jc w:val="left"/>
              <w:rPr>
                <w:rFonts w:hint="eastAsia" w:ascii="宋体" w:hAnsi="宋体" w:eastAsia="宋体" w:cs="宋体"/>
                <w:szCs w:val="21"/>
              </w:rPr>
            </w:pPr>
            <w:r>
              <w:rPr>
                <w:rFonts w:hint="eastAsia" w:ascii="宋体" w:hAnsi="宋体" w:eastAsia="宋体" w:cs="宋体"/>
                <w:szCs w:val="21"/>
              </w:rPr>
              <w:t>满足以上四项要求得</w:t>
            </w:r>
            <w:r>
              <w:rPr>
                <w:rFonts w:hint="eastAsia" w:ascii="宋体" w:hAnsi="宋体" w:eastAsia="宋体" w:cs="宋体"/>
                <w:szCs w:val="21"/>
                <w:lang w:val="en-US" w:eastAsia="zh-CN"/>
              </w:rPr>
              <w:t>5</w:t>
            </w:r>
            <w:r>
              <w:rPr>
                <w:rFonts w:hint="eastAsia" w:ascii="宋体" w:hAnsi="宋体" w:eastAsia="宋体" w:cs="宋体"/>
                <w:szCs w:val="21"/>
              </w:rPr>
              <w:t>分，满足以上三项要求得</w:t>
            </w:r>
            <w:r>
              <w:rPr>
                <w:rFonts w:hint="eastAsia" w:ascii="宋体" w:hAnsi="宋体" w:eastAsia="宋体" w:cs="宋体"/>
                <w:szCs w:val="21"/>
                <w:lang w:val="en-US" w:eastAsia="zh-CN"/>
              </w:rPr>
              <w:t>3</w:t>
            </w:r>
            <w:r>
              <w:rPr>
                <w:rFonts w:hint="eastAsia" w:ascii="宋体" w:hAnsi="宋体" w:eastAsia="宋体" w:cs="宋体"/>
                <w:szCs w:val="21"/>
              </w:rPr>
              <w:t>分，满足以上两项要求得</w:t>
            </w:r>
            <w:r>
              <w:rPr>
                <w:rFonts w:hint="eastAsia" w:ascii="宋体" w:hAnsi="宋体" w:eastAsia="宋体" w:cs="宋体"/>
                <w:szCs w:val="21"/>
                <w:lang w:val="en-US" w:eastAsia="zh-CN"/>
              </w:rPr>
              <w:t>2</w:t>
            </w:r>
            <w:r>
              <w:rPr>
                <w:rFonts w:hint="eastAsia" w:ascii="宋体" w:hAnsi="宋体" w:eastAsia="宋体" w:cs="宋体"/>
                <w:szCs w:val="21"/>
              </w:rPr>
              <w:t>分，满足以上一项要求得</w:t>
            </w:r>
            <w:r>
              <w:rPr>
                <w:rFonts w:hint="eastAsia" w:ascii="宋体" w:hAnsi="宋体" w:eastAsia="宋体" w:cs="宋体"/>
                <w:szCs w:val="21"/>
                <w:lang w:val="en-US" w:eastAsia="zh-CN"/>
              </w:rPr>
              <w:t>1</w:t>
            </w:r>
            <w:r>
              <w:rPr>
                <w:rFonts w:hint="eastAsia" w:ascii="宋体" w:hAnsi="宋体" w:eastAsia="宋体" w:cs="宋体"/>
                <w:szCs w:val="21"/>
              </w:rPr>
              <w:t>分，其它情况不得分。</w:t>
            </w:r>
          </w:p>
        </w:tc>
        <w:tc>
          <w:tcPr>
            <w:tcW w:w="772" w:type="dxa"/>
            <w:shd w:val="clear" w:color="auto" w:fill="auto"/>
            <w:vAlign w:val="center"/>
          </w:tcPr>
          <w:p w14:paraId="0D623CD1">
            <w:pPr>
              <w:spacing w:line="300" w:lineRule="exact"/>
              <w:ind w:left="-78" w:leftChars="-37" w:right="-73" w:rightChars="-35"/>
              <w:jc w:val="center"/>
              <w:rPr>
                <w:rFonts w:ascii="宋体" w:hAnsi="宋体" w:eastAsia="等线"/>
                <w:szCs w:val="21"/>
              </w:rPr>
            </w:pPr>
            <w:r>
              <w:rPr>
                <w:rFonts w:hint="eastAsia" w:ascii="宋体" w:hAnsi="宋体" w:eastAsia="等线"/>
                <w:szCs w:val="21"/>
                <w:lang w:val="en-US" w:eastAsia="zh-CN"/>
              </w:rPr>
              <w:t>5</w:t>
            </w:r>
            <w:r>
              <w:rPr>
                <w:rFonts w:ascii="宋体" w:hAnsi="宋体" w:eastAsia="等线"/>
                <w:szCs w:val="21"/>
              </w:rPr>
              <w:t>%</w:t>
            </w:r>
          </w:p>
        </w:tc>
        <w:tc>
          <w:tcPr>
            <w:tcW w:w="760" w:type="dxa"/>
            <w:shd w:val="clear" w:color="auto" w:fill="auto"/>
            <w:vAlign w:val="center"/>
          </w:tcPr>
          <w:p w14:paraId="5CFC829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088A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5CD5531">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0E8CD21">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w:t>
            </w:r>
            <w:r>
              <w:rPr>
                <w:rFonts w:hint="eastAsia" w:ascii="宋体" w:hAnsi="宋体" w:eastAsia="等线"/>
                <w:b/>
                <w:sz w:val="28"/>
                <w:szCs w:val="21"/>
                <w:lang w:val="en-US" w:eastAsia="zh-CN"/>
              </w:rPr>
              <w:t>25</w:t>
            </w:r>
            <w:r>
              <w:rPr>
                <w:rFonts w:hint="eastAsia" w:ascii="宋体" w:hAnsi="宋体" w:eastAsia="等线"/>
                <w:b/>
                <w:sz w:val="28"/>
                <w:szCs w:val="21"/>
              </w:rPr>
              <w:t>分）</w:t>
            </w:r>
          </w:p>
        </w:tc>
      </w:tr>
      <w:tr w14:paraId="4F13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A846A6C">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812E12F">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67D49CC6">
            <w:pPr>
              <w:pStyle w:val="23"/>
              <w:keepNext w:val="0"/>
              <w:keepLines w:val="0"/>
              <w:pageBreakBefore w:val="0"/>
              <w:kinsoku/>
              <w:overflowPunct/>
              <w:topLinePunct w:val="0"/>
              <w:bidi w:val="0"/>
              <w:adjustRightInd/>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7DD59A8D">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宋体" w:cs="宋体"/>
                <w:color w:val="auto"/>
                <w:sz w:val="22"/>
                <w:szCs w:val="22"/>
              </w:rPr>
              <w:t>（采购代理机构通过“信用中国”、“中国政府采购网”、“深圳市政府采购监管网”以及市、区财政部门认定的其他渠道查询供应商信用信息，投标人无需提供证明材料。）</w:t>
            </w:r>
          </w:p>
        </w:tc>
        <w:tc>
          <w:tcPr>
            <w:tcW w:w="772" w:type="dxa"/>
            <w:shd w:val="clear" w:color="auto" w:fill="auto"/>
            <w:vAlign w:val="center"/>
          </w:tcPr>
          <w:p w14:paraId="7224D0FB">
            <w:pPr>
              <w:spacing w:line="300" w:lineRule="exact"/>
              <w:ind w:left="-78" w:leftChars="-37" w:right="-73" w:rightChars="-35"/>
              <w:jc w:val="center"/>
              <w:rPr>
                <w:rFonts w:ascii="宋体" w:hAnsi="宋体" w:eastAsia="等线"/>
                <w:szCs w:val="21"/>
              </w:rPr>
            </w:pPr>
            <w:r>
              <w:rPr>
                <w:rFonts w:hint="eastAsia" w:ascii="宋体" w:hAnsi="宋体" w:eastAsia="等线"/>
                <w:szCs w:val="21"/>
                <w:lang w:val="en-US" w:eastAsia="zh-CN"/>
              </w:rPr>
              <w:t>5</w:t>
            </w:r>
            <w:r>
              <w:rPr>
                <w:rFonts w:hint="eastAsia" w:ascii="宋体" w:hAnsi="宋体" w:eastAsia="等线"/>
                <w:szCs w:val="21"/>
              </w:rPr>
              <w:t>%</w:t>
            </w:r>
          </w:p>
        </w:tc>
        <w:tc>
          <w:tcPr>
            <w:tcW w:w="760" w:type="dxa"/>
            <w:shd w:val="clear" w:color="auto" w:fill="auto"/>
            <w:vAlign w:val="center"/>
          </w:tcPr>
          <w:p w14:paraId="742EE8C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19C3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trPr>
        <w:tc>
          <w:tcPr>
            <w:tcW w:w="795" w:type="dxa"/>
            <w:shd w:val="clear" w:color="auto" w:fill="auto"/>
            <w:vAlign w:val="center"/>
          </w:tcPr>
          <w:p w14:paraId="159CBE9C">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049D7CE2">
            <w:pPr>
              <w:spacing w:line="300" w:lineRule="exact"/>
              <w:ind w:left="-63" w:leftChars="-30" w:right="-88" w:rightChars="-42"/>
              <w:jc w:val="center"/>
              <w:rPr>
                <w:rFonts w:hint="eastAsia" w:ascii="宋体" w:hAnsi="宋体" w:eastAsia="等线" w:cs="宋体"/>
                <w:szCs w:val="21"/>
                <w:lang w:val="en-US" w:eastAsia="zh-CN"/>
              </w:rPr>
            </w:pPr>
            <w:r>
              <w:rPr>
                <w:rFonts w:ascii="宋体" w:hAnsi="宋体" w:eastAsia="等线" w:cs="宋体"/>
                <w:szCs w:val="21"/>
              </w:rPr>
              <w:t>履约</w:t>
            </w:r>
            <w:r>
              <w:rPr>
                <w:rFonts w:hint="eastAsia" w:ascii="宋体" w:hAnsi="宋体" w:eastAsia="等线" w:cs="宋体"/>
                <w:szCs w:val="21"/>
                <w:lang w:val="en-US" w:eastAsia="zh-CN"/>
              </w:rPr>
              <w:t>评价</w:t>
            </w:r>
          </w:p>
        </w:tc>
        <w:tc>
          <w:tcPr>
            <w:tcW w:w="6825" w:type="dxa"/>
            <w:shd w:val="clear" w:color="auto" w:fill="auto"/>
            <w:vAlign w:val="center"/>
          </w:tcPr>
          <w:p w14:paraId="32930218">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（一）评分内容：</w:t>
            </w:r>
          </w:p>
          <w:p w14:paraId="23CB3EEB">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提供上述经评审有效的“同类项目业绩情况”的基础上，且由服务单位出具的经考核评价为优或其他最高级别评价的证明，每提供一份证明得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分，最高得</w:t>
            </w:r>
            <w:r>
              <w:rPr>
                <w:rFonts w:hint="eastAsia" w:ascii="宋体" w:hAnsi="宋体" w:cs="宋体"/>
                <w:color w:val="auto"/>
                <w:sz w:val="22"/>
                <w:szCs w:val="22"/>
                <w:lang w:val="en-US" w:eastAsia="zh-CN"/>
              </w:rPr>
              <w:t>10</w:t>
            </w:r>
            <w:r>
              <w:rPr>
                <w:rFonts w:hint="eastAsia" w:ascii="宋体" w:hAnsi="宋体" w:eastAsia="宋体" w:cs="宋体"/>
                <w:color w:val="auto"/>
                <w:sz w:val="22"/>
                <w:szCs w:val="22"/>
              </w:rPr>
              <w:t>分。</w:t>
            </w:r>
          </w:p>
          <w:p w14:paraId="54057310">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（二）评分依据：</w:t>
            </w:r>
          </w:p>
          <w:p w14:paraId="52428399">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1.提供服务单位（合同甲方）履约评价证明文件（加盖服务单位公章）复印件。</w:t>
            </w:r>
          </w:p>
          <w:p w14:paraId="40CCAF1E">
            <w:pPr>
              <w:keepNext w:val="0"/>
              <w:keepLines w:val="0"/>
              <w:pageBreakBefore w:val="0"/>
              <w:kinsoku/>
              <w:wordWrap w:val="0"/>
              <w:overflowPunct/>
              <w:topLinePunct w:val="0"/>
              <w:bidi w:val="0"/>
              <w:spacing w:line="240" w:lineRule="auto"/>
              <w:ind w:left="0"/>
              <w:rPr>
                <w:rFonts w:hint="eastAsia" w:ascii="宋体" w:hAnsi="宋体" w:eastAsia="宋体" w:cs="宋体"/>
                <w:color w:val="auto"/>
                <w:sz w:val="22"/>
                <w:szCs w:val="22"/>
              </w:rPr>
            </w:pPr>
            <w:r>
              <w:rPr>
                <w:rFonts w:hint="eastAsia" w:ascii="宋体" w:hAnsi="宋体" w:eastAsia="宋体" w:cs="宋体"/>
                <w:color w:val="auto"/>
                <w:sz w:val="22"/>
                <w:szCs w:val="22"/>
              </w:rPr>
              <w:t xml:space="preserve">2.如提交的证明材料其评价结果没有结论而仅是打分的（比如打100 分、98 分等的）或者没有盖公章，不计分。原件备查，未提供不得分。 </w:t>
            </w:r>
          </w:p>
          <w:p w14:paraId="02EB8AD3">
            <w:pPr>
              <w:spacing w:line="300" w:lineRule="exact"/>
              <w:ind w:left="-63" w:leftChars="-30" w:right="-88" w:rightChars="-42"/>
              <w:jc w:val="left"/>
              <w:rPr>
                <w:rFonts w:ascii="宋体" w:hAnsi="宋体" w:eastAsia="等线"/>
                <w:szCs w:val="21"/>
              </w:rPr>
            </w:pPr>
            <w:r>
              <w:rPr>
                <w:rFonts w:hint="eastAsia" w:ascii="宋体" w:hAnsi="宋体" w:eastAsia="宋体" w:cs="宋体"/>
                <w:color w:val="auto"/>
                <w:sz w:val="22"/>
                <w:szCs w:val="22"/>
              </w:rPr>
              <w:t>3.未按要求提供有效证明材料或提供不清晰导致评委无法识别的不计得分。</w:t>
            </w:r>
          </w:p>
        </w:tc>
        <w:tc>
          <w:tcPr>
            <w:tcW w:w="772" w:type="dxa"/>
            <w:shd w:val="clear" w:color="auto" w:fill="auto"/>
            <w:vAlign w:val="center"/>
          </w:tcPr>
          <w:p w14:paraId="7B13A7E4">
            <w:pPr>
              <w:spacing w:line="300" w:lineRule="exact"/>
              <w:ind w:left="-78" w:leftChars="-37" w:right="-73" w:rightChars="-35"/>
              <w:jc w:val="center"/>
              <w:rPr>
                <w:rFonts w:ascii="宋体" w:hAnsi="宋体" w:eastAsia="等线"/>
                <w:szCs w:val="21"/>
              </w:rPr>
            </w:pPr>
            <w:r>
              <w:rPr>
                <w:rFonts w:hint="eastAsia" w:ascii="宋体" w:hAnsi="宋体" w:eastAsia="等线"/>
                <w:szCs w:val="21"/>
                <w:lang w:val="en-US" w:eastAsia="zh-CN"/>
              </w:rPr>
              <w:t>10</w:t>
            </w:r>
            <w:r>
              <w:rPr>
                <w:rFonts w:hint="eastAsia" w:ascii="宋体" w:hAnsi="宋体" w:eastAsia="等线"/>
                <w:szCs w:val="21"/>
              </w:rPr>
              <w:t>%</w:t>
            </w:r>
          </w:p>
        </w:tc>
        <w:tc>
          <w:tcPr>
            <w:tcW w:w="760" w:type="dxa"/>
            <w:shd w:val="clear" w:color="auto" w:fill="auto"/>
            <w:vAlign w:val="center"/>
          </w:tcPr>
          <w:p w14:paraId="261B85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10</w:t>
            </w:r>
            <w:r>
              <w:rPr>
                <w:rFonts w:hint="eastAsia" w:ascii="宋体" w:hAnsi="宋体" w:eastAsia="等线" w:cs="宋体"/>
                <w:szCs w:val="21"/>
              </w:rPr>
              <w:t>分</w:t>
            </w:r>
          </w:p>
        </w:tc>
      </w:tr>
      <w:tr w14:paraId="7F40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trPr>
        <w:tc>
          <w:tcPr>
            <w:tcW w:w="795" w:type="dxa"/>
            <w:shd w:val="clear" w:color="auto" w:fill="auto"/>
            <w:vAlign w:val="center"/>
          </w:tcPr>
          <w:p w14:paraId="1171EAC4">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7EA1A95D">
            <w:pPr>
              <w:spacing w:line="300" w:lineRule="exact"/>
              <w:ind w:left="-63" w:leftChars="-30" w:right="-88" w:rightChars="-42"/>
              <w:jc w:val="center"/>
              <w:rPr>
                <w:rFonts w:ascii="宋体" w:hAnsi="宋体"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同类项目业绩情况</w:t>
            </w:r>
          </w:p>
        </w:tc>
        <w:tc>
          <w:tcPr>
            <w:tcW w:w="6825" w:type="dxa"/>
            <w:shd w:val="clear" w:color="auto" w:fill="auto"/>
            <w:vAlign w:val="center"/>
          </w:tcPr>
          <w:p w14:paraId="54CD1198">
            <w:pPr>
              <w:keepNext w:val="0"/>
              <w:keepLines w:val="0"/>
              <w:pageBreakBefore w:val="0"/>
              <w:kinsoku/>
              <w:wordWrap w:val="0"/>
              <w:overflowPunct/>
              <w:topLinePunct w:val="0"/>
              <w:bidi w:val="0"/>
              <w:spacing w:line="240" w:lineRule="auto"/>
              <w:ind w:lef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（一）评分内容：</w:t>
            </w:r>
          </w:p>
          <w:p w14:paraId="5B4D4565">
            <w:pPr>
              <w:keepNext w:val="0"/>
              <w:keepLines w:val="0"/>
              <w:pageBreakBefore w:val="0"/>
              <w:kinsoku/>
              <w:wordWrap w:val="0"/>
              <w:overflowPunct/>
              <w:topLinePunct w:val="0"/>
              <w:bidi w:val="0"/>
              <w:spacing w:line="240" w:lineRule="auto"/>
              <w:ind w:lef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投标人自202</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年1月1日至本项目投标截止时间（以合同签订日期为准），每提供一项同类年度配送服务项目（同类项目经验是指合同产品清单包括</w:t>
            </w:r>
            <w:r>
              <w:rPr>
                <w:rFonts w:hint="eastAsia" w:ascii="宋体" w:hAnsi="宋体" w:cs="宋体"/>
                <w:color w:val="000000" w:themeColor="text1"/>
                <w:sz w:val="22"/>
                <w:szCs w:val="22"/>
                <w:highlight w:val="none"/>
                <w:lang w:val="en-US" w:eastAsia="zh-CN"/>
                <w14:textFill>
                  <w14:solidFill>
                    <w14:schemeClr w14:val="tx1"/>
                  </w14:solidFill>
                </w14:textFill>
              </w:rPr>
              <w:t>本项目清单产品的</w:t>
            </w:r>
            <w:r>
              <w:rPr>
                <w:rFonts w:hint="eastAsia" w:ascii="宋体" w:hAnsi="宋体" w:eastAsia="宋体" w:cs="宋体"/>
                <w:color w:val="000000" w:themeColor="text1"/>
                <w:sz w:val="22"/>
                <w:szCs w:val="22"/>
                <w:highlight w:val="none"/>
                <w14:textFill>
                  <w14:solidFill>
                    <w14:schemeClr w14:val="tx1"/>
                  </w14:solidFill>
                </w14:textFill>
              </w:rPr>
              <w:t>配送项目经验）的业绩得</w:t>
            </w:r>
            <w:r>
              <w:rPr>
                <w:rFonts w:hint="eastAsia" w:ascii="宋体" w:hAnsi="宋体" w:cs="宋体"/>
                <w:color w:val="000000" w:themeColor="text1"/>
                <w:sz w:val="22"/>
                <w:szCs w:val="22"/>
                <w:highlight w:val="none"/>
                <w:lang w:val="en-US" w:eastAsia="zh-CN"/>
                <w14:textFill>
                  <w14:solidFill>
                    <w14:schemeClr w14:val="tx1"/>
                  </w14:solidFill>
                </w14:textFill>
              </w:rPr>
              <w:t>1.25</w:t>
            </w:r>
            <w:r>
              <w:rPr>
                <w:rFonts w:hint="eastAsia" w:ascii="宋体" w:hAnsi="宋体" w:eastAsia="宋体" w:cs="宋体"/>
                <w:color w:val="000000" w:themeColor="text1"/>
                <w:sz w:val="22"/>
                <w:szCs w:val="22"/>
                <w:highlight w:val="none"/>
                <w14:textFill>
                  <w14:solidFill>
                    <w14:schemeClr w14:val="tx1"/>
                  </w14:solidFill>
                </w14:textFill>
              </w:rPr>
              <w:t>分，最高得</w:t>
            </w:r>
            <w:r>
              <w:rPr>
                <w:rFonts w:hint="eastAsia" w:ascii="宋体" w:hAnsi="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 xml:space="preserve">分。同一单位续签的业绩不可重复得分。 </w:t>
            </w:r>
          </w:p>
          <w:p w14:paraId="60CAABBE">
            <w:pPr>
              <w:keepNext w:val="0"/>
              <w:keepLines w:val="0"/>
              <w:pageBreakBefore w:val="0"/>
              <w:kinsoku/>
              <w:wordWrap w:val="0"/>
              <w:overflowPunct/>
              <w:topLinePunct w:val="0"/>
              <w:bidi w:val="0"/>
              <w:spacing w:line="240" w:lineRule="auto"/>
              <w:ind w:lef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（二）评分依据：</w:t>
            </w:r>
          </w:p>
          <w:p w14:paraId="698CB641">
            <w:pPr>
              <w:keepNext w:val="0"/>
              <w:keepLines w:val="0"/>
              <w:pageBreakBefore w:val="0"/>
              <w:kinsoku/>
              <w:wordWrap w:val="0"/>
              <w:overflowPunct/>
              <w:topLinePunct w:val="0"/>
              <w:bidi w:val="0"/>
              <w:spacing w:line="240" w:lineRule="auto"/>
              <w:ind w:lef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1.提供有效业绩合同关键页及中标通知书</w:t>
            </w:r>
            <w:r>
              <w:rPr>
                <w:rFonts w:hint="eastAsia" w:ascii="宋体" w:hAnsi="宋体" w:cs="宋体"/>
                <w:color w:val="000000" w:themeColor="text1"/>
                <w:sz w:val="22"/>
                <w:szCs w:val="22"/>
                <w:highlight w:val="none"/>
                <w:lang w:val="en-US" w:eastAsia="zh-CN"/>
                <w14:textFill>
                  <w14:solidFill>
                    <w14:schemeClr w14:val="tx1"/>
                  </w14:solidFill>
                </w14:textFill>
              </w:rPr>
              <w:t>及证明含本项目清单产品的发票</w:t>
            </w:r>
            <w:r>
              <w:rPr>
                <w:rFonts w:hint="eastAsia" w:ascii="宋体" w:hAnsi="宋体" w:eastAsia="宋体" w:cs="宋体"/>
                <w:color w:val="000000" w:themeColor="text1"/>
                <w:sz w:val="22"/>
                <w:szCs w:val="22"/>
                <w:highlight w:val="none"/>
                <w14:textFill>
                  <w14:solidFill>
                    <w14:schemeClr w14:val="tx1"/>
                  </w14:solidFill>
                </w14:textFill>
              </w:rPr>
              <w:t>，合同须体现项目名称、服务期限、签订时间及产品清单等关键页，中标通知书须体现全页，提供不齐全的不得分。</w:t>
            </w:r>
          </w:p>
          <w:p w14:paraId="25B47A8C">
            <w:pPr>
              <w:keepNext w:val="0"/>
              <w:keepLines w:val="0"/>
              <w:pageBreakBefore w:val="0"/>
              <w:kinsoku/>
              <w:wordWrap w:val="0"/>
              <w:overflowPunct/>
              <w:topLinePunct w:val="0"/>
              <w:bidi w:val="0"/>
              <w:spacing w:line="240" w:lineRule="auto"/>
              <w:ind w:lef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2.通过合同关键信息无法判断是否得分的，还须同时提供能证明得分的其它证明资料，如项目报告或合同采购人出具的证明文件等。 </w:t>
            </w:r>
          </w:p>
          <w:p w14:paraId="3C6B0D32">
            <w:pPr>
              <w:spacing w:line="300" w:lineRule="exact"/>
              <w:ind w:left="-63" w:leftChars="-30" w:right="-88" w:rightChars="-42"/>
              <w:jc w:val="left"/>
              <w:rPr>
                <w:rFonts w:ascii="等线" w:hAnsi="等线" w:eastAsia="等线" w:cs="等线"/>
                <w:color w:val="000000" w:themeColor="text1"/>
                <w:szCs w:val="2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3.评分中出现无证明资料或专家无法凭所提供资料判断是否得分的情况，一律作不得分处理。</w:t>
            </w:r>
          </w:p>
        </w:tc>
        <w:tc>
          <w:tcPr>
            <w:tcW w:w="772" w:type="dxa"/>
            <w:shd w:val="clear" w:color="auto" w:fill="auto"/>
            <w:vAlign w:val="center"/>
          </w:tcPr>
          <w:p w14:paraId="01CAD1EB">
            <w:pPr>
              <w:spacing w:line="300" w:lineRule="exact"/>
              <w:ind w:left="-78" w:leftChars="-37" w:right="-73" w:rightChars="-35"/>
              <w:jc w:val="center"/>
              <w:rPr>
                <w:rFonts w:ascii="宋体" w:hAnsi="宋体" w:eastAsia="等线"/>
                <w:szCs w:val="21"/>
              </w:rPr>
            </w:pPr>
            <w:r>
              <w:rPr>
                <w:rFonts w:hint="eastAsia" w:ascii="宋体" w:hAnsi="宋体" w:eastAsia="等线"/>
                <w:szCs w:val="21"/>
                <w:lang w:val="en-US" w:eastAsia="zh-CN"/>
              </w:rPr>
              <w:t>10</w:t>
            </w:r>
            <w:r>
              <w:rPr>
                <w:rFonts w:hint="eastAsia" w:ascii="宋体" w:hAnsi="宋体" w:eastAsia="等线"/>
                <w:szCs w:val="21"/>
              </w:rPr>
              <w:t>%</w:t>
            </w:r>
          </w:p>
        </w:tc>
        <w:tc>
          <w:tcPr>
            <w:tcW w:w="760" w:type="dxa"/>
            <w:shd w:val="clear" w:color="auto" w:fill="auto"/>
            <w:vAlign w:val="center"/>
          </w:tcPr>
          <w:p w14:paraId="3BE920B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10</w:t>
            </w:r>
            <w:r>
              <w:rPr>
                <w:rFonts w:hint="eastAsia" w:ascii="宋体" w:hAnsi="宋体" w:eastAsia="等线" w:cs="宋体"/>
                <w:szCs w:val="21"/>
              </w:rPr>
              <w:t>分</w:t>
            </w:r>
          </w:p>
        </w:tc>
      </w:tr>
      <w:tr w14:paraId="2F9F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4D1E6A2B">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42BF6D7D">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BEC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A2BAA5F">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B70A28B">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1A7CB382">
            <w:pPr>
              <w:autoSpaceDE w:val="0"/>
              <w:autoSpaceDN w:val="0"/>
              <w:adjustRightInd w:val="0"/>
              <w:snapToGrid w:val="0"/>
              <w:spacing w:line="300" w:lineRule="exact"/>
              <w:rPr>
                <w:rFonts w:hint="eastAsia" w:ascii="宋体" w:hAnsi="宋体" w:eastAsia="宋体" w:cs="宋体"/>
                <w:kern w:val="0"/>
                <w:szCs w:val="21"/>
              </w:rPr>
            </w:pPr>
            <w:r>
              <w:rPr>
                <w:rFonts w:hint="eastAsia" w:ascii="宋体" w:hAnsi="宋体" w:eastAsia="宋体" w:cs="宋体"/>
                <w:kern w:val="0"/>
                <w:szCs w:val="21"/>
              </w:rPr>
              <w:t>满足招标文件要求且投标价格最低的投标报价为评标基准价，其价格分为满分。其他投标人的价格分统一按照下列公式计算：</w:t>
            </w:r>
          </w:p>
          <w:p w14:paraId="49910ED8">
            <w:pPr>
              <w:widowControl/>
              <w:spacing w:line="300" w:lineRule="exact"/>
              <w:jc w:val="left"/>
              <w:rPr>
                <w:rFonts w:hint="eastAsia" w:ascii="宋体" w:hAnsi="宋体" w:eastAsia="宋体" w:cs="宋体"/>
                <w:color w:val="FF0000"/>
                <w:kern w:val="0"/>
                <w:szCs w:val="21"/>
              </w:rPr>
            </w:pPr>
            <w:r>
              <w:rPr>
                <w:rFonts w:hint="eastAsia" w:ascii="宋体" w:hAnsi="宋体" w:eastAsia="宋体" w:cs="宋体"/>
                <w:color w:val="FF0000"/>
                <w:kern w:val="0"/>
                <w:szCs w:val="21"/>
              </w:rPr>
              <w:t>投标报价得分=(评标基准价／投标报价)×权重</w:t>
            </w:r>
          </w:p>
          <w:p w14:paraId="18211CAC">
            <w:pPr>
              <w:autoSpaceDE w:val="0"/>
              <w:autoSpaceDN w:val="0"/>
              <w:adjustRightInd w:val="0"/>
              <w:snapToGrid w:val="0"/>
              <w:spacing w:line="300" w:lineRule="exact"/>
              <w:rPr>
                <w:rFonts w:hint="eastAsia" w:ascii="宋体" w:hAnsi="宋体" w:eastAsia="宋体" w:cs="宋体"/>
                <w:kern w:val="0"/>
                <w:szCs w:val="21"/>
                <w:highlight w:val="none"/>
              </w:rPr>
            </w:pPr>
            <w:r>
              <w:rPr>
                <w:rFonts w:hint="eastAsia" w:ascii="宋体" w:hAnsi="宋体" w:eastAsia="宋体" w:cs="宋体"/>
                <w:bCs/>
                <w:szCs w:val="22"/>
              </w:rPr>
              <w:t>备</w:t>
            </w:r>
            <w:r>
              <w:rPr>
                <w:rFonts w:hint="eastAsia" w:ascii="宋体" w:hAnsi="宋体" w:eastAsia="宋体" w:cs="宋体"/>
                <w:kern w:val="0"/>
                <w:szCs w:val="21"/>
              </w:rPr>
              <w:t>注：1、评审专家组根据入围企业的报价采用综合评审的办法确定成交候选产品，评审专家组专家以记名的方式打分，依据得分高低确定成交</w:t>
            </w:r>
            <w:r>
              <w:rPr>
                <w:rFonts w:hint="eastAsia" w:ascii="宋体" w:hAnsi="宋体" w:eastAsia="宋体" w:cs="宋体"/>
                <w:kern w:val="0"/>
                <w:szCs w:val="21"/>
                <w:highlight w:val="none"/>
              </w:rPr>
              <w:t>候选产品和候选供应商。</w:t>
            </w:r>
          </w:p>
          <w:p w14:paraId="2C29C9A4">
            <w:pPr>
              <w:autoSpaceDE w:val="0"/>
              <w:autoSpaceDN w:val="0"/>
              <w:adjustRightInd w:val="0"/>
              <w:snapToGrid w:val="0"/>
              <w:spacing w:line="300" w:lineRule="exact"/>
              <w:rPr>
                <w:rFonts w:hint="default" w:ascii="宋体" w:hAnsi="宋体" w:eastAsia="等线" w:cs="宋体"/>
                <w:kern w:val="0"/>
                <w:szCs w:val="21"/>
                <w:lang w:val="en-US" w:eastAsia="zh-CN"/>
              </w:rPr>
            </w:pPr>
            <w:r>
              <w:rPr>
                <w:rFonts w:hint="eastAsia" w:ascii="宋体" w:hAnsi="宋体" w:eastAsia="宋体" w:cs="宋体"/>
                <w:kern w:val="0"/>
                <w:szCs w:val="21"/>
                <w:highlight w:val="none"/>
                <w:lang w:val="en-US" w:eastAsia="zh-CN"/>
              </w:rPr>
              <w:t>按照最高单价限价的统一折扣率报价，折扣率最低的得满分。</w:t>
            </w:r>
          </w:p>
        </w:tc>
        <w:tc>
          <w:tcPr>
            <w:tcW w:w="772" w:type="dxa"/>
            <w:shd w:val="clear" w:color="auto" w:fill="auto"/>
            <w:vAlign w:val="center"/>
          </w:tcPr>
          <w:p w14:paraId="519AEEC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4BCA10F9">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1311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D5C33D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0847D12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22729D2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6BAF57F8">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2F5B08FE">
      <w:pPr>
        <w:snapToGrid w:val="0"/>
        <w:rPr>
          <w:rFonts w:hint="eastAsia" w:ascii="宋体" w:hAnsi="宋体"/>
          <w:b/>
          <w:bCs/>
          <w:sz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20E19845">
      <w:pPr>
        <w:pStyle w:val="2"/>
        <w:rPr>
          <w:rFonts w:hint="default"/>
          <w:lang w:val="en-US" w:eastAsia="zh-CN"/>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267ABE60">
        <w:pPr>
          <w:pStyle w:val="8"/>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0CE2723">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1676239"/>
    <w:rsid w:val="063C618E"/>
    <w:rsid w:val="09317280"/>
    <w:rsid w:val="0A4D025F"/>
    <w:rsid w:val="0AC171C3"/>
    <w:rsid w:val="0AE47A4D"/>
    <w:rsid w:val="0BA13F3D"/>
    <w:rsid w:val="0BB739BC"/>
    <w:rsid w:val="0C8A2C23"/>
    <w:rsid w:val="135E0534"/>
    <w:rsid w:val="1A2C7DEE"/>
    <w:rsid w:val="1A7FF1B7"/>
    <w:rsid w:val="247D0FF1"/>
    <w:rsid w:val="26435EC5"/>
    <w:rsid w:val="269C2E17"/>
    <w:rsid w:val="26EE059E"/>
    <w:rsid w:val="280D1415"/>
    <w:rsid w:val="288B5A00"/>
    <w:rsid w:val="2985643B"/>
    <w:rsid w:val="29FB6560"/>
    <w:rsid w:val="2FFA7287"/>
    <w:rsid w:val="327F0311"/>
    <w:rsid w:val="36855D26"/>
    <w:rsid w:val="3DA63908"/>
    <w:rsid w:val="3F9D6768"/>
    <w:rsid w:val="418D16AB"/>
    <w:rsid w:val="47164442"/>
    <w:rsid w:val="48AE321A"/>
    <w:rsid w:val="48F8086D"/>
    <w:rsid w:val="4CE1241E"/>
    <w:rsid w:val="51046BA9"/>
    <w:rsid w:val="540C73F1"/>
    <w:rsid w:val="54D57D13"/>
    <w:rsid w:val="557F50D4"/>
    <w:rsid w:val="57371DC1"/>
    <w:rsid w:val="5A761F7B"/>
    <w:rsid w:val="5FF2755C"/>
    <w:rsid w:val="60B540C1"/>
    <w:rsid w:val="661F281A"/>
    <w:rsid w:val="67CF76EF"/>
    <w:rsid w:val="690507DD"/>
    <w:rsid w:val="6F030042"/>
    <w:rsid w:val="6FBA4A5B"/>
    <w:rsid w:val="704B11CB"/>
    <w:rsid w:val="734168B5"/>
    <w:rsid w:val="773814FA"/>
    <w:rsid w:val="799D7E4B"/>
    <w:rsid w:val="7E8B0D66"/>
    <w:rsid w:val="7F856F03"/>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rPr>
  </w:style>
  <w:style w:type="paragraph" w:styleId="5">
    <w:name w:val="Normal Indent"/>
    <w:basedOn w:val="1"/>
    <w:next w:val="1"/>
    <w:qFormat/>
    <w:uiPriority w:val="0"/>
    <w:pPr>
      <w:ind w:firstLine="420"/>
    </w:pPr>
    <w:rPr>
      <w:szCs w:val="20"/>
    </w:rPr>
  </w:style>
  <w:style w:type="paragraph" w:styleId="6">
    <w:name w:val="annotation text"/>
    <w:basedOn w:val="1"/>
    <w:qFormat/>
    <w:uiPriority w:val="99"/>
    <w:pPr>
      <w:jc w:val="left"/>
    </w:pPr>
    <w:rPr>
      <w:rFonts w:asciiTheme="minorHAnsi" w:hAnsiTheme="minorHAnsi" w:eastAsiaTheme="minorEastAsia" w:cstheme="minorBidi"/>
    </w:rPr>
  </w:style>
  <w:style w:type="paragraph" w:styleId="7">
    <w:name w:val="Balloon Text"/>
    <w:basedOn w:val="1"/>
    <w:link w:val="18"/>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basedOn w:val="13"/>
    <w:link w:val="3"/>
    <w:qFormat/>
    <w:uiPriority w:val="0"/>
    <w:rPr>
      <w:rFonts w:ascii="Times New Roman" w:hAnsi="Times New Roman" w:eastAsia="宋体" w:cs="Times New Roman"/>
      <w:b/>
      <w:bCs/>
      <w:kern w:val="44"/>
      <w:sz w:val="44"/>
      <w:szCs w:val="44"/>
    </w:rPr>
  </w:style>
  <w:style w:type="character" w:customStyle="1" w:styleId="15">
    <w:name w:val="页眉 字符"/>
    <w:basedOn w:val="13"/>
    <w:link w:val="9"/>
    <w:autoRedefine/>
    <w:qFormat/>
    <w:uiPriority w:val="99"/>
    <w:rPr>
      <w:rFonts w:ascii="Calibri" w:hAnsi="Calibri" w:eastAsia="宋体" w:cs="Times New Roman"/>
      <w:sz w:val="18"/>
      <w:szCs w:val="18"/>
    </w:rPr>
  </w:style>
  <w:style w:type="character" w:customStyle="1" w:styleId="16">
    <w:name w:val="页脚 字符"/>
    <w:basedOn w:val="13"/>
    <w:link w:val="8"/>
    <w:qFormat/>
    <w:uiPriority w:val="99"/>
    <w:rPr>
      <w:rFonts w:ascii="Calibri" w:hAnsi="Calibri"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3"/>
    <w:link w:val="7"/>
    <w:semiHidden/>
    <w:qFormat/>
    <w:uiPriority w:val="99"/>
    <w:rPr>
      <w:rFonts w:ascii="Calibri" w:hAnsi="Calibri" w:eastAsia="宋体" w:cs="Times New Roman"/>
      <w:kern w:val="2"/>
      <w:sz w:val="18"/>
      <w:szCs w:val="18"/>
    </w:r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qFormat/>
    <w:uiPriority w:val="0"/>
    <w:rPr>
      <w:rFonts w:hint="default" w:ascii="仿宋_GB2312" w:eastAsia="仿宋_GB2312" w:cs="仿宋_GB2312"/>
      <w:color w:val="000000"/>
      <w:sz w:val="24"/>
      <w:szCs w:val="24"/>
      <w:u w:val="none"/>
    </w:rPr>
  </w:style>
  <w:style w:type="character" w:customStyle="1" w:styleId="21">
    <w:name w:val="font41"/>
    <w:basedOn w:val="13"/>
    <w:qFormat/>
    <w:uiPriority w:val="0"/>
    <w:rPr>
      <w:rFonts w:hint="default" w:ascii="Times New Roman" w:hAnsi="Times New Roman" w:cs="Times New Roman"/>
      <w:color w:val="000000"/>
      <w:sz w:val="24"/>
      <w:szCs w:val="24"/>
      <w:u w:val="none"/>
    </w:rPr>
  </w:style>
  <w:style w:type="paragraph" w:customStyle="1" w:styleId="22">
    <w:name w:val="列出段落1"/>
    <w:basedOn w:val="1"/>
    <w:autoRedefine/>
    <w:qFormat/>
    <w:uiPriority w:val="0"/>
    <w:pPr>
      <w:widowControl w:val="0"/>
      <w:ind w:firstLine="420" w:firstLineChars="200"/>
      <w:jc w:val="both"/>
    </w:pPr>
    <w:rPr>
      <w:rFonts w:eastAsia="宋体"/>
      <w:kern w:val="2"/>
      <w:sz w:val="21"/>
    </w:rPr>
  </w:style>
  <w:style w:type="paragraph" w:customStyle="1" w:styleId="23">
    <w:name w:val="Default"/>
    <w:autoRedefine/>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3140</Words>
  <Characters>3246</Characters>
  <Lines>21</Lines>
  <Paragraphs>6</Paragraphs>
  <TotalTime>16</TotalTime>
  <ScaleCrop>false</ScaleCrop>
  <LinksUpToDate>false</LinksUpToDate>
  <CharactersWithSpaces>3856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2025-04-15T02:02:09Z</cp:lastPrinted>
  <dcterms:modified xsi:type="dcterms:W3CDTF">2025-04-15T02:03:54Z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A7E1B007F7094E21A1FBAA77467AE5DB_13</vt:lpwstr>
  </property>
  <property fmtid="{D5CDD505-2E9C-101B-9397-08002B2CF9AE}" pid="4" name="KSOTemplateDocerSaveRecord">
    <vt:lpwstr>eyJoZGlkIjoiZDhjNzU1YTMyNDA5NmJiMDFkMzE1NjkzODhhMjJjYjAiLCJ1c2VySWQiOiI3ODY1NjA4NjkifQ==</vt:lpwstr>
  </property>
</Properties>
</file>