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3D3FB4E5">
      <w:pPr>
        <w:snapToGrid w:val="0"/>
        <w:ind w:right="-315" w:rightChars="-150"/>
        <w:rPr>
          <w:rFonts w:hint="eastAsia" w:ascii="宋体" w:hAnsi="宋体"/>
          <w:color w:val="000000"/>
          <w:szCs w:val="21"/>
        </w:rPr>
      </w:pPr>
    </w:p>
    <w:p w14:paraId="46888F9F">
      <w:pPr>
        <w:snapToGrid w:val="0"/>
        <w:ind w:right="-315" w:rightChars="-150"/>
        <w:rPr>
          <w:rFonts w:hint="eastAsia" w:ascii="宋体" w:hAnsi="宋体"/>
          <w:color w:val="000000"/>
          <w:szCs w:val="21"/>
        </w:rPr>
      </w:pPr>
    </w:p>
    <w:p w14:paraId="7BB2645B">
      <w:pPr>
        <w:snapToGrid w:val="0"/>
        <w:ind w:right="-315" w:rightChars="-150"/>
        <w:rPr>
          <w:rFonts w:hint="eastAsia" w:ascii="宋体" w:hAnsi="宋体"/>
          <w:color w:val="000000"/>
          <w:szCs w:val="21"/>
        </w:rPr>
      </w:pPr>
    </w:p>
    <w:p w14:paraId="3C584F5C">
      <w:pPr>
        <w:snapToGrid w:val="0"/>
        <w:ind w:right="-315" w:rightChars="-150"/>
        <w:rPr>
          <w:rFonts w:hint="eastAsia" w:ascii="宋体" w:hAnsi="宋体"/>
          <w:color w:val="000000"/>
          <w:szCs w:val="21"/>
        </w:rPr>
      </w:pPr>
    </w:p>
    <w:p w14:paraId="0188BF19">
      <w:pPr>
        <w:snapToGrid w:val="0"/>
        <w:ind w:right="-315" w:rightChars="-150"/>
        <w:rPr>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8"/>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37"/>
        <w:gridCol w:w="1078"/>
        <w:gridCol w:w="685"/>
        <w:gridCol w:w="1106"/>
        <w:gridCol w:w="4160"/>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F50A8A4">
            <w:pPr>
              <w:jc w:val="center"/>
              <w:rPr>
                <w:rFonts w:ascii="宋体" w:hAnsi="宋体"/>
                <w:b/>
                <w:szCs w:val="21"/>
              </w:rPr>
            </w:pPr>
            <w:r>
              <w:rPr>
                <w:rFonts w:hint="eastAsia" w:ascii="宋体" w:hAnsi="宋体"/>
                <w:b/>
                <w:szCs w:val="21"/>
              </w:rPr>
              <w:t>序号</w:t>
            </w:r>
          </w:p>
        </w:tc>
        <w:tc>
          <w:tcPr>
            <w:tcW w:w="2400" w:type="dxa"/>
            <w:gridSpan w:val="3"/>
            <w:tcBorders>
              <w:top w:val="single" w:color="auto" w:sz="4" w:space="0"/>
              <w:left w:val="single" w:color="auto" w:sz="4" w:space="0"/>
              <w:bottom w:val="single" w:color="auto" w:sz="4" w:space="0"/>
              <w:right w:val="single" w:color="auto" w:sz="4" w:space="0"/>
            </w:tcBorders>
          </w:tcPr>
          <w:p w14:paraId="28A95052">
            <w:pPr>
              <w:jc w:val="center"/>
              <w:rPr>
                <w:rFonts w:ascii="宋体" w:hAnsi="宋体"/>
                <w:b/>
                <w:szCs w:val="21"/>
              </w:rPr>
            </w:pPr>
            <w:r>
              <w:rPr>
                <w:rFonts w:hint="eastAsia" w:ascii="宋体" w:hAnsi="宋体"/>
                <w:b/>
                <w:szCs w:val="21"/>
              </w:rPr>
              <w:t>评分项</w:t>
            </w:r>
          </w:p>
        </w:tc>
        <w:tc>
          <w:tcPr>
            <w:tcW w:w="5266" w:type="dxa"/>
            <w:gridSpan w:val="2"/>
            <w:tcBorders>
              <w:top w:val="single" w:color="auto" w:sz="4" w:space="0"/>
              <w:left w:val="single" w:color="auto" w:sz="4" w:space="0"/>
              <w:bottom w:val="single" w:color="auto" w:sz="4" w:space="0"/>
              <w:right w:val="single" w:color="auto" w:sz="4" w:space="0"/>
            </w:tcBorders>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D1404ED">
            <w:pPr>
              <w:jc w:val="center"/>
              <w:rPr>
                <w:rFonts w:ascii="宋体" w:hAnsi="宋体"/>
                <w:b/>
                <w:szCs w:val="21"/>
              </w:rPr>
            </w:pPr>
            <w:r>
              <w:rPr>
                <w:rFonts w:ascii="宋体" w:hAnsi="宋体"/>
                <w:b/>
                <w:szCs w:val="21"/>
              </w:rPr>
              <w:t>1</w:t>
            </w:r>
          </w:p>
        </w:tc>
        <w:tc>
          <w:tcPr>
            <w:tcW w:w="2400" w:type="dxa"/>
            <w:gridSpan w:val="3"/>
            <w:tcBorders>
              <w:top w:val="single" w:color="auto" w:sz="4" w:space="0"/>
              <w:left w:val="single" w:color="auto" w:sz="4" w:space="0"/>
              <w:bottom w:val="single" w:color="auto" w:sz="4" w:space="0"/>
              <w:right w:val="single" w:color="auto" w:sz="4" w:space="0"/>
            </w:tcBorders>
          </w:tcPr>
          <w:p w14:paraId="53C295B5">
            <w:pPr>
              <w:jc w:val="center"/>
              <w:rPr>
                <w:rFonts w:ascii="宋体" w:hAnsi="宋体"/>
                <w:b/>
                <w:szCs w:val="21"/>
              </w:rPr>
            </w:pPr>
            <w:r>
              <w:rPr>
                <w:rFonts w:hint="eastAsia" w:ascii="宋体" w:hAnsi="宋体"/>
                <w:b/>
                <w:szCs w:val="21"/>
              </w:rPr>
              <w:t>价格部分</w:t>
            </w:r>
          </w:p>
        </w:tc>
        <w:tc>
          <w:tcPr>
            <w:tcW w:w="5266" w:type="dxa"/>
            <w:gridSpan w:val="2"/>
            <w:tcBorders>
              <w:top w:val="single" w:color="auto" w:sz="4" w:space="0"/>
              <w:left w:val="single" w:color="auto" w:sz="4" w:space="0"/>
              <w:bottom w:val="single" w:color="auto" w:sz="4" w:space="0"/>
              <w:right w:val="single" w:color="auto" w:sz="4" w:space="0"/>
            </w:tcBorders>
          </w:tcPr>
          <w:p w14:paraId="360B3276">
            <w:pPr>
              <w:jc w:val="center"/>
              <w:rPr>
                <w:rFonts w:ascii="宋体" w:hAnsi="宋体"/>
                <w:b/>
                <w:szCs w:val="21"/>
              </w:rPr>
            </w:pPr>
            <w:r>
              <w:rPr>
                <w:rFonts w:hint="eastAsia" w:ascii="宋体" w:hAnsi="宋体"/>
                <w:b/>
                <w:szCs w:val="21"/>
                <w:lang w:val="en-US" w:eastAsia="zh-CN"/>
              </w:rPr>
              <w:t>2</w:t>
            </w:r>
            <w:r>
              <w:rPr>
                <w:rFonts w:ascii="宋体" w:hAnsi="宋体"/>
                <w:b/>
                <w:szCs w:val="21"/>
              </w:rPr>
              <w:t>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54F0CBFD">
            <w:pPr>
              <w:jc w:val="center"/>
              <w:rPr>
                <w:rFonts w:ascii="宋体" w:hAnsi="宋体"/>
                <w:b/>
                <w:szCs w:val="21"/>
              </w:rPr>
            </w:pPr>
            <w:r>
              <w:rPr>
                <w:rFonts w:ascii="宋体" w:hAnsi="宋体"/>
                <w:b/>
                <w:szCs w:val="21"/>
              </w:rPr>
              <w:t>2</w:t>
            </w:r>
          </w:p>
        </w:tc>
        <w:tc>
          <w:tcPr>
            <w:tcW w:w="2400" w:type="dxa"/>
            <w:gridSpan w:val="3"/>
            <w:tcBorders>
              <w:top w:val="single" w:color="auto" w:sz="4" w:space="0"/>
              <w:left w:val="single" w:color="auto" w:sz="4" w:space="0"/>
              <w:bottom w:val="single" w:color="auto" w:sz="4" w:space="0"/>
              <w:right w:val="single" w:color="auto" w:sz="4" w:space="0"/>
            </w:tcBorders>
          </w:tcPr>
          <w:p w14:paraId="35D98400">
            <w:pPr>
              <w:jc w:val="center"/>
              <w:rPr>
                <w:rFonts w:ascii="宋体" w:hAnsi="宋体"/>
                <w:b/>
                <w:szCs w:val="21"/>
              </w:rPr>
            </w:pPr>
            <w:r>
              <w:rPr>
                <w:rFonts w:hint="eastAsia" w:ascii="宋体" w:hAnsi="宋体"/>
                <w:b/>
                <w:szCs w:val="21"/>
              </w:rPr>
              <w:t>技术部分</w:t>
            </w:r>
          </w:p>
        </w:tc>
        <w:tc>
          <w:tcPr>
            <w:tcW w:w="5266" w:type="dxa"/>
            <w:gridSpan w:val="2"/>
            <w:tcBorders>
              <w:top w:val="single" w:color="auto" w:sz="4" w:space="0"/>
              <w:left w:val="single" w:color="auto" w:sz="4" w:space="0"/>
              <w:bottom w:val="single" w:color="auto" w:sz="4" w:space="0"/>
              <w:right w:val="single" w:color="auto" w:sz="4" w:space="0"/>
            </w:tcBorders>
          </w:tcPr>
          <w:p w14:paraId="1B9A2FD8">
            <w:pPr>
              <w:jc w:val="center"/>
              <w:rPr>
                <w:rFonts w:ascii="宋体" w:hAnsi="宋体"/>
                <w:b/>
                <w:szCs w:val="21"/>
              </w:rPr>
            </w:pPr>
            <w:r>
              <w:rPr>
                <w:rFonts w:hint="eastAsia" w:ascii="宋体" w:hAnsi="宋体"/>
                <w:b/>
                <w:szCs w:val="21"/>
                <w:lang w:val="en-US" w:eastAsia="zh-CN"/>
              </w:rPr>
              <w:t>6</w:t>
            </w:r>
            <w:r>
              <w:rPr>
                <w:rFonts w:hint="eastAsia" w:ascii="宋体" w:hAnsi="宋体"/>
                <w:b/>
                <w:szCs w:val="21"/>
              </w:rPr>
              <w:t>0</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46EDC895">
            <w:pPr>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C57282F">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0386C3A3">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0EEB2C06">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468E3EE5">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51D38291">
            <w:pPr>
              <w:jc w:val="center"/>
              <w:rPr>
                <w:rFonts w:ascii="宋体" w:hAnsi="宋体"/>
                <w:szCs w:val="21"/>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99D6BA">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65171313">
            <w:pPr>
              <w:jc w:val="center"/>
              <w:rPr>
                <w:rFonts w:ascii="宋体" w:hAnsi="宋体" w:cs="仿宋"/>
                <w:szCs w:val="21"/>
              </w:rPr>
            </w:pPr>
            <w:r>
              <w:rPr>
                <w:rFonts w:ascii="宋体" w:hAnsi="宋体" w:cs="仿宋"/>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5A192CA3">
            <w:pPr>
              <w:widowControl/>
              <w:jc w:val="center"/>
              <w:rPr>
                <w:rFonts w:ascii="宋体" w:hAnsi="宋体" w:cs="仿宋"/>
                <w:szCs w:val="21"/>
              </w:rPr>
            </w:pPr>
            <w:r>
              <w:rPr>
                <w:rFonts w:ascii="宋体" w:hAnsi="宋体" w:cs="仿宋"/>
                <w:szCs w:val="21"/>
              </w:rPr>
              <w:t>实施方案（工作措施、工作方法、工作手段、工作流程）</w:t>
            </w:r>
          </w:p>
        </w:tc>
        <w:tc>
          <w:tcPr>
            <w:tcW w:w="685" w:type="dxa"/>
            <w:tcBorders>
              <w:top w:val="single" w:color="auto" w:sz="4" w:space="0"/>
              <w:left w:val="single" w:color="auto" w:sz="4" w:space="0"/>
              <w:bottom w:val="single" w:color="auto" w:sz="4" w:space="0"/>
              <w:right w:val="single" w:color="auto" w:sz="4" w:space="0"/>
            </w:tcBorders>
            <w:vAlign w:val="center"/>
          </w:tcPr>
          <w:p w14:paraId="47E977F0">
            <w:pPr>
              <w:widowControl/>
              <w:jc w:val="center"/>
              <w:rPr>
                <w:rFonts w:ascii="宋体" w:hAnsi="宋体" w:cs="仿宋"/>
                <w:szCs w:val="21"/>
              </w:rPr>
            </w:pPr>
            <w:r>
              <w:rPr>
                <w:rFonts w:ascii="宋体" w:hAnsi="宋体" w:cs="仿宋"/>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39BFE960">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7BBB21DA">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2AA124F">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51787197">
            <w:pPr>
              <w:jc w:val="center"/>
              <w:rPr>
                <w:rFonts w:ascii="宋体" w:hAnsi="宋体" w:cs="仿宋"/>
                <w:szCs w:val="21"/>
              </w:rPr>
            </w:pPr>
            <w:r>
              <w:rPr>
                <w:rFonts w:ascii="宋体" w:hAnsi="宋体" w:cs="仿宋"/>
                <w:szCs w:val="21"/>
              </w:rPr>
              <w:t>2</w:t>
            </w:r>
          </w:p>
        </w:tc>
        <w:tc>
          <w:tcPr>
            <w:tcW w:w="1078" w:type="dxa"/>
            <w:tcBorders>
              <w:top w:val="single" w:color="auto" w:sz="4" w:space="0"/>
              <w:left w:val="single" w:color="auto" w:sz="4" w:space="0"/>
              <w:bottom w:val="single" w:color="auto" w:sz="4" w:space="0"/>
              <w:right w:val="single" w:color="auto" w:sz="4" w:space="0"/>
            </w:tcBorders>
            <w:vAlign w:val="center"/>
          </w:tcPr>
          <w:p w14:paraId="2433EC21">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685" w:type="dxa"/>
            <w:tcBorders>
              <w:top w:val="single" w:color="auto" w:sz="4" w:space="0"/>
              <w:left w:val="single" w:color="auto" w:sz="4" w:space="0"/>
              <w:bottom w:val="single" w:color="auto" w:sz="4" w:space="0"/>
              <w:right w:val="single" w:color="auto" w:sz="4" w:space="0"/>
            </w:tcBorders>
            <w:vAlign w:val="center"/>
          </w:tcPr>
          <w:p w14:paraId="4EE5BD73">
            <w:pPr>
              <w:widowControl/>
              <w:spacing w:line="300" w:lineRule="atLeast"/>
              <w:jc w:val="center"/>
              <w:rPr>
                <w:rFonts w:ascii="宋体" w:hAnsi="宋体" w:cs="仿宋"/>
                <w:szCs w:val="21"/>
              </w:rPr>
            </w:pPr>
            <w:r>
              <w:rPr>
                <w:rFonts w:ascii="宋体" w:hAnsi="宋体" w:cs="仿宋"/>
                <w:szCs w:val="21"/>
              </w:rPr>
              <w:t>7</w:t>
            </w:r>
          </w:p>
        </w:tc>
        <w:tc>
          <w:tcPr>
            <w:tcW w:w="1106" w:type="dxa"/>
            <w:tcBorders>
              <w:top w:val="single" w:color="auto" w:sz="4" w:space="0"/>
              <w:left w:val="single" w:color="auto" w:sz="4" w:space="0"/>
              <w:bottom w:val="single" w:color="auto" w:sz="4" w:space="0"/>
              <w:right w:val="single" w:color="auto" w:sz="4" w:space="0"/>
            </w:tcBorders>
            <w:vAlign w:val="center"/>
          </w:tcPr>
          <w:p w14:paraId="3C2C2E79">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47395B6D">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13AE3FD">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8C940DC">
            <w:pPr>
              <w:jc w:val="center"/>
              <w:rPr>
                <w:rFonts w:ascii="宋体" w:hAnsi="宋体" w:cs="仿宋"/>
                <w:szCs w:val="21"/>
              </w:rPr>
            </w:pPr>
            <w:r>
              <w:rPr>
                <w:rFonts w:ascii="宋体" w:hAnsi="宋体" w:cs="仿宋"/>
                <w:szCs w:val="21"/>
              </w:rPr>
              <w:t>3</w:t>
            </w:r>
          </w:p>
        </w:tc>
        <w:tc>
          <w:tcPr>
            <w:tcW w:w="1078" w:type="dxa"/>
            <w:tcBorders>
              <w:top w:val="single" w:color="auto" w:sz="4" w:space="0"/>
              <w:left w:val="single" w:color="auto" w:sz="4" w:space="0"/>
              <w:bottom w:val="single" w:color="auto" w:sz="4" w:space="0"/>
              <w:right w:val="single" w:color="auto" w:sz="4" w:space="0"/>
            </w:tcBorders>
            <w:vAlign w:val="center"/>
          </w:tcPr>
          <w:p w14:paraId="526F14E4">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685" w:type="dxa"/>
            <w:tcBorders>
              <w:top w:val="single" w:color="auto" w:sz="4" w:space="0"/>
              <w:left w:val="single" w:color="auto" w:sz="4" w:space="0"/>
              <w:bottom w:val="single" w:color="auto" w:sz="4" w:space="0"/>
              <w:right w:val="single" w:color="auto" w:sz="4" w:space="0"/>
            </w:tcBorders>
            <w:vAlign w:val="center"/>
          </w:tcPr>
          <w:p w14:paraId="3CB88B32">
            <w:pPr>
              <w:widowControl/>
              <w:spacing w:line="300" w:lineRule="atLeast"/>
              <w:jc w:val="center"/>
              <w:rPr>
                <w:rFonts w:ascii="宋体" w:hAnsi="宋体" w:cs="仿宋"/>
                <w:szCs w:val="21"/>
              </w:rPr>
            </w:pPr>
            <w:r>
              <w:rPr>
                <w:rFonts w:ascii="宋体" w:hAnsi="宋体" w:cs="仿宋"/>
                <w:szCs w:val="21"/>
              </w:rPr>
              <w:t>8</w:t>
            </w:r>
          </w:p>
        </w:tc>
        <w:tc>
          <w:tcPr>
            <w:tcW w:w="1106" w:type="dxa"/>
            <w:tcBorders>
              <w:top w:val="single" w:color="auto" w:sz="4" w:space="0"/>
              <w:left w:val="single" w:color="auto" w:sz="4" w:space="0"/>
              <w:bottom w:val="single" w:color="auto" w:sz="4" w:space="0"/>
              <w:right w:val="single" w:color="auto" w:sz="4" w:space="0"/>
            </w:tcBorders>
            <w:vAlign w:val="center"/>
          </w:tcPr>
          <w:p w14:paraId="2C469CC9">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0DB846B7">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B976D6">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41EB9E5">
            <w:pPr>
              <w:jc w:val="center"/>
              <w:rPr>
                <w:rFonts w:ascii="宋体" w:hAnsi="宋体" w:cs="仿宋"/>
                <w:szCs w:val="21"/>
              </w:rPr>
            </w:pPr>
            <w:r>
              <w:rPr>
                <w:rFonts w:hint="eastAsia" w:ascii="宋体" w:hAnsi="宋体" w:cs="仿宋"/>
                <w:szCs w:val="21"/>
              </w:rPr>
              <w:t>4</w:t>
            </w:r>
          </w:p>
        </w:tc>
        <w:tc>
          <w:tcPr>
            <w:tcW w:w="1078" w:type="dxa"/>
            <w:tcBorders>
              <w:top w:val="single" w:color="auto" w:sz="4" w:space="0"/>
              <w:left w:val="single" w:color="auto" w:sz="4" w:space="0"/>
              <w:bottom w:val="single" w:color="auto" w:sz="4" w:space="0"/>
              <w:right w:val="single" w:color="auto" w:sz="4" w:space="0"/>
            </w:tcBorders>
            <w:vAlign w:val="center"/>
          </w:tcPr>
          <w:p w14:paraId="4C726CB3">
            <w:pPr>
              <w:widowControl/>
              <w:spacing w:line="300" w:lineRule="atLeast"/>
              <w:jc w:val="center"/>
              <w:rPr>
                <w:rFonts w:ascii="宋体" w:hAnsi="宋体" w:cs="仿宋"/>
                <w:szCs w:val="21"/>
              </w:rPr>
            </w:pPr>
            <w:r>
              <w:rPr>
                <w:rFonts w:ascii="宋体" w:hAnsi="宋体" w:cs="仿宋"/>
                <w:szCs w:val="21"/>
              </w:rPr>
              <w:t>违约承诺</w:t>
            </w:r>
          </w:p>
        </w:tc>
        <w:tc>
          <w:tcPr>
            <w:tcW w:w="685" w:type="dxa"/>
            <w:tcBorders>
              <w:top w:val="single" w:color="auto" w:sz="4" w:space="0"/>
              <w:left w:val="single" w:color="auto" w:sz="4" w:space="0"/>
              <w:bottom w:val="single" w:color="auto" w:sz="4" w:space="0"/>
              <w:right w:val="single" w:color="auto" w:sz="4" w:space="0"/>
            </w:tcBorders>
            <w:vAlign w:val="center"/>
          </w:tcPr>
          <w:p w14:paraId="041A76F1">
            <w:pPr>
              <w:widowControl/>
              <w:spacing w:line="300" w:lineRule="atLeast"/>
              <w:jc w:val="center"/>
              <w:rPr>
                <w:rFonts w:ascii="宋体" w:hAnsi="宋体" w:cs="仿宋"/>
                <w:szCs w:val="21"/>
              </w:rPr>
            </w:pPr>
            <w:r>
              <w:rPr>
                <w:rFonts w:ascii="宋体" w:hAnsi="宋体" w:cs="仿宋"/>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1456EFD6">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6FA068F6">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A9C490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48CDCD8">
            <w:pPr>
              <w:jc w:val="center"/>
              <w:rPr>
                <w:rFonts w:ascii="宋体" w:hAnsi="宋体" w:cs="仿宋"/>
                <w:szCs w:val="21"/>
              </w:rPr>
            </w:pPr>
            <w:r>
              <w:rPr>
                <w:rFonts w:hint="eastAsia" w:ascii="宋体" w:hAnsi="宋体" w:cs="仿宋"/>
                <w:szCs w:val="21"/>
              </w:rPr>
              <w:t>5</w:t>
            </w:r>
          </w:p>
        </w:tc>
        <w:tc>
          <w:tcPr>
            <w:tcW w:w="1078" w:type="dxa"/>
            <w:tcBorders>
              <w:top w:val="single" w:color="auto" w:sz="4" w:space="0"/>
              <w:left w:val="single" w:color="auto" w:sz="4" w:space="0"/>
              <w:bottom w:val="single" w:color="auto" w:sz="4" w:space="0"/>
              <w:right w:val="single" w:color="auto" w:sz="4" w:space="0"/>
            </w:tcBorders>
            <w:vAlign w:val="center"/>
          </w:tcPr>
          <w:p w14:paraId="40CEB0A2">
            <w:pPr>
              <w:widowControl/>
              <w:spacing w:line="300" w:lineRule="atLeast"/>
              <w:jc w:val="center"/>
              <w:rPr>
                <w:rFonts w:ascii="宋体" w:hAnsi="宋体" w:cs="仿宋"/>
                <w:szCs w:val="21"/>
              </w:rPr>
            </w:pPr>
            <w:r>
              <w:rPr>
                <w:rFonts w:ascii="宋体" w:hAnsi="宋体" w:cs="仿宋"/>
                <w:szCs w:val="21"/>
              </w:rPr>
              <w:t>拟安排的项目负责人情况</w:t>
            </w:r>
          </w:p>
        </w:tc>
        <w:tc>
          <w:tcPr>
            <w:tcW w:w="685" w:type="dxa"/>
            <w:tcBorders>
              <w:top w:val="single" w:color="auto" w:sz="4" w:space="0"/>
              <w:left w:val="single" w:color="auto" w:sz="4" w:space="0"/>
              <w:bottom w:val="single" w:color="auto" w:sz="4" w:space="0"/>
              <w:right w:val="single" w:color="auto" w:sz="4" w:space="0"/>
            </w:tcBorders>
            <w:vAlign w:val="center"/>
          </w:tcPr>
          <w:p w14:paraId="4439BC00">
            <w:pPr>
              <w:widowControl/>
              <w:spacing w:line="300" w:lineRule="atLeast"/>
              <w:jc w:val="center"/>
              <w:rPr>
                <w:rFonts w:ascii="宋体" w:hAnsi="宋体" w:cs="仿宋"/>
                <w:szCs w:val="21"/>
              </w:rPr>
            </w:pPr>
            <w:r>
              <w:rPr>
                <w:rFonts w:ascii="宋体" w:hAnsi="宋体" w:cs="仿宋"/>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387521F2">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0CE43498">
            <w:pPr>
              <w:widowControl/>
              <w:jc w:val="left"/>
              <w:rPr>
                <w:rFonts w:ascii="宋体" w:hAnsi="宋体" w:cs="仿宋"/>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3EFC7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6BB0096">
            <w:pPr>
              <w:jc w:val="center"/>
              <w:rPr>
                <w:rFonts w:ascii="宋体" w:hAnsi="宋体" w:cs="仿宋"/>
                <w:szCs w:val="21"/>
              </w:rPr>
            </w:pPr>
            <w:r>
              <w:rPr>
                <w:rFonts w:hint="eastAsia" w:ascii="宋体" w:hAnsi="宋体" w:cs="仿宋"/>
                <w:szCs w:val="21"/>
              </w:rPr>
              <w:t>6</w:t>
            </w:r>
          </w:p>
        </w:tc>
        <w:tc>
          <w:tcPr>
            <w:tcW w:w="1078" w:type="dxa"/>
            <w:tcBorders>
              <w:top w:val="single" w:color="auto" w:sz="4" w:space="0"/>
              <w:left w:val="single" w:color="auto" w:sz="4" w:space="0"/>
              <w:bottom w:val="single" w:color="auto" w:sz="4" w:space="0"/>
              <w:right w:val="single" w:color="auto" w:sz="4" w:space="0"/>
            </w:tcBorders>
            <w:vAlign w:val="center"/>
          </w:tcPr>
          <w:p w14:paraId="61E30081">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685" w:type="dxa"/>
            <w:tcBorders>
              <w:top w:val="single" w:color="auto" w:sz="4" w:space="0"/>
              <w:left w:val="single" w:color="auto" w:sz="4" w:space="0"/>
              <w:bottom w:val="single" w:color="auto" w:sz="4" w:space="0"/>
              <w:right w:val="single" w:color="auto" w:sz="4" w:space="0"/>
            </w:tcBorders>
            <w:vAlign w:val="center"/>
          </w:tcPr>
          <w:p w14:paraId="2DA39311">
            <w:pPr>
              <w:widowControl/>
              <w:spacing w:line="300" w:lineRule="atLeast"/>
              <w:jc w:val="center"/>
              <w:rPr>
                <w:rFonts w:ascii="宋体" w:hAnsi="宋体" w:cs="仿宋"/>
                <w:szCs w:val="21"/>
              </w:rPr>
            </w:pPr>
            <w:r>
              <w:rPr>
                <w:rFonts w:ascii="宋体" w:hAnsi="宋体" w:cs="仿宋"/>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0EE93A0A">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7FE5E6EC">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332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D9274E4">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0F78DDC">
            <w:pPr>
              <w:jc w:val="center"/>
              <w:rPr>
                <w:rFonts w:ascii="宋体" w:hAnsi="宋体" w:cs="仿宋"/>
                <w:szCs w:val="21"/>
              </w:rPr>
            </w:pPr>
            <w:r>
              <w:rPr>
                <w:rFonts w:hint="eastAsia" w:ascii="宋体" w:hAnsi="宋体" w:cs="仿宋"/>
                <w:szCs w:val="21"/>
              </w:rPr>
              <w:t>7</w:t>
            </w:r>
          </w:p>
        </w:tc>
        <w:tc>
          <w:tcPr>
            <w:tcW w:w="1078" w:type="dxa"/>
            <w:tcBorders>
              <w:top w:val="single" w:color="auto" w:sz="4" w:space="0"/>
              <w:left w:val="single" w:color="auto" w:sz="4" w:space="0"/>
              <w:bottom w:val="single" w:color="auto" w:sz="4" w:space="0"/>
              <w:right w:val="single" w:color="auto" w:sz="4" w:space="0"/>
            </w:tcBorders>
            <w:vAlign w:val="center"/>
          </w:tcPr>
          <w:p w14:paraId="7C9B2877">
            <w:pPr>
              <w:widowControl/>
              <w:spacing w:line="300" w:lineRule="atLeast"/>
              <w:jc w:val="center"/>
              <w:rPr>
                <w:rFonts w:ascii="宋体" w:hAnsi="宋体" w:cs="仿宋"/>
                <w:szCs w:val="21"/>
              </w:rPr>
            </w:pPr>
            <w:r>
              <w:rPr>
                <w:rFonts w:ascii="宋体" w:hAnsi="宋体" w:cs="仿宋"/>
                <w:szCs w:val="21"/>
              </w:rPr>
              <w:t>技术参数要求符合度</w:t>
            </w:r>
          </w:p>
        </w:tc>
        <w:tc>
          <w:tcPr>
            <w:tcW w:w="685" w:type="dxa"/>
            <w:tcBorders>
              <w:top w:val="single" w:color="auto" w:sz="4" w:space="0"/>
              <w:left w:val="single" w:color="auto" w:sz="4" w:space="0"/>
              <w:bottom w:val="single" w:color="auto" w:sz="4" w:space="0"/>
              <w:right w:val="single" w:color="auto" w:sz="4" w:space="0"/>
            </w:tcBorders>
            <w:vAlign w:val="center"/>
          </w:tcPr>
          <w:p w14:paraId="129BA51F">
            <w:pPr>
              <w:widowControl/>
              <w:spacing w:line="300" w:lineRule="atLeast"/>
              <w:jc w:val="center"/>
              <w:rPr>
                <w:rFonts w:ascii="宋体" w:hAnsi="宋体" w:cs="仿宋"/>
                <w:szCs w:val="21"/>
              </w:rPr>
            </w:pPr>
            <w:r>
              <w:rPr>
                <w:rFonts w:ascii="宋体" w:hAnsi="宋体" w:cs="仿宋"/>
                <w:szCs w:val="21"/>
              </w:rPr>
              <w:t>10</w:t>
            </w:r>
          </w:p>
        </w:tc>
        <w:tc>
          <w:tcPr>
            <w:tcW w:w="1106" w:type="dxa"/>
            <w:tcBorders>
              <w:top w:val="single" w:color="auto" w:sz="4" w:space="0"/>
              <w:left w:val="single" w:color="auto" w:sz="4" w:space="0"/>
              <w:bottom w:val="single" w:color="auto" w:sz="4" w:space="0"/>
              <w:right w:val="single" w:color="auto" w:sz="4" w:space="0"/>
            </w:tcBorders>
            <w:vAlign w:val="center"/>
          </w:tcPr>
          <w:p w14:paraId="378E7FEC">
            <w:pPr>
              <w:jc w:val="center"/>
              <w:rPr>
                <w:rFonts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13A284FD">
            <w:pPr>
              <w:widowControl/>
              <w:jc w:val="left"/>
              <w:rPr>
                <w:rFonts w:ascii="宋体" w:hAnsi="宋体" w:cs="仿宋"/>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7B23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E33855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7ECE8B36">
            <w:pPr>
              <w:jc w:val="center"/>
              <w:rPr>
                <w:rFonts w:hint="eastAsia" w:ascii="宋体" w:hAnsi="宋体" w:eastAsia="宋体" w:cs="仿宋"/>
                <w:szCs w:val="21"/>
                <w:lang w:val="en-US" w:eastAsia="zh-CN"/>
              </w:rPr>
            </w:pPr>
            <w:r>
              <w:rPr>
                <w:rFonts w:hint="eastAsia" w:ascii="宋体" w:hAnsi="宋体" w:cs="仿宋"/>
                <w:szCs w:val="21"/>
                <w:lang w:val="en-US" w:eastAsia="zh-CN"/>
              </w:rPr>
              <w:t>8</w:t>
            </w:r>
          </w:p>
        </w:tc>
        <w:tc>
          <w:tcPr>
            <w:tcW w:w="1078" w:type="dxa"/>
            <w:tcBorders>
              <w:top w:val="single" w:color="auto" w:sz="4" w:space="0"/>
              <w:left w:val="single" w:color="auto" w:sz="4" w:space="0"/>
              <w:bottom w:val="single" w:color="auto" w:sz="4" w:space="0"/>
              <w:right w:val="single" w:color="auto" w:sz="4" w:space="0"/>
            </w:tcBorders>
            <w:vAlign w:val="center"/>
          </w:tcPr>
          <w:p w14:paraId="2D29C577">
            <w:pPr>
              <w:widowControl/>
              <w:spacing w:line="300" w:lineRule="atLeast"/>
              <w:jc w:val="center"/>
              <w:rPr>
                <w:rFonts w:hint="eastAsia" w:ascii="宋体" w:hAnsi="宋体" w:cs="仿宋"/>
                <w:szCs w:val="21"/>
              </w:rPr>
            </w:pPr>
            <w:r>
              <w:rPr>
                <w:rFonts w:ascii="宋体" w:hAnsi="宋体" w:cs="仿宋"/>
                <w:szCs w:val="21"/>
              </w:rPr>
              <w:t>项目拟选用产品的成熟度及可靠性</w:t>
            </w:r>
          </w:p>
        </w:tc>
        <w:tc>
          <w:tcPr>
            <w:tcW w:w="685" w:type="dxa"/>
            <w:tcBorders>
              <w:top w:val="single" w:color="auto" w:sz="4" w:space="0"/>
              <w:left w:val="single" w:color="auto" w:sz="4" w:space="0"/>
              <w:bottom w:val="single" w:color="auto" w:sz="4" w:space="0"/>
              <w:right w:val="single" w:color="auto" w:sz="4" w:space="0"/>
            </w:tcBorders>
            <w:vAlign w:val="center"/>
          </w:tcPr>
          <w:p w14:paraId="51A5E4F6">
            <w:pPr>
              <w:widowControl/>
              <w:spacing w:line="300" w:lineRule="atLeast"/>
              <w:jc w:val="center"/>
              <w:rPr>
                <w:rFonts w:ascii="宋体" w:hAnsi="宋体" w:cs="仿宋"/>
                <w:szCs w:val="21"/>
              </w:rPr>
            </w:pPr>
            <w:r>
              <w:rPr>
                <w:rFonts w:ascii="宋体" w:hAnsi="宋体" w:cs="仿宋"/>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54FD721A">
            <w:pPr>
              <w:jc w:val="center"/>
              <w:rPr>
                <w:rFonts w:hint="eastAsia" w:ascii="宋体" w:hAnsi="宋体" w:cs="仿宋"/>
                <w:szCs w:val="21"/>
              </w:rPr>
            </w:pPr>
            <w:r>
              <w:rPr>
                <w:rFonts w:hint="eastAsia" w:ascii="宋体" w:hAnsi="宋体" w:cs="仿宋"/>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1AFCC53B">
            <w:pPr>
              <w:widowControl/>
              <w:jc w:val="left"/>
              <w:rPr>
                <w:rFonts w:hint="eastAsia" w:ascii="宋体" w:hAnsi="宋体" w:cs="宋体"/>
                <w:b/>
                <w:bCs/>
                <w:sz w:val="22"/>
                <w:szCs w:val="22"/>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B747D92">
            <w:pPr>
              <w:jc w:val="center"/>
              <w:rPr>
                <w:rFonts w:ascii="宋体" w:hAnsi="宋体"/>
                <w:b/>
                <w:szCs w:val="21"/>
              </w:rPr>
            </w:pPr>
            <w:r>
              <w:rPr>
                <w:rFonts w:ascii="宋体" w:hAnsi="宋体"/>
                <w:b/>
                <w:szCs w:val="21"/>
              </w:rPr>
              <w:t>3</w:t>
            </w:r>
          </w:p>
        </w:tc>
        <w:tc>
          <w:tcPr>
            <w:tcW w:w="2400" w:type="dxa"/>
            <w:gridSpan w:val="3"/>
            <w:tcBorders>
              <w:top w:val="single" w:color="auto" w:sz="4" w:space="0"/>
              <w:left w:val="single" w:color="auto" w:sz="4" w:space="0"/>
              <w:bottom w:val="single" w:color="auto" w:sz="4" w:space="0"/>
              <w:right w:val="single" w:color="auto" w:sz="4" w:space="0"/>
            </w:tcBorders>
          </w:tcPr>
          <w:p w14:paraId="335469C7">
            <w:pPr>
              <w:jc w:val="center"/>
              <w:rPr>
                <w:rFonts w:ascii="宋体" w:hAnsi="宋体"/>
                <w:b/>
                <w:szCs w:val="21"/>
              </w:rPr>
            </w:pPr>
            <w:r>
              <w:rPr>
                <w:rFonts w:hint="eastAsia" w:ascii="宋体" w:hAnsi="宋体"/>
                <w:b/>
                <w:szCs w:val="21"/>
              </w:rPr>
              <w:t>商务部分</w:t>
            </w:r>
          </w:p>
        </w:tc>
        <w:tc>
          <w:tcPr>
            <w:tcW w:w="5266" w:type="dxa"/>
            <w:gridSpan w:val="2"/>
            <w:tcBorders>
              <w:top w:val="single" w:color="auto" w:sz="4" w:space="0"/>
              <w:left w:val="single" w:color="auto" w:sz="4" w:space="0"/>
              <w:bottom w:val="single" w:color="auto" w:sz="4" w:space="0"/>
              <w:right w:val="single" w:color="auto" w:sz="4" w:space="0"/>
            </w:tcBorders>
          </w:tcPr>
          <w:p w14:paraId="70371750">
            <w:pPr>
              <w:jc w:val="center"/>
              <w:rPr>
                <w:rFonts w:ascii="宋体" w:hAnsi="宋体"/>
                <w:b/>
                <w:szCs w:val="21"/>
              </w:rPr>
            </w:pPr>
            <w:r>
              <w:rPr>
                <w:rFonts w:hint="eastAsia" w:ascii="宋体" w:hAnsi="宋体"/>
                <w:b/>
                <w:szCs w:val="21"/>
              </w:rPr>
              <w:t>15</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7067160E">
            <w:pPr>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4AF58C76">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25455935">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2C30ED2C">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425AC579">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4DA82E84">
            <w:pPr>
              <w:jc w:val="center"/>
              <w:rPr>
                <w:rFonts w:ascii="宋体" w:hAnsi="宋体"/>
                <w:szCs w:val="21"/>
              </w:rPr>
            </w:pPr>
            <w:r>
              <w:rPr>
                <w:rFonts w:hint="eastAsia" w:ascii="宋体" w:hAnsi="宋体"/>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88E4FDC">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38A25777">
            <w:pPr>
              <w:jc w:val="center"/>
              <w:rPr>
                <w:rFonts w:ascii="宋体" w:hAnsi="宋体"/>
                <w:szCs w:val="21"/>
              </w:rPr>
            </w:pPr>
            <w:r>
              <w:rPr>
                <w:rFonts w:hint="eastAsia" w:ascii="宋体" w:hAnsi="宋体"/>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3E5342F5">
            <w:pPr>
              <w:widowControl/>
              <w:spacing w:line="120" w:lineRule="atLeast"/>
              <w:jc w:val="left"/>
              <w:rPr>
                <w:rFonts w:ascii="宋体" w:hAnsi="宋体"/>
                <w:szCs w:val="21"/>
              </w:rPr>
            </w:pPr>
            <w:r>
              <w:rPr>
                <w:rFonts w:ascii="宋体" w:hAnsi="宋体"/>
                <w:szCs w:val="21"/>
              </w:rPr>
              <w:t>投标人同类项目业绩情况</w:t>
            </w:r>
          </w:p>
        </w:tc>
        <w:tc>
          <w:tcPr>
            <w:tcW w:w="685" w:type="dxa"/>
            <w:tcBorders>
              <w:top w:val="single" w:color="auto" w:sz="4" w:space="0"/>
              <w:left w:val="single" w:color="auto" w:sz="4" w:space="0"/>
              <w:bottom w:val="single" w:color="auto" w:sz="4" w:space="0"/>
              <w:right w:val="single" w:color="auto" w:sz="4" w:space="0"/>
            </w:tcBorders>
            <w:vAlign w:val="center"/>
          </w:tcPr>
          <w:p w14:paraId="3495EEC6">
            <w:pPr>
              <w:widowControl/>
              <w:spacing w:line="120" w:lineRule="atLeast"/>
              <w:jc w:val="center"/>
              <w:rPr>
                <w:rFonts w:ascii="宋体" w:hAnsi="宋体"/>
                <w:szCs w:val="21"/>
              </w:rPr>
            </w:pPr>
            <w:r>
              <w:rPr>
                <w:rFonts w:ascii="宋体" w:hAnsi="宋体"/>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086F2311">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4B9B9F51">
            <w:pPr>
              <w:widowControl/>
              <w:spacing w:line="120" w:lineRule="atLeast"/>
              <w:jc w:val="left"/>
              <w:rPr>
                <w:rFonts w:ascii="宋体" w:hAnsi="宋体"/>
                <w:szCs w:val="21"/>
              </w:rPr>
            </w:pPr>
            <w:r>
              <w:rPr>
                <w:rFonts w:ascii="宋体" w:hAnsi="宋体"/>
                <w:szCs w:val="21"/>
              </w:rPr>
              <w:t>投标人近三年（2011年至今）同类业绩，提供3个或以上同类业绩即得满分，提供2个得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CCD6FC8">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7A2F6F82">
            <w:pPr>
              <w:jc w:val="center"/>
              <w:rPr>
                <w:rFonts w:ascii="宋体" w:hAnsi="宋体"/>
                <w:szCs w:val="21"/>
              </w:rPr>
            </w:pPr>
            <w:r>
              <w:rPr>
                <w:rFonts w:hint="eastAsia" w:ascii="宋体" w:hAnsi="宋体"/>
                <w:szCs w:val="21"/>
              </w:rPr>
              <w:t>2</w:t>
            </w:r>
          </w:p>
        </w:tc>
        <w:tc>
          <w:tcPr>
            <w:tcW w:w="1078" w:type="dxa"/>
            <w:tcBorders>
              <w:top w:val="single" w:color="auto" w:sz="4" w:space="0"/>
              <w:left w:val="single" w:color="auto" w:sz="4" w:space="0"/>
              <w:bottom w:val="single" w:color="auto" w:sz="4" w:space="0"/>
              <w:right w:val="single" w:color="auto" w:sz="4" w:space="0"/>
            </w:tcBorders>
            <w:vAlign w:val="center"/>
          </w:tcPr>
          <w:p w14:paraId="6AE6CBDA">
            <w:pPr>
              <w:widowControl/>
              <w:spacing w:line="120" w:lineRule="atLeast"/>
              <w:jc w:val="left"/>
              <w:rPr>
                <w:rFonts w:ascii="宋体" w:hAnsi="宋体"/>
                <w:szCs w:val="21"/>
              </w:rPr>
            </w:pPr>
            <w:r>
              <w:rPr>
                <w:rFonts w:ascii="宋体" w:hAnsi="宋体"/>
                <w:szCs w:val="21"/>
              </w:rPr>
              <w:t>投标人获奖（荣誉）情况</w:t>
            </w:r>
          </w:p>
        </w:tc>
        <w:tc>
          <w:tcPr>
            <w:tcW w:w="685" w:type="dxa"/>
            <w:tcBorders>
              <w:top w:val="single" w:color="auto" w:sz="4" w:space="0"/>
              <w:left w:val="single" w:color="auto" w:sz="4" w:space="0"/>
              <w:bottom w:val="single" w:color="auto" w:sz="4" w:space="0"/>
              <w:right w:val="single" w:color="auto" w:sz="4" w:space="0"/>
            </w:tcBorders>
            <w:vAlign w:val="center"/>
          </w:tcPr>
          <w:p w14:paraId="6B2E48F0">
            <w:pPr>
              <w:widowControl/>
              <w:spacing w:line="120" w:lineRule="atLeast"/>
              <w:jc w:val="center"/>
              <w:rPr>
                <w:rFonts w:ascii="宋体" w:hAnsi="宋体"/>
                <w:szCs w:val="21"/>
              </w:rPr>
            </w:pPr>
            <w:r>
              <w:rPr>
                <w:rFonts w:hint="eastAsia" w:ascii="宋体" w:hAnsi="宋体"/>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35B738D0">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46948EAC">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7E9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A3B46F2">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00111851">
            <w:pPr>
              <w:jc w:val="center"/>
              <w:rPr>
                <w:rFonts w:hint="eastAsia" w:ascii="宋体" w:hAnsi="宋体"/>
                <w:szCs w:val="21"/>
              </w:rPr>
            </w:pPr>
            <w:r>
              <w:rPr>
                <w:rFonts w:hint="eastAsia" w:ascii="宋体" w:hAnsi="宋体"/>
                <w:szCs w:val="21"/>
              </w:rPr>
              <w:t>3</w:t>
            </w:r>
          </w:p>
        </w:tc>
        <w:tc>
          <w:tcPr>
            <w:tcW w:w="1078" w:type="dxa"/>
            <w:tcBorders>
              <w:top w:val="single" w:color="auto" w:sz="4" w:space="0"/>
              <w:left w:val="single" w:color="auto" w:sz="4" w:space="0"/>
              <w:bottom w:val="single" w:color="auto" w:sz="4" w:space="0"/>
              <w:right w:val="single" w:color="auto" w:sz="4" w:space="0"/>
            </w:tcBorders>
            <w:vAlign w:val="center"/>
          </w:tcPr>
          <w:p w14:paraId="3C265954">
            <w:pPr>
              <w:widowControl/>
              <w:spacing w:line="120" w:lineRule="atLeast"/>
              <w:jc w:val="left"/>
              <w:rPr>
                <w:rFonts w:ascii="宋体" w:hAnsi="宋体"/>
                <w:szCs w:val="21"/>
              </w:rPr>
            </w:pPr>
            <w:r>
              <w:rPr>
                <w:rFonts w:ascii="宋体" w:hAnsi="宋体"/>
                <w:szCs w:val="21"/>
              </w:rPr>
              <w:t>服务网点（场地）</w:t>
            </w:r>
          </w:p>
        </w:tc>
        <w:tc>
          <w:tcPr>
            <w:tcW w:w="685" w:type="dxa"/>
            <w:tcBorders>
              <w:top w:val="single" w:color="auto" w:sz="4" w:space="0"/>
              <w:left w:val="single" w:color="auto" w:sz="4" w:space="0"/>
              <w:bottom w:val="single" w:color="auto" w:sz="4" w:space="0"/>
              <w:right w:val="single" w:color="auto" w:sz="4" w:space="0"/>
            </w:tcBorders>
            <w:vAlign w:val="center"/>
          </w:tcPr>
          <w:p w14:paraId="44C110A0">
            <w:pPr>
              <w:widowControl/>
              <w:spacing w:line="120" w:lineRule="atLeast"/>
              <w:jc w:val="center"/>
              <w:rPr>
                <w:rFonts w:hint="eastAsia" w:ascii="宋体" w:hAnsi="宋体"/>
                <w:szCs w:val="21"/>
              </w:rPr>
            </w:pPr>
            <w:r>
              <w:rPr>
                <w:rFonts w:ascii="宋体" w:hAnsi="宋体"/>
                <w:szCs w:val="21"/>
              </w:rPr>
              <w:t>1</w:t>
            </w:r>
          </w:p>
        </w:tc>
        <w:tc>
          <w:tcPr>
            <w:tcW w:w="1106" w:type="dxa"/>
            <w:tcBorders>
              <w:top w:val="single" w:color="auto" w:sz="4" w:space="0"/>
              <w:left w:val="single" w:color="auto" w:sz="4" w:space="0"/>
              <w:bottom w:val="single" w:color="auto" w:sz="4" w:space="0"/>
              <w:right w:val="single" w:color="auto" w:sz="4" w:space="0"/>
            </w:tcBorders>
            <w:vAlign w:val="center"/>
          </w:tcPr>
          <w:p w14:paraId="2FD91D4B">
            <w:pPr>
              <w:jc w:val="center"/>
              <w:rPr>
                <w:rFonts w:hint="eastAsia"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286F11CB">
            <w:pPr>
              <w:widowControl/>
              <w:spacing w:line="300" w:lineRule="atLeast"/>
              <w:jc w:val="left"/>
              <w:rPr>
                <w:rFonts w:ascii="宋体" w:hAnsi="宋体"/>
                <w:szCs w:val="21"/>
              </w:rPr>
            </w:pPr>
            <w:r>
              <w:rPr>
                <w:rFonts w:ascii="宋体" w:hAnsi="宋体"/>
                <w:szCs w:val="21"/>
              </w:rPr>
              <w:t>具有广东省内服务网点得1分，没有不得分。</w:t>
            </w:r>
          </w:p>
          <w:p w14:paraId="6E882019">
            <w:pPr>
              <w:widowControl/>
              <w:spacing w:line="120" w:lineRule="atLeast"/>
              <w:jc w:val="left"/>
              <w:rPr>
                <w:rFonts w:hint="eastAsia" w:ascii="宋体" w:hAnsi="宋体" w:eastAsia="宋体" w:cs="宋体"/>
                <w:kern w:val="2"/>
                <w:sz w:val="21"/>
                <w:szCs w:val="21"/>
                <w:lang w:eastAsia="zh-CN"/>
              </w:rPr>
            </w:pPr>
            <w:r>
              <w:rPr>
                <w:rFonts w:ascii="宋体" w:hAnsi="宋体"/>
                <w:szCs w:val="21"/>
              </w:rPr>
              <w:t>（提供正在服务期内的网点合同复印件）</w:t>
            </w:r>
          </w:p>
        </w:tc>
      </w:tr>
      <w:tr w14:paraId="1525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3E0443BB">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3DC2CE99">
            <w:pPr>
              <w:jc w:val="center"/>
              <w:rPr>
                <w:rFonts w:hint="eastAsia" w:ascii="宋体" w:hAnsi="宋体"/>
                <w:szCs w:val="21"/>
              </w:rPr>
            </w:pPr>
            <w:r>
              <w:rPr>
                <w:rFonts w:hint="eastAsia" w:ascii="宋体" w:hAnsi="宋体"/>
                <w:szCs w:val="21"/>
              </w:rPr>
              <w:t>4</w:t>
            </w:r>
          </w:p>
        </w:tc>
        <w:tc>
          <w:tcPr>
            <w:tcW w:w="1078" w:type="dxa"/>
            <w:tcBorders>
              <w:top w:val="single" w:color="auto" w:sz="4" w:space="0"/>
              <w:left w:val="single" w:color="auto" w:sz="4" w:space="0"/>
              <w:bottom w:val="single" w:color="auto" w:sz="4" w:space="0"/>
              <w:right w:val="single" w:color="auto" w:sz="4" w:space="0"/>
            </w:tcBorders>
            <w:vAlign w:val="center"/>
          </w:tcPr>
          <w:p w14:paraId="5AFAAEE5">
            <w:pPr>
              <w:widowControl/>
              <w:spacing w:line="120" w:lineRule="atLeast"/>
              <w:jc w:val="left"/>
              <w:rPr>
                <w:rFonts w:ascii="宋体" w:hAnsi="宋体"/>
                <w:szCs w:val="21"/>
              </w:rPr>
            </w:pPr>
            <w:r>
              <w:rPr>
                <w:rFonts w:ascii="宋体" w:hAnsi="宋体"/>
                <w:szCs w:val="21"/>
              </w:rPr>
              <w:t>项目完成（服务期满）后的服务承诺</w:t>
            </w:r>
          </w:p>
        </w:tc>
        <w:tc>
          <w:tcPr>
            <w:tcW w:w="685" w:type="dxa"/>
            <w:tcBorders>
              <w:top w:val="single" w:color="auto" w:sz="4" w:space="0"/>
              <w:left w:val="single" w:color="auto" w:sz="4" w:space="0"/>
              <w:bottom w:val="single" w:color="auto" w:sz="4" w:space="0"/>
              <w:right w:val="single" w:color="auto" w:sz="4" w:space="0"/>
            </w:tcBorders>
            <w:vAlign w:val="center"/>
          </w:tcPr>
          <w:p w14:paraId="70088FB0">
            <w:pPr>
              <w:widowControl/>
              <w:spacing w:line="120" w:lineRule="atLeast"/>
              <w:jc w:val="center"/>
              <w:rPr>
                <w:rFonts w:hint="eastAsia" w:ascii="宋体" w:hAnsi="宋体"/>
                <w:szCs w:val="21"/>
              </w:rPr>
            </w:pPr>
            <w:r>
              <w:rPr>
                <w:rFonts w:ascii="宋体" w:hAnsi="宋体"/>
                <w:szCs w:val="21"/>
              </w:rPr>
              <w:t>2</w:t>
            </w:r>
          </w:p>
        </w:tc>
        <w:tc>
          <w:tcPr>
            <w:tcW w:w="1106" w:type="dxa"/>
            <w:tcBorders>
              <w:top w:val="single" w:color="auto" w:sz="4" w:space="0"/>
              <w:left w:val="single" w:color="auto" w:sz="4" w:space="0"/>
              <w:bottom w:val="single" w:color="auto" w:sz="4" w:space="0"/>
              <w:right w:val="single" w:color="auto" w:sz="4" w:space="0"/>
            </w:tcBorders>
            <w:vAlign w:val="center"/>
          </w:tcPr>
          <w:p w14:paraId="0AB7C539">
            <w:pPr>
              <w:jc w:val="center"/>
              <w:rPr>
                <w:rFonts w:hint="eastAsia"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59ADCE9D">
            <w:pPr>
              <w:widowControl/>
              <w:spacing w:line="120" w:lineRule="atLeast"/>
              <w:jc w:val="left"/>
              <w:rPr>
                <w:rFonts w:hint="eastAsia" w:ascii="宋体" w:hAnsi="宋体" w:eastAsia="宋体" w:cs="宋体"/>
                <w:kern w:val="2"/>
                <w:sz w:val="21"/>
                <w:szCs w:val="21"/>
                <w:lang w:eastAsia="zh-CN"/>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17AC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5F1985C">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2E8C7BA1">
            <w:pPr>
              <w:jc w:val="center"/>
              <w:rPr>
                <w:rFonts w:hint="eastAsia" w:ascii="宋体" w:hAnsi="宋体"/>
                <w:szCs w:val="21"/>
              </w:rPr>
            </w:pPr>
            <w:r>
              <w:rPr>
                <w:rFonts w:hint="eastAsia" w:ascii="宋体" w:hAnsi="宋体"/>
                <w:szCs w:val="21"/>
              </w:rPr>
              <w:t>5</w:t>
            </w:r>
          </w:p>
        </w:tc>
        <w:tc>
          <w:tcPr>
            <w:tcW w:w="1078" w:type="dxa"/>
            <w:tcBorders>
              <w:top w:val="single" w:color="auto" w:sz="4" w:space="0"/>
              <w:left w:val="single" w:color="auto" w:sz="4" w:space="0"/>
              <w:bottom w:val="single" w:color="auto" w:sz="4" w:space="0"/>
              <w:right w:val="single" w:color="auto" w:sz="4" w:space="0"/>
            </w:tcBorders>
            <w:vAlign w:val="center"/>
          </w:tcPr>
          <w:p w14:paraId="7CAEFE58">
            <w:pPr>
              <w:widowControl/>
              <w:spacing w:line="120" w:lineRule="atLeast"/>
              <w:jc w:val="left"/>
              <w:rPr>
                <w:rFonts w:ascii="宋体" w:hAnsi="宋体"/>
                <w:szCs w:val="21"/>
              </w:rPr>
            </w:pPr>
            <w:r>
              <w:rPr>
                <w:rFonts w:ascii="宋体" w:hAnsi="宋体"/>
                <w:szCs w:val="21"/>
              </w:rPr>
              <w:t>报价合理性</w:t>
            </w:r>
          </w:p>
        </w:tc>
        <w:tc>
          <w:tcPr>
            <w:tcW w:w="685" w:type="dxa"/>
            <w:tcBorders>
              <w:top w:val="single" w:color="auto" w:sz="4" w:space="0"/>
              <w:left w:val="single" w:color="auto" w:sz="4" w:space="0"/>
              <w:bottom w:val="single" w:color="auto" w:sz="4" w:space="0"/>
              <w:right w:val="single" w:color="auto" w:sz="4" w:space="0"/>
            </w:tcBorders>
            <w:vAlign w:val="center"/>
          </w:tcPr>
          <w:p w14:paraId="0F97F25A">
            <w:pPr>
              <w:widowControl/>
              <w:spacing w:line="120" w:lineRule="atLeast"/>
              <w:jc w:val="center"/>
              <w:rPr>
                <w:rFonts w:hint="eastAsia" w:ascii="宋体" w:hAnsi="宋体"/>
                <w:szCs w:val="21"/>
              </w:rPr>
            </w:pPr>
            <w:r>
              <w:rPr>
                <w:rFonts w:ascii="宋体" w:hAnsi="宋体"/>
                <w:szCs w:val="21"/>
              </w:rPr>
              <w:t>2</w:t>
            </w:r>
          </w:p>
        </w:tc>
        <w:tc>
          <w:tcPr>
            <w:tcW w:w="1106" w:type="dxa"/>
            <w:tcBorders>
              <w:top w:val="single" w:color="auto" w:sz="4" w:space="0"/>
              <w:left w:val="single" w:color="auto" w:sz="4" w:space="0"/>
              <w:bottom w:val="single" w:color="auto" w:sz="4" w:space="0"/>
              <w:right w:val="single" w:color="auto" w:sz="4" w:space="0"/>
            </w:tcBorders>
            <w:vAlign w:val="center"/>
          </w:tcPr>
          <w:p w14:paraId="1FF67553">
            <w:pPr>
              <w:jc w:val="center"/>
              <w:rPr>
                <w:rFonts w:hint="eastAsia"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vAlign w:val="center"/>
          </w:tcPr>
          <w:p w14:paraId="418D54A5">
            <w:pPr>
              <w:widowControl/>
              <w:spacing w:line="120" w:lineRule="atLeast"/>
              <w:jc w:val="left"/>
              <w:rPr>
                <w:rFonts w:hint="eastAsia" w:ascii="宋体" w:hAnsi="宋体" w:eastAsia="宋体" w:cs="宋体"/>
                <w:kern w:val="2"/>
                <w:sz w:val="21"/>
                <w:szCs w:val="21"/>
                <w:lang w:eastAsia="zh-CN"/>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70FD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CB8E62E">
            <w:pPr>
              <w:widowControl/>
              <w:jc w:val="center"/>
              <w:rPr>
                <w:rFonts w:ascii="宋体" w:hAnsi="宋体"/>
                <w:b/>
                <w:szCs w:val="21"/>
              </w:rPr>
            </w:pPr>
            <w:r>
              <w:rPr>
                <w:rFonts w:hint="default" w:ascii="宋体" w:hAnsi="宋体"/>
                <w:b/>
                <w:szCs w:val="21"/>
              </w:rPr>
              <w:t>4</w:t>
            </w:r>
          </w:p>
        </w:tc>
        <w:tc>
          <w:tcPr>
            <w:tcW w:w="2400" w:type="dxa"/>
            <w:gridSpan w:val="3"/>
            <w:tcBorders>
              <w:top w:val="single" w:color="auto" w:sz="4" w:space="0"/>
              <w:left w:val="single" w:color="auto" w:sz="4" w:space="0"/>
              <w:bottom w:val="single" w:color="auto" w:sz="4" w:space="0"/>
            </w:tcBorders>
          </w:tcPr>
          <w:p w14:paraId="64DCFAC3">
            <w:pPr>
              <w:widowControl/>
              <w:spacing w:line="240" w:lineRule="auto"/>
              <w:jc w:val="center"/>
              <w:rPr>
                <w:rFonts w:ascii="宋体" w:hAnsi="宋体"/>
                <w:b/>
                <w:szCs w:val="21"/>
              </w:rPr>
            </w:pPr>
            <w:r>
              <w:rPr>
                <w:rFonts w:hint="eastAsia" w:ascii="宋体" w:hAnsi="宋体"/>
                <w:b/>
                <w:szCs w:val="21"/>
              </w:rPr>
              <w:t>诚信情况</w:t>
            </w:r>
          </w:p>
        </w:tc>
        <w:tc>
          <w:tcPr>
            <w:tcW w:w="5266" w:type="dxa"/>
            <w:gridSpan w:val="2"/>
            <w:tcBorders>
              <w:top w:val="single" w:color="auto" w:sz="4" w:space="0"/>
              <w:left w:val="single" w:color="auto" w:sz="4" w:space="0"/>
              <w:bottom w:val="single" w:color="auto" w:sz="4" w:space="0"/>
              <w:right w:val="single" w:color="auto" w:sz="4" w:space="0"/>
            </w:tcBorders>
            <w:vAlign w:val="center"/>
          </w:tcPr>
          <w:p w14:paraId="514A8805">
            <w:pPr>
              <w:widowControl/>
              <w:spacing w:line="240" w:lineRule="auto"/>
              <w:jc w:val="center"/>
              <w:rPr>
                <w:rFonts w:hint="default" w:ascii="宋体" w:hAnsi="宋体" w:eastAsia="宋体"/>
                <w:b/>
                <w:szCs w:val="21"/>
                <w:lang w:val="en-US" w:eastAsia="zh-CN"/>
              </w:rPr>
            </w:pPr>
            <w:r>
              <w:rPr>
                <w:rFonts w:hint="default" w:ascii="宋体" w:hAnsi="宋体"/>
                <w:b/>
                <w:szCs w:val="21"/>
                <w:lang w:val="en-US" w:eastAsia="zh-CN"/>
              </w:rPr>
              <w:t>5</w:t>
            </w:r>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47F1923">
            <w:pPr>
              <w:widowControl/>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31B65412">
            <w:pPr>
              <w:jc w:val="center"/>
              <w:rPr>
                <w:rFonts w:ascii="宋体" w:hAnsi="宋体"/>
                <w:szCs w:val="21"/>
              </w:rPr>
            </w:pPr>
            <w:r>
              <w:rPr>
                <w:rFonts w:hint="eastAsia" w:ascii="宋体" w:hAnsi="宋体"/>
                <w:szCs w:val="21"/>
              </w:rPr>
              <w:t>序号</w:t>
            </w:r>
          </w:p>
        </w:tc>
        <w:tc>
          <w:tcPr>
            <w:tcW w:w="1078" w:type="dxa"/>
            <w:tcBorders>
              <w:top w:val="single" w:color="auto" w:sz="4" w:space="0"/>
              <w:left w:val="single" w:color="auto" w:sz="4" w:space="0"/>
              <w:bottom w:val="single" w:color="auto" w:sz="4" w:space="0"/>
              <w:right w:val="single" w:color="auto" w:sz="4" w:space="0"/>
            </w:tcBorders>
            <w:vAlign w:val="center"/>
          </w:tcPr>
          <w:p w14:paraId="1A3F57F0">
            <w:pPr>
              <w:jc w:val="center"/>
              <w:rPr>
                <w:rFonts w:ascii="宋体" w:hAnsi="宋体"/>
                <w:szCs w:val="21"/>
              </w:rPr>
            </w:pPr>
            <w:r>
              <w:rPr>
                <w:rFonts w:hint="eastAsia" w:ascii="宋体" w:hAnsi="宋体"/>
                <w:szCs w:val="21"/>
              </w:rPr>
              <w:t>评分因素</w:t>
            </w:r>
          </w:p>
        </w:tc>
        <w:tc>
          <w:tcPr>
            <w:tcW w:w="685" w:type="dxa"/>
            <w:tcBorders>
              <w:top w:val="single" w:color="auto" w:sz="4" w:space="0"/>
              <w:left w:val="single" w:color="auto" w:sz="4" w:space="0"/>
              <w:bottom w:val="single" w:color="auto" w:sz="4" w:space="0"/>
              <w:right w:val="single" w:color="auto" w:sz="4" w:space="0"/>
            </w:tcBorders>
            <w:vAlign w:val="center"/>
          </w:tcPr>
          <w:p w14:paraId="25EA4FD0">
            <w:pPr>
              <w:jc w:val="center"/>
              <w:rPr>
                <w:rFonts w:ascii="宋体" w:hAnsi="宋体"/>
                <w:szCs w:val="21"/>
              </w:rPr>
            </w:pPr>
            <w:r>
              <w:rPr>
                <w:rFonts w:hint="eastAsia" w:ascii="宋体" w:hAnsi="宋体"/>
                <w:szCs w:val="21"/>
              </w:rPr>
              <w:t>权重</w:t>
            </w:r>
          </w:p>
        </w:tc>
        <w:tc>
          <w:tcPr>
            <w:tcW w:w="1106" w:type="dxa"/>
            <w:tcBorders>
              <w:top w:val="single" w:color="auto" w:sz="4" w:space="0"/>
              <w:left w:val="single" w:color="auto" w:sz="4" w:space="0"/>
              <w:bottom w:val="single" w:color="auto" w:sz="4" w:space="0"/>
              <w:right w:val="single" w:color="auto" w:sz="4" w:space="0"/>
            </w:tcBorders>
            <w:vAlign w:val="center"/>
          </w:tcPr>
          <w:p w14:paraId="54C6E4E2">
            <w:pPr>
              <w:jc w:val="center"/>
              <w:rPr>
                <w:rFonts w:ascii="宋体" w:hAnsi="宋体"/>
                <w:szCs w:val="21"/>
              </w:rPr>
            </w:pPr>
            <w:r>
              <w:rPr>
                <w:rFonts w:hint="eastAsia" w:ascii="宋体" w:hAnsi="宋体"/>
                <w:szCs w:val="21"/>
              </w:rPr>
              <w:t>评分方式</w:t>
            </w:r>
          </w:p>
        </w:tc>
        <w:tc>
          <w:tcPr>
            <w:tcW w:w="4160" w:type="dxa"/>
            <w:tcBorders>
              <w:top w:val="single" w:color="auto" w:sz="4" w:space="0"/>
              <w:left w:val="single" w:color="auto" w:sz="4" w:space="0"/>
              <w:bottom w:val="single" w:color="auto" w:sz="4" w:space="0"/>
              <w:right w:val="single" w:color="auto" w:sz="4" w:space="0"/>
            </w:tcBorders>
            <w:vAlign w:val="center"/>
          </w:tcPr>
          <w:p w14:paraId="3881B995">
            <w:pPr>
              <w:jc w:val="center"/>
              <w:rPr>
                <w:rFonts w:ascii="宋体" w:hAnsi="宋体"/>
                <w:szCs w:val="21"/>
              </w:rPr>
            </w:pPr>
            <w:r>
              <w:rPr>
                <w:rFonts w:hint="eastAsia" w:ascii="宋体" w:hAnsi="宋体"/>
                <w:szCs w:val="21"/>
              </w:rPr>
              <w:t>评分准则</w:t>
            </w:r>
          </w:p>
        </w:tc>
      </w:tr>
      <w:tr w14:paraId="4AA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54B8FF6">
            <w:pPr>
              <w:widowControl/>
              <w:ind w:firstLine="105" w:firstLineChars="50"/>
              <w:jc w:val="center"/>
              <w:rPr>
                <w:rFonts w:ascii="宋体" w:hAnsi="宋体"/>
                <w:szCs w:val="21"/>
              </w:rPr>
            </w:pPr>
          </w:p>
        </w:tc>
        <w:tc>
          <w:tcPr>
            <w:tcW w:w="637" w:type="dxa"/>
            <w:tcBorders>
              <w:top w:val="single" w:color="auto" w:sz="4" w:space="0"/>
              <w:left w:val="single" w:color="auto" w:sz="4" w:space="0"/>
              <w:bottom w:val="single" w:color="auto" w:sz="4" w:space="0"/>
              <w:right w:val="single" w:color="auto" w:sz="4" w:space="0"/>
            </w:tcBorders>
            <w:vAlign w:val="center"/>
          </w:tcPr>
          <w:p w14:paraId="708C9268">
            <w:pPr>
              <w:jc w:val="center"/>
              <w:rPr>
                <w:rFonts w:ascii="宋体" w:hAnsi="宋体"/>
                <w:szCs w:val="21"/>
              </w:rPr>
            </w:pPr>
            <w:r>
              <w:rPr>
                <w:rFonts w:hint="eastAsia" w:ascii="宋体" w:hAnsi="宋体"/>
                <w:szCs w:val="21"/>
              </w:rPr>
              <w:t>1</w:t>
            </w:r>
          </w:p>
        </w:tc>
        <w:tc>
          <w:tcPr>
            <w:tcW w:w="1078" w:type="dxa"/>
            <w:tcBorders>
              <w:top w:val="single" w:color="auto" w:sz="4" w:space="0"/>
              <w:left w:val="single" w:color="auto" w:sz="4" w:space="0"/>
              <w:bottom w:val="single" w:color="auto" w:sz="4" w:space="0"/>
              <w:right w:val="single" w:color="auto" w:sz="4" w:space="0"/>
            </w:tcBorders>
            <w:vAlign w:val="center"/>
          </w:tcPr>
          <w:p w14:paraId="5DEC7DDF">
            <w:pPr>
              <w:jc w:val="center"/>
              <w:rPr>
                <w:rFonts w:ascii="宋体" w:hAnsi="宋体"/>
                <w:szCs w:val="21"/>
              </w:rPr>
            </w:pPr>
            <w:r>
              <w:rPr>
                <w:rFonts w:hint="eastAsia" w:ascii="宋体" w:hAnsi="宋体"/>
                <w:szCs w:val="21"/>
              </w:rPr>
              <w:t>诚信评价</w:t>
            </w:r>
          </w:p>
        </w:tc>
        <w:tc>
          <w:tcPr>
            <w:tcW w:w="685" w:type="dxa"/>
            <w:tcBorders>
              <w:top w:val="single" w:color="auto" w:sz="4" w:space="0"/>
              <w:left w:val="single" w:color="auto" w:sz="4" w:space="0"/>
              <w:bottom w:val="single" w:color="auto" w:sz="4" w:space="0"/>
              <w:right w:val="single" w:color="auto" w:sz="4" w:space="0"/>
            </w:tcBorders>
            <w:vAlign w:val="center"/>
          </w:tcPr>
          <w:p w14:paraId="60048B2F">
            <w:pPr>
              <w:jc w:val="center"/>
              <w:rPr>
                <w:rFonts w:ascii="宋体" w:hAnsi="宋体"/>
                <w:szCs w:val="21"/>
              </w:rPr>
            </w:pPr>
            <w:r>
              <w:rPr>
                <w:rFonts w:hint="eastAsia" w:ascii="宋体" w:hAnsi="宋体"/>
                <w:szCs w:val="21"/>
              </w:rPr>
              <w:t>5</w:t>
            </w:r>
          </w:p>
        </w:tc>
        <w:tc>
          <w:tcPr>
            <w:tcW w:w="1106" w:type="dxa"/>
            <w:tcBorders>
              <w:top w:val="single" w:color="auto" w:sz="4" w:space="0"/>
              <w:left w:val="single" w:color="auto" w:sz="4" w:space="0"/>
              <w:bottom w:val="single" w:color="auto" w:sz="4" w:space="0"/>
              <w:right w:val="single" w:color="auto" w:sz="4" w:space="0"/>
            </w:tcBorders>
            <w:vAlign w:val="center"/>
          </w:tcPr>
          <w:p w14:paraId="02ADF66F">
            <w:pPr>
              <w:jc w:val="center"/>
              <w:rPr>
                <w:rFonts w:ascii="宋体" w:hAnsi="宋体"/>
                <w:szCs w:val="21"/>
              </w:rPr>
            </w:pPr>
            <w:r>
              <w:rPr>
                <w:rFonts w:hint="eastAsia" w:ascii="宋体" w:hAnsi="宋体"/>
                <w:szCs w:val="21"/>
              </w:rPr>
              <w:t>专家打分</w:t>
            </w:r>
          </w:p>
        </w:tc>
        <w:tc>
          <w:tcPr>
            <w:tcW w:w="4160" w:type="dxa"/>
            <w:tcBorders>
              <w:top w:val="single" w:color="auto" w:sz="4" w:space="0"/>
              <w:left w:val="single" w:color="auto" w:sz="4" w:space="0"/>
              <w:bottom w:val="single" w:color="auto" w:sz="4" w:space="0"/>
              <w:right w:val="single" w:color="auto" w:sz="4" w:space="0"/>
            </w:tcBorders>
          </w:tcPr>
          <w:p w14:paraId="4020D114">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7F9F2492">
      <w:pPr>
        <w:spacing w:line="360" w:lineRule="exact"/>
        <w:jc w:val="left"/>
        <w:rPr>
          <w:rFonts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17CF6B16"/>
    <w:p w14:paraId="0495BBB6">
      <w:pPr>
        <w:spacing w:after="78"/>
        <w:jc w:val="left"/>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6</w:t>
      </w:r>
      <w:r>
        <w:rPr>
          <w:rFonts w:hint="eastAsia" w:ascii="宋体" w:hAnsi="宋体"/>
          <w:color w:val="000000" w:themeColor="text1"/>
          <w:sz w:val="40"/>
          <w:szCs w:val="40"/>
          <w14:textFill>
            <w14:solidFill>
              <w14:schemeClr w14:val="tx1"/>
            </w14:solidFill>
          </w14:textFill>
        </w:rPr>
        <w:t>万元</w:t>
      </w: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81"/>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4685" w:type="pct"/>
            <w:tcBorders>
              <w:top w:val="single" w:color="auto" w:sz="4" w:space="0"/>
              <w:left w:val="single" w:color="auto" w:sz="4" w:space="0"/>
              <w:bottom w:val="single" w:color="auto" w:sz="4" w:space="0"/>
              <w:right w:val="single" w:color="auto" w:sz="4" w:space="0"/>
            </w:tcBorders>
            <w:vAlign w:val="top"/>
          </w:tcPr>
          <w:p w14:paraId="664A0C7B">
            <w:pPr>
              <w:spacing w:after="78"/>
              <w:jc w:val="center"/>
              <w:rPr>
                <w:color w:val="auto"/>
                <w:sz w:val="22"/>
                <w:szCs w:val="22"/>
              </w:rPr>
            </w:pPr>
          </w:p>
          <w:p w14:paraId="62DCA684">
            <w:pPr>
              <w:spacing w:after="78"/>
              <w:jc w:val="center"/>
              <w:rPr>
                <w:color w:val="auto"/>
                <w:sz w:val="22"/>
                <w:szCs w:val="22"/>
              </w:rPr>
            </w:pPr>
            <w:r>
              <w:rPr>
                <w:rFonts w:hint="eastAsia"/>
                <w:color w:val="auto"/>
                <w:sz w:val="22"/>
                <w:szCs w:val="22"/>
              </w:rPr>
              <w:t>全自动尿液分析流水线维保</w:t>
            </w:r>
          </w:p>
          <w:p w14:paraId="34CDBA63">
            <w:pPr>
              <w:spacing w:after="78"/>
              <w:jc w:val="center"/>
              <w:rPr>
                <w:rFonts w:ascii="仿宋_GB2312" w:eastAsia="仿宋_GB2312"/>
                <w:color w:val="000000" w:themeColor="text1"/>
                <w:sz w:val="22"/>
                <w:szCs w:val="22"/>
                <w14:textFill>
                  <w14:solidFill>
                    <w14:schemeClr w14:val="tx1"/>
                  </w14:solidFill>
                </w14:textFill>
              </w:rPr>
            </w:pP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14:paraId="4207FAC7">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4685" w:type="pct"/>
            <w:tcBorders>
              <w:top w:val="single" w:color="auto" w:sz="4" w:space="0"/>
              <w:left w:val="single" w:color="auto" w:sz="4" w:space="0"/>
              <w:bottom w:val="single" w:color="auto" w:sz="4" w:space="0"/>
              <w:right w:val="single" w:color="auto" w:sz="4" w:space="0"/>
            </w:tcBorders>
            <w:vAlign w:val="top"/>
          </w:tcPr>
          <w:p w14:paraId="72ED3243">
            <w:pPr>
              <w:spacing w:after="78"/>
              <w:rPr>
                <w:color w:val="auto"/>
                <w:sz w:val="22"/>
                <w:szCs w:val="22"/>
              </w:rPr>
            </w:pPr>
          </w:p>
          <w:p w14:paraId="3680DA34">
            <w:pPr>
              <w:spacing w:after="78"/>
              <w:ind w:firstLine="440" w:firstLineChars="200"/>
              <w:rPr>
                <w:color w:val="auto"/>
                <w:sz w:val="22"/>
                <w:szCs w:val="22"/>
              </w:rPr>
            </w:pPr>
            <w:r>
              <w:rPr>
                <w:rFonts w:hint="eastAsia"/>
                <w:color w:val="auto"/>
                <w:sz w:val="22"/>
                <w:szCs w:val="22"/>
              </w:rPr>
              <w:t>确保仪器在保修内运行正常</w:t>
            </w:r>
          </w:p>
          <w:p w14:paraId="60CB6954">
            <w:pPr>
              <w:spacing w:after="78"/>
              <w:rPr>
                <w:rFonts w:ascii="宋体" w:hAnsi="宋体"/>
                <w:color w:val="000000" w:themeColor="text1"/>
                <w:kern w:val="0"/>
                <w:sz w:val="22"/>
                <w:szCs w:val="22"/>
                <w14:textFill>
                  <w14:solidFill>
                    <w14:schemeClr w14:val="tx1"/>
                  </w14:solidFill>
                </w14:textFill>
              </w:rPr>
            </w:pP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14:paraId="576B48A3">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4685" w:type="pct"/>
            <w:tcBorders>
              <w:top w:val="single" w:color="auto" w:sz="4" w:space="0"/>
              <w:left w:val="single" w:color="auto" w:sz="4" w:space="0"/>
              <w:bottom w:val="single" w:color="auto" w:sz="4" w:space="0"/>
              <w:right w:val="single" w:color="auto" w:sz="4" w:space="0"/>
            </w:tcBorders>
            <w:vAlign w:val="top"/>
          </w:tcPr>
          <w:p w14:paraId="4EED3326">
            <w:pPr>
              <w:numPr>
                <w:ilvl w:val="255"/>
                <w:numId w:val="0"/>
              </w:numPr>
              <w:spacing w:after="78"/>
              <w:ind w:left="360"/>
              <w:rPr>
                <w:color w:val="auto"/>
                <w:sz w:val="22"/>
                <w:szCs w:val="22"/>
              </w:rPr>
            </w:pPr>
            <w:r>
              <w:rPr>
                <w:rFonts w:hint="eastAsia"/>
                <w:color w:val="auto"/>
                <w:sz w:val="22"/>
                <w:szCs w:val="22"/>
              </w:rPr>
              <w:t>服务内容：</w:t>
            </w:r>
          </w:p>
          <w:p w14:paraId="351005EA">
            <w:pPr>
              <w:numPr>
                <w:ilvl w:val="0"/>
                <w:numId w:val="1"/>
              </w:numPr>
              <w:spacing w:after="78"/>
              <w:ind w:left="360"/>
              <w:rPr>
                <w:color w:val="auto"/>
                <w:sz w:val="22"/>
                <w:szCs w:val="22"/>
              </w:rPr>
            </w:pPr>
            <w:r>
              <w:rPr>
                <w:rFonts w:hint="eastAsia"/>
                <w:color w:val="auto"/>
                <w:sz w:val="22"/>
                <w:szCs w:val="22"/>
              </w:rPr>
              <w:t>专机专用</w:t>
            </w:r>
            <w:r>
              <w:rPr>
                <w:color w:val="auto"/>
                <w:sz w:val="22"/>
                <w:szCs w:val="22"/>
              </w:rPr>
              <w:t>维保范围：</w:t>
            </w:r>
            <w:r>
              <w:rPr>
                <w:rFonts w:hint="eastAsia"/>
                <w:color w:val="auto"/>
                <w:sz w:val="22"/>
                <w:szCs w:val="22"/>
              </w:rPr>
              <w:t>整台仪器</w:t>
            </w:r>
          </w:p>
          <w:p w14:paraId="292146D2">
            <w:pPr>
              <w:numPr>
                <w:ilvl w:val="0"/>
                <w:numId w:val="1"/>
              </w:numPr>
              <w:spacing w:after="78"/>
              <w:ind w:left="360"/>
              <w:rPr>
                <w:color w:val="auto"/>
                <w:sz w:val="22"/>
                <w:szCs w:val="22"/>
              </w:rPr>
            </w:pPr>
            <w:r>
              <w:rPr>
                <w:color w:val="auto"/>
                <w:sz w:val="22"/>
                <w:szCs w:val="22"/>
              </w:rPr>
              <w:t>开机率：</w:t>
            </w:r>
            <w:r>
              <w:rPr>
                <w:rFonts w:hint="eastAsia"/>
                <w:color w:val="auto"/>
                <w:sz w:val="22"/>
                <w:szCs w:val="22"/>
              </w:rPr>
              <w:t>提供服务期间保证设备开机率≥</w:t>
            </w:r>
            <w:r>
              <w:rPr>
                <w:color w:val="auto"/>
                <w:sz w:val="22"/>
                <w:szCs w:val="22"/>
              </w:rPr>
              <w:t>95%</w:t>
            </w:r>
            <w:r>
              <w:rPr>
                <w:rFonts w:hint="eastAsia"/>
                <w:color w:val="auto"/>
                <w:sz w:val="22"/>
                <w:szCs w:val="22"/>
              </w:rPr>
              <w:t>，按照一年</w:t>
            </w:r>
            <w:r>
              <w:rPr>
                <w:color w:val="auto"/>
                <w:sz w:val="22"/>
                <w:szCs w:val="22"/>
              </w:rPr>
              <w:t>365</w:t>
            </w:r>
            <w:r>
              <w:rPr>
                <w:rFonts w:hint="eastAsia"/>
                <w:color w:val="auto"/>
                <w:sz w:val="22"/>
                <w:szCs w:val="22"/>
              </w:rPr>
              <w:t>天计算，停机时间超过</w:t>
            </w:r>
            <w:r>
              <w:rPr>
                <w:rFonts w:hint="eastAsia"/>
                <w:color w:val="auto"/>
                <w:sz w:val="22"/>
                <w:szCs w:val="22"/>
                <w:lang w:val="en-US" w:eastAsia="zh-CN"/>
              </w:rPr>
              <w:t>5</w:t>
            </w:r>
            <w:r>
              <w:rPr>
                <w:color w:val="auto"/>
                <w:sz w:val="22"/>
                <w:szCs w:val="22"/>
              </w:rPr>
              <w:t>%</w:t>
            </w:r>
            <w:r>
              <w:rPr>
                <w:rFonts w:hint="eastAsia"/>
                <w:color w:val="auto"/>
                <w:sz w:val="22"/>
                <w:szCs w:val="22"/>
              </w:rPr>
              <w:t>的，停机超过一天顺延三天。</w:t>
            </w:r>
          </w:p>
          <w:p w14:paraId="1F940C1E">
            <w:pPr>
              <w:numPr>
                <w:ilvl w:val="0"/>
                <w:numId w:val="1"/>
              </w:numPr>
              <w:spacing w:after="78"/>
              <w:ind w:left="360"/>
              <w:rPr>
                <w:color w:val="auto"/>
                <w:sz w:val="22"/>
                <w:szCs w:val="22"/>
              </w:rPr>
            </w:pPr>
            <w:r>
              <w:rPr>
                <w:color w:val="auto"/>
                <w:sz w:val="22"/>
                <w:szCs w:val="22"/>
              </w:rPr>
              <w:t>维修更换全新</w:t>
            </w:r>
            <w:r>
              <w:rPr>
                <w:rFonts w:hint="eastAsia"/>
                <w:color w:val="auto"/>
                <w:sz w:val="22"/>
                <w:szCs w:val="22"/>
                <w:lang w:val="en-US" w:eastAsia="zh-CN"/>
              </w:rPr>
              <w:t>原厂</w:t>
            </w:r>
            <w:r>
              <w:rPr>
                <w:color w:val="auto"/>
                <w:sz w:val="22"/>
                <w:szCs w:val="22"/>
              </w:rPr>
              <w:t>零配件</w:t>
            </w:r>
            <w:r>
              <w:rPr>
                <w:color w:val="auto"/>
              </w:rPr>
              <w:t>，保修期：</w:t>
            </w:r>
            <w:r>
              <w:rPr>
                <w:rFonts w:hint="eastAsia"/>
                <w:color w:val="auto"/>
              </w:rPr>
              <w:t>维保期，更换零配件（原厂）维保期间全部免费更换（不限次数，时间）</w:t>
            </w:r>
          </w:p>
          <w:p w14:paraId="7F073C8E">
            <w:pPr>
              <w:numPr>
                <w:ilvl w:val="255"/>
                <w:numId w:val="0"/>
              </w:numPr>
              <w:spacing w:after="78"/>
              <w:ind w:left="360"/>
              <w:rPr>
                <w:color w:val="auto"/>
                <w:sz w:val="22"/>
                <w:szCs w:val="22"/>
              </w:rPr>
            </w:pPr>
            <w:r>
              <w:rPr>
                <w:color w:val="auto"/>
                <w:sz w:val="22"/>
                <w:szCs w:val="22"/>
              </w:rPr>
              <w:t>4</w:t>
            </w:r>
            <w:r>
              <w:rPr>
                <w:rFonts w:hint="eastAsia"/>
                <w:color w:val="auto"/>
                <w:sz w:val="22"/>
                <w:szCs w:val="22"/>
              </w:rPr>
              <w:t>.由技术专家和应用专家通过免费服务热线提供每周五天的在线技术支持、操作指导、问题解答和故障排除。</w:t>
            </w:r>
          </w:p>
          <w:p w14:paraId="20AFBC25">
            <w:pPr>
              <w:numPr>
                <w:ilvl w:val="255"/>
                <w:numId w:val="0"/>
              </w:numPr>
              <w:spacing w:after="78"/>
              <w:ind w:left="360"/>
              <w:rPr>
                <w:color w:val="auto"/>
                <w:sz w:val="22"/>
                <w:szCs w:val="22"/>
              </w:rPr>
            </w:pPr>
            <w:r>
              <w:rPr>
                <w:color w:val="auto"/>
                <w:sz w:val="22"/>
                <w:szCs w:val="22"/>
              </w:rPr>
              <w:t>5</w:t>
            </w:r>
            <w:r>
              <w:rPr>
                <w:rFonts w:hint="eastAsia"/>
                <w:color w:val="auto"/>
                <w:sz w:val="22"/>
                <w:szCs w:val="22"/>
              </w:rPr>
              <w:t>. 每两个月进行一次预防性保养：月度保养（详细如下）</w:t>
            </w:r>
          </w:p>
          <w:p w14:paraId="79FB05E3">
            <w:pPr>
              <w:numPr>
                <w:ilvl w:val="255"/>
                <w:numId w:val="0"/>
              </w:numPr>
              <w:spacing w:after="78"/>
              <w:ind w:left="360"/>
              <w:rPr>
                <w:color w:val="auto"/>
                <w:sz w:val="22"/>
                <w:szCs w:val="22"/>
              </w:rPr>
            </w:pPr>
            <w:r>
              <w:rPr>
                <w:color w:val="auto"/>
                <w:sz w:val="22"/>
                <w:szCs w:val="22"/>
              </w:rPr>
              <w:t xml:space="preserve"> </w:t>
            </w:r>
            <w:r>
              <w:rPr>
                <w:rFonts w:hint="eastAsia"/>
                <w:color w:val="auto"/>
                <w:sz w:val="22"/>
                <w:szCs w:val="22"/>
              </w:rPr>
              <w:t>预防性保养后，每年提供一次仪器的免费年度校准报告</w:t>
            </w:r>
          </w:p>
          <w:p w14:paraId="090D2300">
            <w:pPr>
              <w:numPr>
                <w:ilvl w:val="255"/>
                <w:numId w:val="0"/>
              </w:numPr>
              <w:spacing w:after="78"/>
              <w:ind w:left="360"/>
              <w:rPr>
                <w:color w:val="auto"/>
                <w:sz w:val="22"/>
                <w:szCs w:val="22"/>
              </w:rPr>
            </w:pPr>
            <w:r>
              <w:rPr>
                <w:color w:val="auto"/>
                <w:sz w:val="22"/>
                <w:szCs w:val="22"/>
              </w:rPr>
              <w:t xml:space="preserve"> </w:t>
            </w:r>
            <w:r>
              <w:rPr>
                <w:rFonts w:hint="eastAsia"/>
                <w:color w:val="auto"/>
                <w:sz w:val="22"/>
                <w:szCs w:val="22"/>
              </w:rPr>
              <w:t>对仪器的液路系统</w:t>
            </w:r>
            <w:r>
              <w:rPr>
                <w:color w:val="auto"/>
                <w:sz w:val="22"/>
                <w:szCs w:val="22"/>
              </w:rPr>
              <w:t>/</w:t>
            </w:r>
            <w:r>
              <w:rPr>
                <w:rFonts w:hint="eastAsia"/>
                <w:color w:val="auto"/>
                <w:sz w:val="22"/>
                <w:szCs w:val="22"/>
              </w:rPr>
              <w:t>气路系统、机械系统</w:t>
            </w:r>
            <w:r>
              <w:rPr>
                <w:color w:val="auto"/>
                <w:sz w:val="22"/>
                <w:szCs w:val="22"/>
              </w:rPr>
              <w:t>/</w:t>
            </w:r>
            <w:r>
              <w:rPr>
                <w:rFonts w:hint="eastAsia"/>
                <w:color w:val="auto"/>
                <w:sz w:val="22"/>
                <w:szCs w:val="22"/>
              </w:rPr>
              <w:t>测量系统以及电路系统进行彻底的调整清洁维护等。</w:t>
            </w:r>
          </w:p>
          <w:tbl>
            <w:tblPr>
              <w:tblStyle w:val="8"/>
              <w:tblW w:w="7409" w:type="dxa"/>
              <w:tblInd w:w="0" w:type="dxa"/>
              <w:tblLayout w:type="autofit"/>
              <w:tblCellMar>
                <w:top w:w="0" w:type="dxa"/>
                <w:left w:w="108" w:type="dxa"/>
                <w:bottom w:w="0" w:type="dxa"/>
                <w:right w:w="108" w:type="dxa"/>
              </w:tblCellMar>
            </w:tblPr>
            <w:tblGrid>
              <w:gridCol w:w="1080"/>
              <w:gridCol w:w="517"/>
              <w:gridCol w:w="5964"/>
            </w:tblGrid>
            <w:tr w14:paraId="2A04FB6A">
              <w:tblPrEx>
                <w:tblCellMar>
                  <w:top w:w="0" w:type="dxa"/>
                  <w:left w:w="108" w:type="dxa"/>
                  <w:bottom w:w="0" w:type="dxa"/>
                  <w:right w:w="108" w:type="dxa"/>
                </w:tblCellMar>
              </w:tblPrEx>
              <w:trPr>
                <w:trHeight w:val="285" w:hRule="atLeast"/>
              </w:trPr>
              <w:tc>
                <w:tcPr>
                  <w:tcW w:w="1080" w:type="dxa"/>
                  <w:tcBorders>
                    <w:top w:val="nil"/>
                    <w:left w:val="nil"/>
                    <w:bottom w:val="nil"/>
                    <w:right w:val="nil"/>
                  </w:tcBorders>
                  <w:shd w:val="clear" w:color="000000" w:fill="FFFFFF"/>
                  <w:noWrap/>
                  <w:vAlign w:val="center"/>
                </w:tcPr>
                <w:p w14:paraId="496EC1BA">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329" w:type="dxa"/>
                  <w:gridSpan w:val="2"/>
                  <w:tcBorders>
                    <w:top w:val="nil"/>
                    <w:left w:val="nil"/>
                    <w:bottom w:val="nil"/>
                    <w:right w:val="nil"/>
                  </w:tcBorders>
                  <w:shd w:val="clear" w:color="000000" w:fill="FFFFFF"/>
                  <w:noWrap/>
                  <w:vAlign w:val="center"/>
                </w:tcPr>
                <w:p w14:paraId="29549DA6">
                  <w:pPr>
                    <w:widowControl/>
                    <w:jc w:val="center"/>
                    <w:rPr>
                      <w:rFonts w:ascii="宋体" w:hAnsi="宋体" w:cs="宋体"/>
                      <w:color w:val="auto"/>
                      <w:kern w:val="0"/>
                      <w:sz w:val="22"/>
                      <w:szCs w:val="22"/>
                    </w:rPr>
                  </w:pPr>
                  <w:r>
                    <w:rPr>
                      <w:rFonts w:hint="eastAsia" w:ascii="宋体" w:hAnsi="宋体" w:cs="宋体"/>
                      <w:color w:val="auto"/>
                      <w:kern w:val="0"/>
                      <w:sz w:val="22"/>
                      <w:szCs w:val="22"/>
                    </w:rPr>
                    <w:t>保养内容</w:t>
                  </w:r>
                </w:p>
              </w:tc>
            </w:tr>
            <w:tr w14:paraId="23CCCBB2">
              <w:tblPrEx>
                <w:tblCellMar>
                  <w:top w:w="0" w:type="dxa"/>
                  <w:left w:w="108" w:type="dxa"/>
                  <w:bottom w:w="0" w:type="dxa"/>
                  <w:right w:w="108" w:type="dxa"/>
                </w:tblCellMar>
              </w:tblPrEx>
              <w:trPr>
                <w:trHeight w:val="285" w:hRule="atLeast"/>
              </w:trPr>
              <w:tc>
                <w:tcPr>
                  <w:tcW w:w="1080" w:type="dxa"/>
                  <w:vMerge w:val="restart"/>
                  <w:tcBorders>
                    <w:top w:val="nil"/>
                    <w:left w:val="nil"/>
                    <w:bottom w:val="nil"/>
                    <w:right w:val="nil"/>
                  </w:tcBorders>
                  <w:shd w:val="clear" w:color="000000" w:fill="FFFFFF"/>
                  <w:noWrap/>
                  <w:textDirection w:val="tbRlV"/>
                  <w:vAlign w:val="center"/>
                </w:tcPr>
                <w:p w14:paraId="732D5239">
                  <w:pPr>
                    <w:widowControl/>
                    <w:jc w:val="center"/>
                    <w:rPr>
                      <w:rFonts w:ascii="宋体" w:hAnsi="宋体" w:cs="宋体"/>
                      <w:color w:val="auto"/>
                      <w:kern w:val="0"/>
                      <w:sz w:val="22"/>
                      <w:szCs w:val="22"/>
                    </w:rPr>
                  </w:pPr>
                  <w:r>
                    <w:rPr>
                      <w:rFonts w:hint="eastAsia" w:ascii="宋体" w:hAnsi="宋体" w:cs="宋体"/>
                      <w:color w:val="auto"/>
                      <w:kern w:val="0"/>
                      <w:sz w:val="22"/>
                      <w:szCs w:val="22"/>
                    </w:rPr>
                    <w:t>每月维护保养内容</w:t>
                  </w:r>
                </w:p>
              </w:tc>
              <w:tc>
                <w:tcPr>
                  <w:tcW w:w="365" w:type="dxa"/>
                  <w:vMerge w:val="restart"/>
                  <w:tcBorders>
                    <w:top w:val="nil"/>
                    <w:left w:val="nil"/>
                    <w:bottom w:val="nil"/>
                    <w:right w:val="nil"/>
                  </w:tcBorders>
                  <w:shd w:val="clear" w:color="000000" w:fill="FFFFFF"/>
                  <w:noWrap/>
                  <w:textDirection w:val="tbRlV"/>
                  <w:vAlign w:val="center"/>
                </w:tcPr>
                <w:p w14:paraId="78C6267C">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干化学</w:t>
                  </w:r>
                </w:p>
              </w:tc>
              <w:tc>
                <w:tcPr>
                  <w:tcW w:w="5964" w:type="dxa"/>
                  <w:tcBorders>
                    <w:top w:val="nil"/>
                    <w:left w:val="nil"/>
                    <w:bottom w:val="nil"/>
                    <w:right w:val="nil"/>
                  </w:tcBorders>
                  <w:shd w:val="clear" w:color="000000" w:fill="FFFFFF"/>
                  <w:noWrap/>
                  <w:vAlign w:val="center"/>
                </w:tcPr>
                <w:p w14:paraId="189E90D2">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清洁针台和梳子</w:t>
                  </w:r>
                </w:p>
              </w:tc>
            </w:tr>
            <w:tr w14:paraId="4CBD8DE8">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4F497A93">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2D229360">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6DD82CC4">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清洁试纸条传动模块</w:t>
                  </w:r>
                </w:p>
              </w:tc>
            </w:tr>
            <w:tr w14:paraId="6D098E08">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58E268BA">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63C95B39">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0C85278F">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清洁溢出尿液收集托盘</w:t>
                  </w:r>
                </w:p>
              </w:tc>
            </w:tr>
            <w:tr w14:paraId="76B27959">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78987DF4">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78568EB4">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23B931AF">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清洁试纸条正反条调感应器</w:t>
                  </w:r>
                </w:p>
              </w:tc>
            </w:tr>
            <w:tr w14:paraId="08692870">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0522B1D8">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3B3BA62F">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469FBEEA">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清洁试纸条仓</w:t>
                  </w:r>
                </w:p>
              </w:tc>
            </w:tr>
            <w:tr w14:paraId="45D55092">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62A56D41">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57FA55E6">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5146F439">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清洗清洗桶和废条盒</w:t>
                  </w:r>
                </w:p>
              </w:tc>
            </w:tr>
            <w:tr w14:paraId="4FBA2858">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0F39990E">
                  <w:pPr>
                    <w:widowControl/>
                    <w:jc w:val="left"/>
                    <w:rPr>
                      <w:rFonts w:ascii="宋体" w:hAnsi="宋体" w:cs="宋体"/>
                      <w:color w:val="auto"/>
                      <w:kern w:val="0"/>
                      <w:sz w:val="22"/>
                      <w:szCs w:val="22"/>
                    </w:rPr>
                  </w:pPr>
                </w:p>
              </w:tc>
              <w:tc>
                <w:tcPr>
                  <w:tcW w:w="365" w:type="dxa"/>
                  <w:vMerge w:val="restart"/>
                  <w:tcBorders>
                    <w:top w:val="nil"/>
                    <w:left w:val="nil"/>
                    <w:bottom w:val="nil"/>
                    <w:right w:val="nil"/>
                  </w:tcBorders>
                  <w:shd w:val="clear" w:color="000000" w:fill="FFFFFF"/>
                  <w:noWrap/>
                  <w:textDirection w:val="tbRlV"/>
                  <w:vAlign w:val="center"/>
                </w:tcPr>
                <w:p w14:paraId="330E6079">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沉渣</w:t>
                  </w:r>
                </w:p>
              </w:tc>
              <w:tc>
                <w:tcPr>
                  <w:tcW w:w="5964" w:type="dxa"/>
                  <w:tcBorders>
                    <w:top w:val="nil"/>
                    <w:left w:val="nil"/>
                    <w:bottom w:val="nil"/>
                    <w:right w:val="nil"/>
                  </w:tcBorders>
                  <w:shd w:val="clear" w:color="000000" w:fill="FFFFFF"/>
                  <w:noWrap/>
                  <w:vAlign w:val="center"/>
                </w:tcPr>
                <w:p w14:paraId="6710C49C">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清洁离心机单元</w:t>
                  </w:r>
                </w:p>
              </w:tc>
            </w:tr>
            <w:tr w14:paraId="5DA13624">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5760664E">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12E812B1">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69890946">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清洗清洗桶和废板桶</w:t>
                  </w:r>
                </w:p>
              </w:tc>
            </w:tr>
            <w:tr w14:paraId="756E87DF">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4A788CD6">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71827CBB">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64F9F2B3">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擦拭显微镜拍照平台</w:t>
                  </w:r>
                </w:p>
              </w:tc>
            </w:tr>
            <w:tr w14:paraId="33E66512">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0979D58D">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3F01780A">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289A4DEF">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查看当月log仪器运行日志，排查故障</w:t>
                  </w:r>
                </w:p>
              </w:tc>
            </w:tr>
            <w:tr w14:paraId="1496C706">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0529C655">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1FE006F5">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55822BA3">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清洁前后导轨</w:t>
                  </w:r>
                </w:p>
              </w:tc>
            </w:tr>
            <w:tr w14:paraId="58C3363E">
              <w:tblPrEx>
                <w:tblCellMar>
                  <w:top w:w="0" w:type="dxa"/>
                  <w:left w:w="108" w:type="dxa"/>
                  <w:bottom w:w="0" w:type="dxa"/>
                  <w:right w:w="108" w:type="dxa"/>
                </w:tblCellMar>
              </w:tblPrEx>
              <w:trPr>
                <w:trHeight w:val="285" w:hRule="atLeast"/>
              </w:trPr>
              <w:tc>
                <w:tcPr>
                  <w:tcW w:w="1080" w:type="dxa"/>
                  <w:vMerge w:val="restart"/>
                  <w:tcBorders>
                    <w:top w:val="nil"/>
                    <w:left w:val="nil"/>
                    <w:bottom w:val="nil"/>
                    <w:right w:val="nil"/>
                  </w:tcBorders>
                  <w:shd w:val="clear" w:color="000000" w:fill="FFFFFF"/>
                  <w:noWrap/>
                  <w:textDirection w:val="tbRlV"/>
                  <w:vAlign w:val="center"/>
                </w:tcPr>
                <w:p w14:paraId="4C65A793">
                  <w:pPr>
                    <w:widowControl/>
                    <w:jc w:val="center"/>
                    <w:rPr>
                      <w:rFonts w:ascii="宋体" w:hAnsi="宋体" w:cs="宋体"/>
                      <w:color w:val="auto"/>
                      <w:kern w:val="0"/>
                      <w:sz w:val="22"/>
                      <w:szCs w:val="22"/>
                    </w:rPr>
                  </w:pPr>
                  <w:r>
                    <w:rPr>
                      <w:rFonts w:hint="eastAsia" w:ascii="宋体" w:hAnsi="宋体" w:cs="宋体"/>
                      <w:color w:val="auto"/>
                      <w:kern w:val="0"/>
                      <w:sz w:val="22"/>
                      <w:szCs w:val="22"/>
                    </w:rPr>
                    <w:t>每季度维护保养内容</w:t>
                  </w:r>
                </w:p>
              </w:tc>
              <w:tc>
                <w:tcPr>
                  <w:tcW w:w="365" w:type="dxa"/>
                  <w:vMerge w:val="restart"/>
                  <w:tcBorders>
                    <w:top w:val="nil"/>
                    <w:left w:val="nil"/>
                    <w:bottom w:val="nil"/>
                    <w:right w:val="nil"/>
                  </w:tcBorders>
                  <w:shd w:val="clear" w:color="000000" w:fill="FFFFFF"/>
                  <w:noWrap/>
                  <w:textDirection w:val="tbRlV"/>
                  <w:vAlign w:val="center"/>
                </w:tcPr>
                <w:p w14:paraId="6C84C1DD">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干化学</w:t>
                  </w:r>
                </w:p>
              </w:tc>
              <w:tc>
                <w:tcPr>
                  <w:tcW w:w="5964" w:type="dxa"/>
                  <w:tcBorders>
                    <w:top w:val="nil"/>
                    <w:left w:val="nil"/>
                    <w:bottom w:val="nil"/>
                    <w:right w:val="nil"/>
                  </w:tcBorders>
                  <w:shd w:val="clear" w:color="000000" w:fill="FFFFFF"/>
                  <w:vAlign w:val="center"/>
                </w:tcPr>
                <w:p w14:paraId="79881E65">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校准试纸条正反条参数</w:t>
                  </w:r>
                </w:p>
              </w:tc>
            </w:tr>
            <w:tr w14:paraId="0D09DD56">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21FF1A70">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5D3D21A7">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32D6BCCA">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清洁所有的泵，阀和管子</w:t>
                  </w:r>
                </w:p>
              </w:tc>
            </w:tr>
            <w:tr w14:paraId="5856BF2C">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55131BB4">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355B9CB6">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7657B54E">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检查加样针情况，清洗槽情况</w:t>
                  </w:r>
                </w:p>
              </w:tc>
            </w:tr>
            <w:tr w14:paraId="7723DB72">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708BA9A7">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6182479C">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6E34EB85">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清洁试管架位置感应孔并查看感应值范围</w:t>
                  </w:r>
                </w:p>
              </w:tc>
            </w:tr>
            <w:tr w14:paraId="087A0C2B">
              <w:tblPrEx>
                <w:tblCellMar>
                  <w:top w:w="0" w:type="dxa"/>
                  <w:left w:w="108" w:type="dxa"/>
                  <w:bottom w:w="0" w:type="dxa"/>
                  <w:right w:w="108" w:type="dxa"/>
                </w:tblCellMar>
              </w:tblPrEx>
              <w:trPr>
                <w:trHeight w:val="540" w:hRule="atLeast"/>
              </w:trPr>
              <w:tc>
                <w:tcPr>
                  <w:tcW w:w="1080" w:type="dxa"/>
                  <w:vMerge w:val="continue"/>
                  <w:tcBorders>
                    <w:top w:val="nil"/>
                    <w:left w:val="nil"/>
                    <w:bottom w:val="nil"/>
                    <w:right w:val="nil"/>
                  </w:tcBorders>
                  <w:vAlign w:val="center"/>
                </w:tcPr>
                <w:p w14:paraId="05AD6F12">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363AC2B0">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0684750F">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检查试管架移动单元内部和外部，皮带的松紧</w:t>
                  </w:r>
                </w:p>
              </w:tc>
            </w:tr>
            <w:tr w14:paraId="42707739">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1564B7A6">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011AC196">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73F94041">
                  <w:pPr>
                    <w:pStyle w:val="19"/>
                    <w:widowControl/>
                    <w:numPr>
                      <w:ilvl w:val="0"/>
                      <w:numId w:val="2"/>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清洁标准色块(白色块)和光源底座</w:t>
                  </w:r>
                </w:p>
              </w:tc>
            </w:tr>
            <w:tr w14:paraId="59CABE5C">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2EA5FE69">
                  <w:pPr>
                    <w:widowControl/>
                    <w:jc w:val="left"/>
                    <w:rPr>
                      <w:rFonts w:ascii="宋体" w:hAnsi="宋体" w:cs="宋体"/>
                      <w:color w:val="auto"/>
                      <w:kern w:val="0"/>
                      <w:sz w:val="22"/>
                      <w:szCs w:val="22"/>
                    </w:rPr>
                  </w:pPr>
                </w:p>
              </w:tc>
              <w:tc>
                <w:tcPr>
                  <w:tcW w:w="365" w:type="dxa"/>
                  <w:vMerge w:val="restart"/>
                  <w:tcBorders>
                    <w:top w:val="nil"/>
                    <w:left w:val="nil"/>
                    <w:bottom w:val="nil"/>
                    <w:right w:val="nil"/>
                  </w:tcBorders>
                  <w:shd w:val="clear" w:color="000000" w:fill="FFFFFF"/>
                  <w:noWrap/>
                  <w:textDirection w:val="tbRlV"/>
                  <w:vAlign w:val="center"/>
                </w:tcPr>
                <w:p w14:paraId="0544100E">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沉渣</w:t>
                  </w:r>
                </w:p>
              </w:tc>
              <w:tc>
                <w:tcPr>
                  <w:tcW w:w="5964" w:type="dxa"/>
                  <w:tcBorders>
                    <w:top w:val="nil"/>
                    <w:left w:val="nil"/>
                    <w:bottom w:val="nil"/>
                    <w:right w:val="nil"/>
                  </w:tcBorders>
                  <w:shd w:val="clear" w:color="000000" w:fill="FFFFFF"/>
                  <w:noWrap/>
                  <w:vAlign w:val="center"/>
                </w:tcPr>
                <w:p w14:paraId="445991AC">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检查推送臂状态和计数板装载盘</w:t>
                  </w:r>
                </w:p>
              </w:tc>
            </w:tr>
            <w:tr w14:paraId="39527EE0">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385C1A83">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4DE07028">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4FDC55FE">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检查计数板感应器</w:t>
                  </w:r>
                </w:p>
              </w:tc>
            </w:tr>
            <w:tr w14:paraId="2D05B0C2">
              <w:tblPrEx>
                <w:tblCellMar>
                  <w:top w:w="0" w:type="dxa"/>
                  <w:left w:w="108" w:type="dxa"/>
                  <w:bottom w:w="0" w:type="dxa"/>
                  <w:right w:w="108" w:type="dxa"/>
                </w:tblCellMar>
              </w:tblPrEx>
              <w:trPr>
                <w:trHeight w:val="540" w:hRule="atLeast"/>
              </w:trPr>
              <w:tc>
                <w:tcPr>
                  <w:tcW w:w="1080" w:type="dxa"/>
                  <w:vMerge w:val="continue"/>
                  <w:tcBorders>
                    <w:top w:val="nil"/>
                    <w:left w:val="nil"/>
                    <w:bottom w:val="nil"/>
                    <w:right w:val="nil"/>
                  </w:tcBorders>
                  <w:vAlign w:val="center"/>
                </w:tcPr>
                <w:p w14:paraId="7B88BAEC">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3B5C7CFD">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49A42C4A">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清洁所有的泵，阀(主要是过滤器、针的管路、清洗池)</w:t>
                  </w:r>
                </w:p>
              </w:tc>
            </w:tr>
            <w:tr w14:paraId="06017CE7">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3061BAC1">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411282CE">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37DC7B9E">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检查加样针各位置</w:t>
                  </w:r>
                </w:p>
              </w:tc>
            </w:tr>
            <w:tr w14:paraId="4A351550">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7E92DFE4">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32B1B302">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668F4B68">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清洁试管架位置感应孔并查看感应值范围</w:t>
                  </w:r>
                </w:p>
              </w:tc>
            </w:tr>
            <w:tr w14:paraId="6074F8DB">
              <w:tblPrEx>
                <w:tblCellMar>
                  <w:top w:w="0" w:type="dxa"/>
                  <w:left w:w="108" w:type="dxa"/>
                  <w:bottom w:w="0" w:type="dxa"/>
                  <w:right w:w="108" w:type="dxa"/>
                </w:tblCellMar>
              </w:tblPrEx>
              <w:trPr>
                <w:trHeight w:val="540" w:hRule="atLeast"/>
              </w:trPr>
              <w:tc>
                <w:tcPr>
                  <w:tcW w:w="1080" w:type="dxa"/>
                  <w:vMerge w:val="continue"/>
                  <w:tcBorders>
                    <w:top w:val="nil"/>
                    <w:left w:val="nil"/>
                    <w:bottom w:val="nil"/>
                    <w:right w:val="nil"/>
                  </w:tcBorders>
                  <w:vAlign w:val="center"/>
                </w:tcPr>
                <w:p w14:paraId="390BE649">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530FE99E">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04CF7040">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检查试管架移动单元内部和外部，皮带的松紧</w:t>
                  </w:r>
                </w:p>
              </w:tc>
            </w:tr>
            <w:tr w14:paraId="7FB1F1B9">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29EEA697">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5A2B2D7A">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noWrap/>
                  <w:vAlign w:val="center"/>
                </w:tcPr>
                <w:p w14:paraId="0B0DDE87">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检查显微镜拍照情况和聚焦情况</w:t>
                  </w:r>
                </w:p>
              </w:tc>
            </w:tr>
            <w:tr w14:paraId="6D4FDE96">
              <w:tblPrEx>
                <w:tblCellMar>
                  <w:top w:w="0" w:type="dxa"/>
                  <w:left w:w="108" w:type="dxa"/>
                  <w:bottom w:w="0" w:type="dxa"/>
                  <w:right w:w="108" w:type="dxa"/>
                </w:tblCellMar>
              </w:tblPrEx>
              <w:trPr>
                <w:trHeight w:val="379" w:hRule="atLeast"/>
              </w:trPr>
              <w:tc>
                <w:tcPr>
                  <w:tcW w:w="1080" w:type="dxa"/>
                  <w:vMerge w:val="restart"/>
                  <w:tcBorders>
                    <w:top w:val="nil"/>
                    <w:left w:val="nil"/>
                    <w:bottom w:val="nil"/>
                    <w:right w:val="nil"/>
                  </w:tcBorders>
                  <w:shd w:val="clear" w:color="000000" w:fill="FFFFFF"/>
                  <w:noWrap/>
                  <w:textDirection w:val="tbRlV"/>
                  <w:vAlign w:val="center"/>
                </w:tcPr>
                <w:p w14:paraId="72ACD64A">
                  <w:pPr>
                    <w:widowControl/>
                    <w:jc w:val="center"/>
                    <w:rPr>
                      <w:rFonts w:ascii="宋体" w:hAnsi="宋体" w:cs="宋体"/>
                      <w:color w:val="auto"/>
                      <w:kern w:val="0"/>
                      <w:sz w:val="22"/>
                      <w:szCs w:val="22"/>
                    </w:rPr>
                  </w:pPr>
                  <w:r>
                    <w:rPr>
                      <w:rFonts w:hint="eastAsia" w:ascii="宋体" w:hAnsi="宋体" w:cs="宋体"/>
                      <w:color w:val="auto"/>
                      <w:kern w:val="0"/>
                      <w:sz w:val="22"/>
                      <w:szCs w:val="22"/>
                    </w:rPr>
                    <w:t>每半年</w:t>
                  </w:r>
                </w:p>
              </w:tc>
              <w:tc>
                <w:tcPr>
                  <w:tcW w:w="365" w:type="dxa"/>
                  <w:vMerge w:val="restart"/>
                  <w:tcBorders>
                    <w:top w:val="nil"/>
                    <w:left w:val="nil"/>
                    <w:bottom w:val="nil"/>
                    <w:right w:val="nil"/>
                  </w:tcBorders>
                  <w:shd w:val="clear" w:color="000000" w:fill="FFFFFF"/>
                  <w:noWrap/>
                  <w:textDirection w:val="tbRlV"/>
                  <w:vAlign w:val="center"/>
                </w:tcPr>
                <w:p w14:paraId="4F0B7008">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干化学</w:t>
                  </w:r>
                </w:p>
              </w:tc>
              <w:tc>
                <w:tcPr>
                  <w:tcW w:w="5964" w:type="dxa"/>
                  <w:tcBorders>
                    <w:top w:val="nil"/>
                    <w:left w:val="nil"/>
                    <w:bottom w:val="nil"/>
                    <w:right w:val="nil"/>
                  </w:tcBorders>
                  <w:shd w:val="clear" w:color="000000" w:fill="FFFFFF"/>
                  <w:vAlign w:val="center"/>
                </w:tcPr>
                <w:p w14:paraId="2351E6A2">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测试电机和感应器的状态</w:t>
                  </w:r>
                </w:p>
              </w:tc>
            </w:tr>
            <w:tr w14:paraId="3BAC2E26">
              <w:tblPrEx>
                <w:tblCellMar>
                  <w:top w:w="0" w:type="dxa"/>
                  <w:left w:w="108" w:type="dxa"/>
                  <w:bottom w:w="0" w:type="dxa"/>
                  <w:right w:w="108" w:type="dxa"/>
                </w:tblCellMar>
              </w:tblPrEx>
              <w:trPr>
                <w:trHeight w:val="522" w:hRule="atLeast"/>
              </w:trPr>
              <w:tc>
                <w:tcPr>
                  <w:tcW w:w="1080" w:type="dxa"/>
                  <w:vMerge w:val="continue"/>
                  <w:tcBorders>
                    <w:top w:val="nil"/>
                    <w:left w:val="nil"/>
                    <w:bottom w:val="nil"/>
                    <w:right w:val="nil"/>
                  </w:tcBorders>
                  <w:vAlign w:val="center"/>
                </w:tcPr>
                <w:p w14:paraId="32F0A39E">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7CECE4EB">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4AAFDA8F">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清洁电源模块中的灰尘</w:t>
                  </w:r>
                </w:p>
              </w:tc>
            </w:tr>
            <w:tr w14:paraId="0B082974">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5180A733">
                  <w:pPr>
                    <w:widowControl/>
                    <w:jc w:val="left"/>
                    <w:rPr>
                      <w:rFonts w:ascii="宋体" w:hAnsi="宋体" w:cs="宋体"/>
                      <w:color w:val="auto"/>
                      <w:kern w:val="0"/>
                      <w:sz w:val="22"/>
                      <w:szCs w:val="22"/>
                    </w:rPr>
                  </w:pPr>
                </w:p>
              </w:tc>
              <w:tc>
                <w:tcPr>
                  <w:tcW w:w="365" w:type="dxa"/>
                  <w:vMerge w:val="restart"/>
                  <w:tcBorders>
                    <w:top w:val="nil"/>
                    <w:left w:val="nil"/>
                    <w:bottom w:val="nil"/>
                    <w:right w:val="nil"/>
                  </w:tcBorders>
                  <w:shd w:val="clear" w:color="000000" w:fill="FFFFFF"/>
                  <w:noWrap/>
                  <w:textDirection w:val="tbRlV"/>
                  <w:vAlign w:val="center"/>
                </w:tcPr>
                <w:p w14:paraId="7EA6E1E4">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沉渣</w:t>
                  </w:r>
                </w:p>
              </w:tc>
              <w:tc>
                <w:tcPr>
                  <w:tcW w:w="5964" w:type="dxa"/>
                  <w:tcBorders>
                    <w:top w:val="nil"/>
                    <w:left w:val="nil"/>
                    <w:bottom w:val="nil"/>
                    <w:right w:val="nil"/>
                  </w:tcBorders>
                  <w:shd w:val="clear" w:color="000000" w:fill="FFFFFF"/>
                  <w:vAlign w:val="center"/>
                </w:tcPr>
                <w:p w14:paraId="56744724">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清洁电脑模块内部的灰尘</w:t>
                  </w:r>
                </w:p>
              </w:tc>
            </w:tr>
            <w:tr w14:paraId="5476D711">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64A329A2">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4AA1D5CF">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64E730B1">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电脑硬盘的清理，错误检查和碎片整理</w:t>
                  </w:r>
                </w:p>
              </w:tc>
            </w:tr>
            <w:tr w14:paraId="3C2E0CEE">
              <w:tblPrEx>
                <w:tblCellMar>
                  <w:top w:w="0" w:type="dxa"/>
                  <w:left w:w="108" w:type="dxa"/>
                  <w:bottom w:w="0" w:type="dxa"/>
                  <w:right w:w="108" w:type="dxa"/>
                </w:tblCellMar>
              </w:tblPrEx>
              <w:trPr>
                <w:trHeight w:val="285" w:hRule="atLeast"/>
              </w:trPr>
              <w:tc>
                <w:tcPr>
                  <w:tcW w:w="1080" w:type="dxa"/>
                  <w:vMerge w:val="restart"/>
                  <w:tcBorders>
                    <w:top w:val="nil"/>
                    <w:left w:val="nil"/>
                    <w:bottom w:val="nil"/>
                    <w:right w:val="nil"/>
                  </w:tcBorders>
                  <w:shd w:val="clear" w:color="000000" w:fill="FFFFFF"/>
                  <w:noWrap/>
                  <w:textDirection w:val="tbRlV"/>
                  <w:vAlign w:val="center"/>
                </w:tcPr>
                <w:p w14:paraId="2C521517">
                  <w:pPr>
                    <w:widowControl/>
                    <w:jc w:val="center"/>
                    <w:rPr>
                      <w:rFonts w:ascii="宋体" w:hAnsi="宋体" w:cs="宋体"/>
                      <w:color w:val="auto"/>
                      <w:kern w:val="0"/>
                      <w:sz w:val="22"/>
                      <w:szCs w:val="22"/>
                    </w:rPr>
                  </w:pPr>
                  <w:r>
                    <w:rPr>
                      <w:rFonts w:hint="eastAsia" w:ascii="宋体" w:hAnsi="宋体" w:cs="宋体"/>
                      <w:color w:val="auto"/>
                      <w:kern w:val="0"/>
                      <w:sz w:val="22"/>
                      <w:szCs w:val="22"/>
                    </w:rPr>
                    <w:t>每年</w:t>
                  </w:r>
                </w:p>
              </w:tc>
              <w:tc>
                <w:tcPr>
                  <w:tcW w:w="365" w:type="dxa"/>
                  <w:vMerge w:val="restart"/>
                  <w:tcBorders>
                    <w:top w:val="nil"/>
                    <w:left w:val="nil"/>
                    <w:bottom w:val="nil"/>
                    <w:right w:val="nil"/>
                  </w:tcBorders>
                  <w:shd w:val="clear" w:color="000000" w:fill="FFFFFF"/>
                  <w:noWrap/>
                  <w:textDirection w:val="tbRlV"/>
                  <w:vAlign w:val="center"/>
                </w:tcPr>
                <w:p w14:paraId="0DB43850">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总</w:t>
                  </w:r>
                </w:p>
              </w:tc>
              <w:tc>
                <w:tcPr>
                  <w:tcW w:w="5964" w:type="dxa"/>
                  <w:tcBorders>
                    <w:top w:val="nil"/>
                    <w:left w:val="nil"/>
                    <w:bottom w:val="nil"/>
                    <w:right w:val="nil"/>
                  </w:tcBorders>
                  <w:shd w:val="clear" w:color="000000" w:fill="FFFFFF"/>
                  <w:vAlign w:val="center"/>
                </w:tcPr>
                <w:p w14:paraId="2524DEC0">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检查各电机和皮带运行磨损情况</w:t>
                  </w:r>
                </w:p>
              </w:tc>
            </w:tr>
            <w:tr w14:paraId="6250FE7D">
              <w:tblPrEx>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vAlign w:val="center"/>
                </w:tcPr>
                <w:p w14:paraId="5C960757">
                  <w:pPr>
                    <w:widowControl/>
                    <w:jc w:val="left"/>
                    <w:rPr>
                      <w:rFonts w:ascii="宋体" w:hAnsi="宋体" w:cs="宋体"/>
                      <w:color w:val="auto"/>
                      <w:kern w:val="0"/>
                      <w:sz w:val="22"/>
                      <w:szCs w:val="22"/>
                    </w:rPr>
                  </w:pPr>
                </w:p>
              </w:tc>
              <w:tc>
                <w:tcPr>
                  <w:tcW w:w="365" w:type="dxa"/>
                  <w:vMerge w:val="continue"/>
                  <w:tcBorders>
                    <w:top w:val="nil"/>
                    <w:left w:val="nil"/>
                    <w:bottom w:val="nil"/>
                    <w:right w:val="nil"/>
                  </w:tcBorders>
                  <w:vAlign w:val="center"/>
                </w:tcPr>
                <w:p w14:paraId="514AF904">
                  <w:pPr>
                    <w:widowControl/>
                    <w:jc w:val="left"/>
                    <w:rPr>
                      <w:rFonts w:ascii="宋体" w:hAnsi="宋体" w:cs="宋体"/>
                      <w:b/>
                      <w:bCs/>
                      <w:color w:val="auto"/>
                      <w:kern w:val="0"/>
                      <w:sz w:val="22"/>
                      <w:szCs w:val="22"/>
                    </w:rPr>
                  </w:pPr>
                </w:p>
              </w:tc>
              <w:tc>
                <w:tcPr>
                  <w:tcW w:w="5964" w:type="dxa"/>
                  <w:tcBorders>
                    <w:top w:val="nil"/>
                    <w:left w:val="nil"/>
                    <w:bottom w:val="nil"/>
                    <w:right w:val="nil"/>
                  </w:tcBorders>
                  <w:shd w:val="clear" w:color="000000" w:fill="FFFFFF"/>
                  <w:vAlign w:val="center"/>
                </w:tcPr>
                <w:p w14:paraId="3DD0A13B">
                  <w:pPr>
                    <w:pStyle w:val="19"/>
                    <w:widowControl/>
                    <w:numPr>
                      <w:ilvl w:val="0"/>
                      <w:numId w:val="3"/>
                    </w:numPr>
                    <w:ind w:firstLineChars="0"/>
                    <w:jc w:val="left"/>
                    <w:rPr>
                      <w:rFonts w:ascii="宋体" w:hAnsi="宋体" w:cs="宋体"/>
                      <w:color w:val="auto"/>
                      <w:kern w:val="0"/>
                      <w:sz w:val="22"/>
                      <w:szCs w:val="22"/>
                    </w:rPr>
                  </w:pPr>
                  <w:r>
                    <w:rPr>
                      <w:rFonts w:hint="eastAsia" w:ascii="宋体" w:hAnsi="宋体" w:cs="宋体"/>
                      <w:color w:val="auto"/>
                      <w:kern w:val="0"/>
                      <w:sz w:val="22"/>
                      <w:szCs w:val="22"/>
                    </w:rPr>
                    <w:t>创建一个诊断文件</w:t>
                  </w:r>
                </w:p>
              </w:tc>
            </w:tr>
            <w:tr w14:paraId="1EEB2EED">
              <w:tblPrEx>
                <w:tblCellMar>
                  <w:top w:w="0" w:type="dxa"/>
                  <w:left w:w="108" w:type="dxa"/>
                  <w:bottom w:w="0" w:type="dxa"/>
                  <w:right w:w="108" w:type="dxa"/>
                </w:tblCellMar>
              </w:tblPrEx>
              <w:trPr>
                <w:trHeight w:val="285" w:hRule="atLeast"/>
              </w:trPr>
              <w:tc>
                <w:tcPr>
                  <w:tcW w:w="7409" w:type="dxa"/>
                  <w:gridSpan w:val="3"/>
                  <w:tcBorders>
                    <w:top w:val="nil"/>
                    <w:left w:val="nil"/>
                    <w:bottom w:val="nil"/>
                    <w:right w:val="nil"/>
                  </w:tcBorders>
                  <w:shd w:val="clear" w:color="000000" w:fill="FFFFFF"/>
                  <w:noWrap/>
                  <w:vAlign w:val="center"/>
                </w:tcPr>
                <w:p w14:paraId="1C357AF3">
                  <w:pPr>
                    <w:pStyle w:val="19"/>
                    <w:widowControl/>
                    <w:numPr>
                      <w:ilvl w:val="0"/>
                      <w:numId w:val="3"/>
                    </w:numPr>
                    <w:ind w:firstLineChars="0"/>
                    <w:jc w:val="center"/>
                    <w:rPr>
                      <w:rFonts w:ascii="宋体" w:hAnsi="宋体" w:cs="宋体"/>
                      <w:color w:val="auto"/>
                      <w:kern w:val="0"/>
                      <w:sz w:val="24"/>
                      <w:szCs w:val="24"/>
                    </w:rPr>
                  </w:pPr>
                  <w:r>
                    <w:rPr>
                      <w:rFonts w:hint="eastAsia" w:ascii="宋体" w:hAnsi="宋体" w:cs="宋体"/>
                      <w:color w:val="auto"/>
                      <w:kern w:val="0"/>
                      <w:sz w:val="24"/>
                      <w:szCs w:val="24"/>
                    </w:rPr>
                    <w:t>异常备注</w:t>
                  </w:r>
                </w:p>
              </w:tc>
            </w:tr>
            <w:tr w14:paraId="08257174">
              <w:tblPrEx>
                <w:tblCellMar>
                  <w:top w:w="0" w:type="dxa"/>
                  <w:left w:w="108" w:type="dxa"/>
                  <w:bottom w:w="0" w:type="dxa"/>
                  <w:right w:w="108" w:type="dxa"/>
                </w:tblCellMar>
              </w:tblPrEx>
              <w:trPr>
                <w:trHeight w:val="285" w:hRule="atLeast"/>
              </w:trPr>
              <w:tc>
                <w:tcPr>
                  <w:tcW w:w="7409" w:type="dxa"/>
                  <w:gridSpan w:val="3"/>
                  <w:tcBorders>
                    <w:top w:val="nil"/>
                    <w:left w:val="nil"/>
                    <w:bottom w:val="nil"/>
                    <w:right w:val="nil"/>
                  </w:tcBorders>
                  <w:shd w:val="clear" w:color="000000" w:fill="FFFFFF"/>
                  <w:noWrap/>
                  <w:vAlign w:val="center"/>
                </w:tcPr>
                <w:p w14:paraId="13BFD982">
                  <w:pPr>
                    <w:pStyle w:val="19"/>
                    <w:widowControl/>
                    <w:numPr>
                      <w:ilvl w:val="0"/>
                      <w:numId w:val="3"/>
                    </w:numPr>
                    <w:ind w:firstLineChars="0"/>
                    <w:jc w:val="center"/>
                    <w:rPr>
                      <w:rFonts w:ascii="宋体" w:hAnsi="宋体" w:cs="宋体"/>
                      <w:color w:val="auto"/>
                      <w:kern w:val="0"/>
                      <w:sz w:val="24"/>
                      <w:szCs w:val="24"/>
                    </w:rPr>
                  </w:pPr>
                  <w:r>
                    <w:rPr>
                      <w:rFonts w:hint="eastAsia" w:ascii="宋体" w:hAnsi="宋体" w:cs="宋体"/>
                      <w:color w:val="auto"/>
                      <w:kern w:val="0"/>
                      <w:sz w:val="24"/>
                      <w:szCs w:val="24"/>
                    </w:rPr>
                    <w:t>保养日期</w:t>
                  </w:r>
                </w:p>
              </w:tc>
            </w:tr>
            <w:tr w14:paraId="35E8D31C">
              <w:tblPrEx>
                <w:tblCellMar>
                  <w:top w:w="0" w:type="dxa"/>
                  <w:left w:w="108" w:type="dxa"/>
                  <w:bottom w:w="0" w:type="dxa"/>
                  <w:right w:w="108" w:type="dxa"/>
                </w:tblCellMar>
              </w:tblPrEx>
              <w:trPr>
                <w:trHeight w:val="285" w:hRule="atLeast"/>
              </w:trPr>
              <w:tc>
                <w:tcPr>
                  <w:tcW w:w="7409" w:type="dxa"/>
                  <w:gridSpan w:val="3"/>
                  <w:tcBorders>
                    <w:top w:val="nil"/>
                    <w:left w:val="nil"/>
                    <w:bottom w:val="nil"/>
                    <w:right w:val="nil"/>
                  </w:tcBorders>
                  <w:shd w:val="clear" w:color="000000" w:fill="FFFFFF"/>
                  <w:noWrap/>
                  <w:vAlign w:val="center"/>
                </w:tcPr>
                <w:p w14:paraId="10D39117">
                  <w:pPr>
                    <w:pStyle w:val="19"/>
                    <w:widowControl/>
                    <w:numPr>
                      <w:ilvl w:val="0"/>
                      <w:numId w:val="3"/>
                    </w:numPr>
                    <w:ind w:firstLineChars="0"/>
                    <w:jc w:val="center"/>
                    <w:rPr>
                      <w:rFonts w:ascii="宋体" w:hAnsi="宋体" w:cs="宋体"/>
                      <w:color w:val="auto"/>
                      <w:kern w:val="0"/>
                      <w:sz w:val="24"/>
                      <w:szCs w:val="24"/>
                    </w:rPr>
                  </w:pPr>
                  <w:r>
                    <w:rPr>
                      <w:rFonts w:hint="eastAsia" w:ascii="宋体" w:hAnsi="宋体" w:cs="宋体"/>
                      <w:color w:val="auto"/>
                      <w:kern w:val="0"/>
                      <w:sz w:val="24"/>
                      <w:szCs w:val="24"/>
                    </w:rPr>
                    <w:t>保养人员</w:t>
                  </w:r>
                </w:p>
              </w:tc>
            </w:tr>
            <w:tr w14:paraId="090BE939">
              <w:tblPrEx>
                <w:tblCellMar>
                  <w:top w:w="0" w:type="dxa"/>
                  <w:left w:w="108" w:type="dxa"/>
                  <w:bottom w:w="0" w:type="dxa"/>
                  <w:right w:w="108" w:type="dxa"/>
                </w:tblCellMar>
              </w:tblPrEx>
              <w:trPr>
                <w:trHeight w:val="285" w:hRule="atLeast"/>
              </w:trPr>
              <w:tc>
                <w:tcPr>
                  <w:tcW w:w="7409" w:type="dxa"/>
                  <w:gridSpan w:val="3"/>
                  <w:tcBorders>
                    <w:top w:val="nil"/>
                    <w:left w:val="nil"/>
                    <w:bottom w:val="nil"/>
                    <w:right w:val="nil"/>
                  </w:tcBorders>
                  <w:shd w:val="clear" w:color="000000" w:fill="FFFFFF"/>
                  <w:noWrap/>
                  <w:vAlign w:val="center"/>
                </w:tcPr>
                <w:p w14:paraId="7296674E">
                  <w:pPr>
                    <w:pStyle w:val="19"/>
                    <w:widowControl/>
                    <w:numPr>
                      <w:ilvl w:val="0"/>
                      <w:numId w:val="3"/>
                    </w:numPr>
                    <w:ind w:firstLineChars="0"/>
                    <w:jc w:val="center"/>
                    <w:rPr>
                      <w:rFonts w:ascii="宋体" w:hAnsi="宋体" w:cs="宋体"/>
                      <w:color w:val="auto"/>
                      <w:kern w:val="0"/>
                      <w:sz w:val="24"/>
                      <w:szCs w:val="24"/>
                    </w:rPr>
                  </w:pPr>
                  <w:r>
                    <w:rPr>
                      <w:rFonts w:hint="eastAsia" w:ascii="宋体" w:hAnsi="宋体" w:cs="宋体"/>
                      <w:color w:val="auto"/>
                      <w:kern w:val="0"/>
                      <w:sz w:val="24"/>
                      <w:szCs w:val="24"/>
                    </w:rPr>
                    <w:t>科室签字</w:t>
                  </w:r>
                </w:p>
              </w:tc>
            </w:tr>
          </w:tbl>
          <w:p w14:paraId="55C9BFFA">
            <w:pPr>
              <w:numPr>
                <w:ilvl w:val="255"/>
                <w:numId w:val="0"/>
              </w:numPr>
              <w:spacing w:after="78"/>
              <w:ind w:left="360" w:leftChars="0" w:firstLine="0" w:firstLineChars="0"/>
              <w:rPr>
                <w:rFonts w:hint="default"/>
                <w:color w:val="000000" w:themeColor="text1"/>
                <w:sz w:val="22"/>
                <w:szCs w:val="22"/>
                <w14:textFill>
                  <w14:solidFill>
                    <w14:schemeClr w14:val="tx1"/>
                  </w14:solidFill>
                </w14:textFill>
                <w:woUserID w:val="1"/>
              </w:rPr>
            </w:pP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14:paraId="1FD3F6F8">
            <w:pPr>
              <w:widowControl/>
              <w:spacing w:after="78"/>
              <w:jc w:val="left"/>
              <w:rPr>
                <w:rFonts w:ascii="宋体" w:hAnsi="宋体"/>
                <w:bCs/>
                <w:color w:val="000000" w:themeColor="text1"/>
                <w:sz w:val="22"/>
                <w:szCs w:val="22"/>
                <w14:textFill>
                  <w14:solidFill>
                    <w14:schemeClr w14:val="tx1"/>
                  </w14:solidFill>
                </w14:textFill>
              </w:rPr>
            </w:pPr>
            <w:r>
              <w:rPr>
                <w:rFonts w:hint="eastAsia" w:ascii="宋体" w:hAnsi="宋体"/>
                <w:color w:val="auto"/>
                <w:kern w:val="0"/>
                <w:sz w:val="22"/>
                <w:szCs w:val="22"/>
              </w:rPr>
              <w:t>商务参数</w:t>
            </w:r>
          </w:p>
        </w:tc>
        <w:tc>
          <w:tcPr>
            <w:tcW w:w="4685" w:type="pct"/>
            <w:tcBorders>
              <w:top w:val="single" w:color="auto" w:sz="4" w:space="0"/>
              <w:left w:val="single" w:color="auto" w:sz="4" w:space="0"/>
              <w:bottom w:val="single" w:color="auto" w:sz="4" w:space="0"/>
              <w:right w:val="single" w:color="auto" w:sz="4" w:space="0"/>
            </w:tcBorders>
            <w:vAlign w:val="top"/>
          </w:tcPr>
          <w:p w14:paraId="2B84F926">
            <w:pPr>
              <w:ind w:left="728" w:leftChars="213" w:hanging="281" w:hangingChars="134"/>
              <w:contextualSpacing/>
              <w:rPr>
                <w:rFonts w:ascii="宋体" w:hAnsi="宋体"/>
                <w:color w:val="auto"/>
              </w:rPr>
            </w:pPr>
            <w:r>
              <w:rPr>
                <w:rFonts w:hint="eastAsia" w:ascii="宋体" w:hAnsi="宋体"/>
                <w:color w:val="auto"/>
              </w:rPr>
              <w:t>1、热线服务：全国范围内开通400/800免费热线电话，需将号码填入标书，并保障24小时 *365天有在线工程师接听报修，为用户快速诊断和提供技术支持服务。接到维修要求后，不超过24小时到达现场。</w:t>
            </w:r>
          </w:p>
          <w:p w14:paraId="30769563">
            <w:pPr>
              <w:ind w:left="728" w:leftChars="213" w:hanging="281" w:hangingChars="134"/>
              <w:contextualSpacing/>
              <w:rPr>
                <w:rFonts w:ascii="宋体" w:hAnsi="宋体"/>
                <w:color w:val="auto"/>
              </w:rPr>
            </w:pPr>
            <w:r>
              <w:rPr>
                <w:rFonts w:hint="eastAsia" w:ascii="宋体" w:hAnsi="宋体"/>
                <w:color w:val="auto"/>
              </w:rPr>
              <w:t>2、工时：包含在保修合同期内所需的人工费用，节假日加班免费。</w:t>
            </w:r>
          </w:p>
          <w:p w14:paraId="0FA546D8">
            <w:pPr>
              <w:ind w:left="728" w:leftChars="213" w:hanging="281" w:hangingChars="134"/>
              <w:contextualSpacing/>
              <w:rPr>
                <w:rFonts w:ascii="宋体" w:hAnsi="宋体"/>
                <w:color w:val="auto"/>
              </w:rPr>
            </w:pPr>
            <w:r>
              <w:rPr>
                <w:rFonts w:hint="eastAsia" w:ascii="宋体" w:hAnsi="宋体"/>
                <w:color w:val="auto"/>
              </w:rPr>
              <w:t>3、保修期间，设备进行维修，保养和更换配件，承担配件、劳务和差旅等费用，不再收取除合同款外的其他费用。</w:t>
            </w:r>
          </w:p>
          <w:p w14:paraId="51AFE698">
            <w:pPr>
              <w:ind w:left="728" w:leftChars="213" w:hanging="281" w:hangingChars="134"/>
              <w:contextualSpacing/>
              <w:rPr>
                <w:rFonts w:ascii="宋体" w:hAnsi="宋体"/>
                <w:color w:val="auto"/>
              </w:rPr>
            </w:pPr>
            <w:r>
              <w:rPr>
                <w:rFonts w:hint="eastAsia" w:ascii="宋体" w:hAnsi="宋体"/>
                <w:color w:val="auto"/>
              </w:rPr>
              <w:t>4、接到客户故障投诉/申告后，在2小时内做出电话响应答复，如远程无法解决设备故障应立即做出现场维修安排，正常维修应在4小时内到达现场处理并维修完毕恢复正常。紧急维修应在2小时内到达现场并维修完毕恢复正常。</w:t>
            </w:r>
          </w:p>
          <w:p w14:paraId="452CCF84">
            <w:pPr>
              <w:snapToGrid w:val="0"/>
              <w:spacing w:after="78"/>
              <w:ind w:left="728" w:leftChars="213" w:hanging="281" w:hangingChars="134"/>
              <w:contextualSpacing/>
              <w:jc w:val="center"/>
              <w:rPr>
                <w:rFonts w:ascii="宋体" w:hAnsi="宋体"/>
                <w:color w:val="000000" w:themeColor="text1"/>
                <w14:textFill>
                  <w14:solidFill>
                    <w14:schemeClr w14:val="tx1"/>
                  </w14:solidFill>
                </w14:textFill>
              </w:rPr>
            </w:pPr>
            <w:r>
              <w:rPr>
                <w:rFonts w:ascii="宋体" w:hAnsi="宋体"/>
                <w:color w:val="auto"/>
              </w:rPr>
              <w:t>5.付款方式：</w:t>
            </w:r>
            <w:r>
              <w:rPr>
                <w:rFonts w:hint="eastAsia"/>
                <w:color w:val="auto"/>
              </w:rPr>
              <w:t>合同签订后</w:t>
            </w:r>
            <w:r>
              <w:rPr>
                <w:color w:val="auto"/>
              </w:rPr>
              <w:t>6</w:t>
            </w:r>
            <w:r>
              <w:rPr>
                <w:rFonts w:hint="eastAsia"/>
                <w:color w:val="auto"/>
              </w:rPr>
              <w:t>个月，验收合格付</w:t>
            </w:r>
            <w:r>
              <w:rPr>
                <w:color w:val="auto"/>
              </w:rPr>
              <w:t>50%</w:t>
            </w:r>
            <w:r>
              <w:rPr>
                <w:rFonts w:hint="eastAsia"/>
                <w:color w:val="auto"/>
              </w:rPr>
              <w:t>；合同期满，验收合格付余下</w:t>
            </w:r>
            <w:r>
              <w:rPr>
                <w:color w:val="auto"/>
              </w:rPr>
              <w:t>50%</w:t>
            </w:r>
            <w:r>
              <w:rPr>
                <w:rFonts w:hint="eastAsia"/>
                <w:color w:val="auto"/>
              </w:rPr>
              <w:t>。</w:t>
            </w:r>
          </w:p>
        </w:tc>
      </w:tr>
      <w:tr w14:paraId="5D27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14" w:type="pct"/>
            <w:tcBorders>
              <w:top w:val="single" w:color="auto" w:sz="4" w:space="0"/>
              <w:left w:val="single" w:color="auto" w:sz="4" w:space="0"/>
              <w:bottom w:val="single" w:color="auto" w:sz="4" w:space="0"/>
              <w:right w:val="single" w:color="auto" w:sz="4" w:space="0"/>
            </w:tcBorders>
            <w:vAlign w:val="center"/>
          </w:tcPr>
          <w:p w14:paraId="62B9C195">
            <w:pPr>
              <w:widowControl/>
              <w:jc w:val="left"/>
              <w:rPr>
                <w:rFonts w:hint="default" w:ascii="宋体" w:hAnsi="宋体"/>
                <w:color w:val="000000" w:themeColor="text1"/>
                <w:kern w:val="0"/>
                <w:sz w:val="22"/>
                <w:szCs w:val="22"/>
                <w:lang w:val="en-US"/>
                <w14:textFill>
                  <w14:solidFill>
                    <w14:schemeClr w14:val="tx1"/>
                  </w14:solidFill>
                </w14:textFill>
              </w:rPr>
            </w:pPr>
            <w:r>
              <w:rPr>
                <w:rFonts w:hint="eastAsia" w:ascii="宋体" w:hAnsi="宋体"/>
                <w:color w:val="auto"/>
                <w:kern w:val="0"/>
                <w:sz w:val="22"/>
                <w:szCs w:val="22"/>
              </w:rPr>
              <w:t>技术参数</w:t>
            </w:r>
          </w:p>
        </w:tc>
        <w:tc>
          <w:tcPr>
            <w:tcW w:w="4685" w:type="pct"/>
            <w:tcBorders>
              <w:top w:val="single" w:color="auto" w:sz="4" w:space="0"/>
              <w:left w:val="single" w:color="auto" w:sz="4" w:space="0"/>
              <w:bottom w:val="single" w:color="auto" w:sz="4" w:space="0"/>
              <w:right w:val="single" w:color="auto" w:sz="4" w:space="0"/>
            </w:tcBorders>
            <w:vAlign w:val="top"/>
          </w:tcPr>
          <w:p w14:paraId="1A32CCE7">
            <w:pPr>
              <w:tabs>
                <w:tab w:val="left" w:pos="-720"/>
              </w:tabs>
              <w:suppressAutoHyphens/>
              <w:spacing w:after="78"/>
              <w:rPr>
                <w:color w:val="auto"/>
                <w:sz w:val="22"/>
                <w:szCs w:val="22"/>
              </w:rPr>
            </w:pPr>
            <w:r>
              <w:rPr>
                <w:rFonts w:hint="eastAsia"/>
                <w:color w:val="auto"/>
                <w:sz w:val="22"/>
                <w:szCs w:val="22"/>
              </w:rPr>
              <w:t>设备注册证名称：</w:t>
            </w:r>
            <w:r>
              <w:rPr>
                <w:rFonts w:hint="eastAsia" w:ascii="微软雅黑" w:hAnsi="微软雅黑" w:eastAsia="微软雅黑" w:cs="宋体"/>
                <w:color w:val="auto"/>
                <w:kern w:val="0"/>
                <w:sz w:val="24"/>
                <w:szCs w:val="24"/>
              </w:rPr>
              <w:t>全自动尿液分析流水线</w:t>
            </w:r>
          </w:p>
          <w:p w14:paraId="3E6612CF">
            <w:pPr>
              <w:tabs>
                <w:tab w:val="left" w:pos="-720"/>
              </w:tabs>
              <w:suppressAutoHyphens/>
              <w:spacing w:after="78"/>
              <w:rPr>
                <w:color w:val="auto"/>
                <w:sz w:val="22"/>
                <w:szCs w:val="22"/>
              </w:rPr>
            </w:pPr>
            <w:r>
              <w:rPr>
                <w:rFonts w:hint="eastAsia"/>
                <w:color w:val="auto"/>
                <w:sz w:val="22"/>
                <w:szCs w:val="22"/>
              </w:rPr>
              <w:t>品牌：朗迈</w:t>
            </w:r>
          </w:p>
          <w:p w14:paraId="2A10AE4E">
            <w:pPr>
              <w:tabs>
                <w:tab w:val="left" w:pos="-720"/>
              </w:tabs>
              <w:suppressAutoHyphens/>
              <w:spacing w:after="78"/>
              <w:rPr>
                <w:rFonts w:ascii="微软雅黑" w:hAnsi="微软雅黑" w:eastAsia="微软雅黑" w:cs="宋体"/>
                <w:color w:val="auto"/>
                <w:kern w:val="0"/>
                <w:sz w:val="24"/>
                <w:szCs w:val="24"/>
              </w:rPr>
            </w:pPr>
            <w:r>
              <w:rPr>
                <w:rFonts w:hint="eastAsia"/>
                <w:color w:val="auto"/>
                <w:sz w:val="22"/>
                <w:szCs w:val="22"/>
              </w:rPr>
              <w:t>规格型号：</w:t>
            </w:r>
            <w:r>
              <w:rPr>
                <w:rFonts w:ascii="微软雅黑" w:hAnsi="微软雅黑" w:eastAsia="微软雅黑" w:cs="宋体"/>
                <w:color w:val="auto"/>
                <w:kern w:val="0"/>
                <w:sz w:val="24"/>
                <w:szCs w:val="24"/>
              </w:rPr>
              <w:t>LabUMat2+UriSed2</w:t>
            </w:r>
          </w:p>
          <w:p w14:paraId="32A2499B">
            <w:pPr>
              <w:tabs>
                <w:tab w:val="left" w:pos="-720"/>
              </w:tabs>
              <w:suppressAutoHyphens/>
              <w:spacing w:after="78"/>
              <w:rPr>
                <w:rFonts w:hint="default" w:ascii="微软雅黑" w:hAnsi="微软雅黑" w:eastAsia="微软雅黑" w:cs="宋体"/>
                <w:color w:val="auto"/>
                <w:kern w:val="0"/>
                <w:sz w:val="24"/>
                <w:szCs w:val="24"/>
                <w:lang w:val="en-US" w:eastAsia="zh-CN"/>
              </w:rPr>
            </w:pPr>
            <w:r>
              <w:rPr>
                <w:rFonts w:hint="eastAsia" w:ascii="微软雅黑" w:hAnsi="微软雅黑" w:eastAsia="微软雅黑" w:cs="宋体"/>
                <w:color w:val="auto"/>
                <w:kern w:val="0"/>
                <w:sz w:val="24"/>
                <w:szCs w:val="24"/>
                <w:lang w:val="en-US" w:eastAsia="zh-CN"/>
              </w:rPr>
              <w:t>数量：2</w:t>
            </w: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bookmarkStart w:id="22" w:name="_GoBack"/>
      <w:bookmarkEnd w:id="22"/>
    </w:p>
    <w:p w14:paraId="2DE5351A">
      <w:pPr>
        <w:rPr>
          <w:rFonts w:hint="eastAsia"/>
        </w:rPr>
      </w:pPr>
    </w:p>
    <w:p w14:paraId="2CFC3527">
      <w:pPr>
        <w:rPr>
          <w:rFonts w:hint="eastAsia"/>
        </w:rPr>
      </w:pPr>
    </w:p>
    <w:p w14:paraId="6159FF7F">
      <w:pPr>
        <w:rPr>
          <w:rFonts w:hint="eastAsia"/>
        </w:rPr>
      </w:pPr>
    </w:p>
    <w:p w14:paraId="4E3BB8E1">
      <w:pPr>
        <w:rPr>
          <w:rFonts w:hint="eastAsia"/>
        </w:rPr>
      </w:pPr>
    </w:p>
    <w:p w14:paraId="0B3766FA">
      <w:pPr>
        <w:rPr>
          <w:rFonts w:hint="eastAsia"/>
        </w:rPr>
      </w:pPr>
    </w:p>
    <w:p w14:paraId="36647A02">
      <w:pPr>
        <w:rPr>
          <w:rFonts w:hint="eastAsia"/>
        </w:rPr>
      </w:pPr>
    </w:p>
    <w:p w14:paraId="21EE0077">
      <w:pPr>
        <w:rPr>
          <w:rFonts w:hint="eastAsia"/>
        </w:rPr>
      </w:pPr>
    </w:p>
    <w:p w14:paraId="284FC3D1">
      <w:pPr>
        <w:rPr>
          <w:rFonts w:hint="eastAsia"/>
        </w:rPr>
      </w:pPr>
    </w:p>
    <w:p w14:paraId="3DE66951">
      <w:pPr>
        <w:rPr>
          <w:rFonts w:hint="eastAsia"/>
        </w:rPr>
      </w:pPr>
    </w:p>
    <w:p w14:paraId="5424E45C">
      <w:pPr>
        <w:rPr>
          <w:rFonts w:hint="eastAsia"/>
        </w:rPr>
      </w:pPr>
    </w:p>
    <w:p w14:paraId="17BA8E5B">
      <w:pPr>
        <w:rPr>
          <w:rFonts w:hint="eastAsia"/>
        </w:rPr>
      </w:pPr>
    </w:p>
    <w:p w14:paraId="118A2079">
      <w:pPr>
        <w:rPr>
          <w:rFonts w:hint="eastAsia"/>
        </w:rPr>
      </w:pPr>
    </w:p>
    <w:p w14:paraId="11F0AE5A">
      <w:pPr>
        <w:rPr>
          <w:rFonts w:hint="eastAsia"/>
        </w:rPr>
      </w:pPr>
    </w:p>
    <w:p w14:paraId="75B6DF92">
      <w:pPr>
        <w:rPr>
          <w:rFonts w:hint="eastAsia"/>
        </w:rPr>
      </w:pPr>
    </w:p>
    <w:p w14:paraId="15702BFA">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25E489FE">
      <w:pPr>
        <w:spacing w:line="360" w:lineRule="auto"/>
        <w:rPr>
          <w:rFonts w:ascii="宋体" w:hAnsi="宋体"/>
          <w:b/>
          <w:sz w:val="24"/>
          <w:szCs w:val="24"/>
        </w:rPr>
      </w:pPr>
    </w:p>
    <w:p w14:paraId="16E9738B">
      <w:pPr>
        <w:spacing w:line="360" w:lineRule="auto"/>
        <w:jc w:val="center"/>
        <w:rPr>
          <w:rFonts w:ascii="宋体" w:hAnsi="宋体"/>
          <w:b/>
          <w:sz w:val="24"/>
          <w:szCs w:val="24"/>
        </w:rPr>
      </w:pPr>
    </w:p>
    <w:p w14:paraId="0104FEA8">
      <w:pPr>
        <w:spacing w:line="360" w:lineRule="auto"/>
        <w:rPr>
          <w:rFonts w:ascii="宋体" w:hAnsi="宋体"/>
          <w:b/>
          <w:sz w:val="24"/>
          <w:szCs w:val="24"/>
        </w:rPr>
      </w:pPr>
    </w:p>
    <w:p w14:paraId="79EC34BC">
      <w:pPr>
        <w:spacing w:line="360" w:lineRule="auto"/>
        <w:rPr>
          <w:rFonts w:ascii="宋体" w:hAnsi="宋体"/>
          <w:b/>
          <w:sz w:val="24"/>
          <w:szCs w:val="24"/>
        </w:rPr>
      </w:pPr>
    </w:p>
    <w:p w14:paraId="16CAD7F5">
      <w:pPr>
        <w:spacing w:line="360" w:lineRule="auto"/>
        <w:jc w:val="center"/>
        <w:rPr>
          <w:rFonts w:ascii="宋体" w:hAnsi="宋体"/>
          <w:b/>
          <w:sz w:val="24"/>
          <w:szCs w:val="24"/>
        </w:rPr>
      </w:pPr>
      <w:r>
        <w:rPr>
          <w:rFonts w:hint="eastAsia" w:ascii="宋体" w:hAnsi="宋体"/>
          <w:b/>
          <w:sz w:val="24"/>
          <w:szCs w:val="24"/>
        </w:rPr>
        <w:t>开标一览表</w:t>
      </w:r>
    </w:p>
    <w:p w14:paraId="3DCEB813">
      <w:pPr>
        <w:spacing w:line="360" w:lineRule="auto"/>
        <w:rPr>
          <w:rFonts w:ascii="宋体" w:hAnsi="宋体"/>
          <w:b/>
          <w:sz w:val="24"/>
          <w:szCs w:val="24"/>
        </w:rPr>
      </w:pPr>
    </w:p>
    <w:p w14:paraId="54C024E6">
      <w:pPr>
        <w:spacing w:line="360" w:lineRule="auto"/>
        <w:rPr>
          <w:rFonts w:ascii="宋体" w:hAnsi="宋体"/>
          <w:b/>
          <w:sz w:val="24"/>
          <w:szCs w:val="24"/>
        </w:rPr>
      </w:pPr>
    </w:p>
    <w:p w14:paraId="2EFA716F">
      <w:pPr>
        <w:spacing w:line="360" w:lineRule="auto"/>
        <w:rPr>
          <w:rFonts w:ascii="宋体" w:hAnsi="宋体"/>
          <w:b/>
          <w:sz w:val="24"/>
          <w:szCs w:val="24"/>
        </w:rPr>
      </w:pPr>
    </w:p>
    <w:p w14:paraId="48BF286A">
      <w:pPr>
        <w:spacing w:line="360" w:lineRule="auto"/>
        <w:rPr>
          <w:rFonts w:ascii="宋体" w:hAnsi="宋体"/>
          <w:b/>
          <w:sz w:val="24"/>
          <w:szCs w:val="24"/>
        </w:rPr>
      </w:pPr>
    </w:p>
    <w:p w14:paraId="0A2CBB1C">
      <w:pPr>
        <w:spacing w:line="360" w:lineRule="auto"/>
        <w:rPr>
          <w:rFonts w:ascii="宋体" w:hAnsi="宋体"/>
          <w:b/>
          <w:sz w:val="24"/>
          <w:szCs w:val="24"/>
        </w:rPr>
      </w:pPr>
    </w:p>
    <w:p w14:paraId="073DEA41">
      <w:pPr>
        <w:spacing w:line="360" w:lineRule="auto"/>
        <w:rPr>
          <w:rFonts w:ascii="宋体" w:hAnsi="宋体"/>
          <w:b/>
          <w:sz w:val="24"/>
          <w:szCs w:val="24"/>
        </w:rPr>
      </w:pPr>
    </w:p>
    <w:p w14:paraId="63DFC813">
      <w:pPr>
        <w:spacing w:line="360" w:lineRule="auto"/>
        <w:rPr>
          <w:rFonts w:ascii="宋体" w:hAnsi="宋体"/>
          <w:b/>
          <w:sz w:val="24"/>
          <w:szCs w:val="24"/>
        </w:rPr>
      </w:pPr>
    </w:p>
    <w:p w14:paraId="7C78B314">
      <w:pPr>
        <w:spacing w:line="360" w:lineRule="auto"/>
        <w:rPr>
          <w:rFonts w:ascii="宋体" w:hAnsi="宋体"/>
          <w:b/>
          <w:sz w:val="24"/>
          <w:szCs w:val="24"/>
        </w:rPr>
      </w:pPr>
    </w:p>
    <w:p w14:paraId="77B960F1">
      <w:pPr>
        <w:spacing w:line="360" w:lineRule="auto"/>
        <w:rPr>
          <w:rFonts w:ascii="宋体" w:hAnsi="宋体"/>
          <w:b/>
          <w:sz w:val="24"/>
          <w:szCs w:val="24"/>
        </w:rPr>
      </w:pPr>
    </w:p>
    <w:p w14:paraId="675936B1">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15636152">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0AC1BFDB">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59463F18">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63516B0">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66FE8C36">
      <w:pPr>
        <w:spacing w:before="120" w:after="240"/>
        <w:jc w:val="center"/>
        <w:rPr>
          <w:rFonts w:eastAsia="黑体"/>
          <w:color w:val="000000"/>
          <w:sz w:val="30"/>
          <w:szCs w:val="30"/>
        </w:rPr>
      </w:pPr>
      <w:r>
        <w:rPr>
          <w:rFonts w:eastAsia="黑体"/>
          <w:color w:val="000000"/>
          <w:sz w:val="30"/>
          <w:szCs w:val="30"/>
        </w:rPr>
        <w:t>开标一览表</w:t>
      </w:r>
    </w:p>
    <w:p w14:paraId="6F94C972">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195A91AE">
      <w:pPr>
        <w:spacing w:line="360" w:lineRule="auto"/>
        <w:rPr>
          <w:rFonts w:hint="eastAsia"/>
          <w:color w:val="000000"/>
          <w:szCs w:val="21"/>
        </w:rPr>
      </w:pPr>
    </w:p>
    <w:tbl>
      <w:tblPr>
        <w:tblStyle w:val="8"/>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0E53A9B3">
      <w:pPr>
        <w:spacing w:line="300" w:lineRule="auto"/>
        <w:rPr>
          <w:rFonts w:hint="eastAsia" w:ascii="宋体" w:hAnsi="宋体"/>
          <w:bCs/>
          <w:sz w:val="24"/>
          <w:szCs w:val="24"/>
        </w:rPr>
      </w:pPr>
      <w:r>
        <w:rPr>
          <w:rFonts w:ascii="宋体" w:hAnsi="宋体"/>
          <w:color w:val="000000"/>
          <w:szCs w:val="21"/>
        </w:rPr>
        <w:br w:type="page"/>
      </w:r>
    </w:p>
    <w:p w14:paraId="3AB3D2E4">
      <w:pPr>
        <w:rPr>
          <w:rFonts w:ascii="宋体" w:hAnsi="宋体"/>
          <w:color w:val="000000"/>
          <w:szCs w:val="21"/>
        </w:rPr>
      </w:pPr>
      <w:r>
        <w:rPr>
          <w:rFonts w:ascii="宋体" w:hAnsi="宋体"/>
          <w:color w:val="000000"/>
          <w:szCs w:val="21"/>
        </w:rPr>
        <w:t>格式3. 投标分项报价表格式</w:t>
      </w:r>
    </w:p>
    <w:p w14:paraId="3ED79F1A">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57E7D150">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73F2F7AE">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8"/>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6B49196">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06591F42">
      <w:pPr>
        <w:spacing w:line="20" w:lineRule="exact"/>
        <w:rPr>
          <w:color w:val="000000"/>
          <w:szCs w:val="21"/>
          <w:u w:val="single"/>
        </w:rPr>
      </w:pPr>
    </w:p>
    <w:p w14:paraId="7D31B040">
      <w:pPr>
        <w:spacing w:line="360" w:lineRule="auto"/>
        <w:rPr>
          <w:color w:val="000000"/>
          <w:szCs w:val="21"/>
          <w:u w:val="single"/>
        </w:rPr>
      </w:pPr>
    </w:p>
    <w:p w14:paraId="06777004">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5D71C22E">
      <w:pPr>
        <w:spacing w:line="360" w:lineRule="auto"/>
        <w:rPr>
          <w:rFonts w:ascii="宋体" w:hAnsi="宋体"/>
          <w:color w:val="000000"/>
          <w:szCs w:val="21"/>
        </w:rPr>
      </w:pPr>
      <w:r>
        <w:rPr>
          <w:rFonts w:ascii="宋体" w:hAnsi="宋体"/>
          <w:color w:val="000000"/>
          <w:szCs w:val="21"/>
        </w:rPr>
        <w:t>注：1、如果分项报价与总价不一致，以总价为准。</w:t>
      </w:r>
    </w:p>
    <w:p w14:paraId="44ABC8F8">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44F8400E">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482B6BC1">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1D8E8438">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25A65A0F">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640A109A">
            <w:pPr>
              <w:jc w:val="center"/>
              <w:rPr>
                <w:color w:val="000000"/>
                <w:sz w:val="24"/>
                <w:szCs w:val="24"/>
              </w:rPr>
            </w:pPr>
            <w:r>
              <w:rPr>
                <w:color w:val="000000"/>
                <w:szCs w:val="24"/>
              </w:rPr>
              <w:t>需求名称</w:t>
            </w:r>
          </w:p>
        </w:tc>
        <w:tc>
          <w:tcPr>
            <w:tcW w:w="1980" w:type="dxa"/>
            <w:vAlign w:val="center"/>
          </w:tcPr>
          <w:p w14:paraId="79402F13">
            <w:pPr>
              <w:jc w:val="center"/>
              <w:rPr>
                <w:color w:val="000000"/>
                <w:szCs w:val="24"/>
              </w:rPr>
            </w:pPr>
            <w:r>
              <w:rPr>
                <w:color w:val="000000"/>
                <w:szCs w:val="24"/>
              </w:rPr>
              <w:t>招标文件技术需求</w:t>
            </w:r>
          </w:p>
        </w:tc>
        <w:tc>
          <w:tcPr>
            <w:tcW w:w="1832" w:type="dxa"/>
            <w:vAlign w:val="center"/>
          </w:tcPr>
          <w:p w14:paraId="2C4D4416">
            <w:pPr>
              <w:jc w:val="center"/>
              <w:rPr>
                <w:color w:val="000000"/>
                <w:sz w:val="24"/>
                <w:szCs w:val="24"/>
              </w:rPr>
            </w:pPr>
            <w:r>
              <w:rPr>
                <w:color w:val="000000"/>
                <w:szCs w:val="24"/>
              </w:rPr>
              <w:t>投标人响应情况</w:t>
            </w:r>
          </w:p>
        </w:tc>
        <w:tc>
          <w:tcPr>
            <w:tcW w:w="1675" w:type="dxa"/>
            <w:vAlign w:val="center"/>
          </w:tcPr>
          <w:p w14:paraId="5864E36A">
            <w:pPr>
              <w:jc w:val="center"/>
              <w:rPr>
                <w:rFonts w:hint="eastAsia"/>
                <w:color w:val="000000"/>
                <w:szCs w:val="24"/>
              </w:rPr>
            </w:pPr>
            <w:r>
              <w:rPr>
                <w:color w:val="000000"/>
                <w:szCs w:val="24"/>
              </w:rPr>
              <w:t>是否有偏离</w:t>
            </w:r>
          </w:p>
          <w:p w14:paraId="711E7657">
            <w:pPr>
              <w:jc w:val="center"/>
              <w:rPr>
                <w:color w:val="000000"/>
                <w:sz w:val="24"/>
                <w:szCs w:val="24"/>
              </w:rPr>
            </w:pPr>
            <w:r>
              <w:rPr>
                <w:color w:val="000000"/>
                <w:szCs w:val="24"/>
              </w:rPr>
              <w:t>（填写有/无）</w:t>
            </w:r>
          </w:p>
        </w:tc>
        <w:tc>
          <w:tcPr>
            <w:tcW w:w="1673" w:type="dxa"/>
            <w:vAlign w:val="center"/>
          </w:tcPr>
          <w:p w14:paraId="2AD19451">
            <w:pPr>
              <w:jc w:val="center"/>
              <w:rPr>
                <w:color w:val="000000"/>
                <w:sz w:val="24"/>
                <w:szCs w:val="24"/>
              </w:rPr>
            </w:pPr>
            <w:r>
              <w:rPr>
                <w:color w:val="000000"/>
                <w:szCs w:val="24"/>
              </w:rPr>
              <w:t>偏离说明</w:t>
            </w:r>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BFC7210">
            <w:pPr>
              <w:spacing w:line="360" w:lineRule="auto"/>
              <w:rPr>
                <w:rFonts w:hint="eastAsia" w:ascii="宋体" w:hAnsi="宋体"/>
                <w:color w:val="000000"/>
                <w:szCs w:val="21"/>
                <w:u w:val="single"/>
              </w:rPr>
            </w:pPr>
          </w:p>
        </w:tc>
        <w:tc>
          <w:tcPr>
            <w:tcW w:w="1980" w:type="dxa"/>
            <w:vAlign w:val="top"/>
          </w:tcPr>
          <w:p w14:paraId="2E425CC0">
            <w:pPr>
              <w:spacing w:line="360" w:lineRule="auto"/>
              <w:rPr>
                <w:rFonts w:hint="eastAsia"/>
                <w:color w:val="000000"/>
                <w:szCs w:val="21"/>
                <w:u w:val="single"/>
              </w:rPr>
            </w:pPr>
          </w:p>
        </w:tc>
        <w:tc>
          <w:tcPr>
            <w:tcW w:w="1832" w:type="dxa"/>
            <w:vAlign w:val="top"/>
          </w:tcPr>
          <w:p w14:paraId="7EA7C5CB">
            <w:pPr>
              <w:spacing w:line="360" w:lineRule="auto"/>
              <w:rPr>
                <w:rFonts w:hint="eastAsia"/>
                <w:color w:val="000000"/>
                <w:szCs w:val="21"/>
                <w:u w:val="single"/>
              </w:rPr>
            </w:pPr>
          </w:p>
        </w:tc>
        <w:tc>
          <w:tcPr>
            <w:tcW w:w="1675" w:type="dxa"/>
            <w:vAlign w:val="top"/>
          </w:tcPr>
          <w:p w14:paraId="3EF439A0">
            <w:pPr>
              <w:spacing w:line="360" w:lineRule="auto"/>
              <w:rPr>
                <w:rFonts w:hint="eastAsia"/>
                <w:color w:val="000000"/>
                <w:szCs w:val="21"/>
                <w:u w:val="single"/>
              </w:rPr>
            </w:pPr>
          </w:p>
        </w:tc>
        <w:tc>
          <w:tcPr>
            <w:tcW w:w="1673" w:type="dxa"/>
            <w:vAlign w:val="top"/>
          </w:tcPr>
          <w:p w14:paraId="37CAA62F">
            <w:pPr>
              <w:spacing w:line="360" w:lineRule="auto"/>
              <w:rPr>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61C2CE9">
            <w:pPr>
              <w:spacing w:line="360" w:lineRule="auto"/>
              <w:rPr>
                <w:rFonts w:hint="eastAsia"/>
                <w:color w:val="000000"/>
                <w:szCs w:val="21"/>
                <w:u w:val="single"/>
              </w:rPr>
            </w:pPr>
          </w:p>
        </w:tc>
        <w:tc>
          <w:tcPr>
            <w:tcW w:w="1980" w:type="dxa"/>
            <w:vAlign w:val="top"/>
          </w:tcPr>
          <w:p w14:paraId="3859D626">
            <w:pPr>
              <w:spacing w:line="360" w:lineRule="auto"/>
              <w:rPr>
                <w:rFonts w:hint="eastAsia"/>
                <w:color w:val="000000"/>
                <w:szCs w:val="21"/>
                <w:u w:val="single"/>
              </w:rPr>
            </w:pPr>
          </w:p>
        </w:tc>
        <w:tc>
          <w:tcPr>
            <w:tcW w:w="1832" w:type="dxa"/>
            <w:vAlign w:val="top"/>
          </w:tcPr>
          <w:p w14:paraId="20AB02EF">
            <w:pPr>
              <w:spacing w:line="360" w:lineRule="auto"/>
              <w:rPr>
                <w:rFonts w:hint="eastAsia"/>
                <w:color w:val="000000"/>
                <w:szCs w:val="21"/>
                <w:u w:val="single"/>
              </w:rPr>
            </w:pPr>
          </w:p>
        </w:tc>
        <w:tc>
          <w:tcPr>
            <w:tcW w:w="1675" w:type="dxa"/>
            <w:vAlign w:val="top"/>
          </w:tcPr>
          <w:p w14:paraId="464E4A60">
            <w:pPr>
              <w:spacing w:line="360" w:lineRule="auto"/>
              <w:rPr>
                <w:rFonts w:hint="eastAsia"/>
                <w:color w:val="000000"/>
                <w:szCs w:val="21"/>
                <w:u w:val="single"/>
              </w:rPr>
            </w:pPr>
          </w:p>
        </w:tc>
        <w:tc>
          <w:tcPr>
            <w:tcW w:w="1673" w:type="dxa"/>
            <w:vAlign w:val="top"/>
          </w:tcPr>
          <w:p w14:paraId="0ACB353E">
            <w:pPr>
              <w:spacing w:line="360" w:lineRule="auto"/>
              <w:rPr>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405BDC5">
            <w:pPr>
              <w:spacing w:line="360" w:lineRule="auto"/>
              <w:rPr>
                <w:rFonts w:hint="eastAsia"/>
                <w:color w:val="000000"/>
                <w:szCs w:val="21"/>
                <w:u w:val="single"/>
              </w:rPr>
            </w:pPr>
          </w:p>
        </w:tc>
        <w:tc>
          <w:tcPr>
            <w:tcW w:w="1980" w:type="dxa"/>
            <w:vAlign w:val="top"/>
          </w:tcPr>
          <w:p w14:paraId="0455BB26">
            <w:pPr>
              <w:spacing w:line="360" w:lineRule="auto"/>
              <w:rPr>
                <w:rFonts w:hint="eastAsia"/>
                <w:color w:val="000000"/>
                <w:szCs w:val="21"/>
                <w:u w:val="single"/>
              </w:rPr>
            </w:pPr>
          </w:p>
        </w:tc>
        <w:tc>
          <w:tcPr>
            <w:tcW w:w="1832" w:type="dxa"/>
            <w:vAlign w:val="top"/>
          </w:tcPr>
          <w:p w14:paraId="16B2FE11">
            <w:pPr>
              <w:spacing w:line="360" w:lineRule="auto"/>
              <w:rPr>
                <w:rFonts w:hint="eastAsia"/>
                <w:color w:val="000000"/>
                <w:szCs w:val="21"/>
                <w:u w:val="single"/>
              </w:rPr>
            </w:pPr>
          </w:p>
        </w:tc>
        <w:tc>
          <w:tcPr>
            <w:tcW w:w="1675" w:type="dxa"/>
            <w:vAlign w:val="top"/>
          </w:tcPr>
          <w:p w14:paraId="19E4FC3F">
            <w:pPr>
              <w:spacing w:line="360" w:lineRule="auto"/>
              <w:rPr>
                <w:rFonts w:hint="eastAsia"/>
                <w:color w:val="000000"/>
                <w:szCs w:val="21"/>
                <w:u w:val="single"/>
              </w:rPr>
            </w:pPr>
          </w:p>
        </w:tc>
        <w:tc>
          <w:tcPr>
            <w:tcW w:w="1673" w:type="dxa"/>
            <w:vAlign w:val="top"/>
          </w:tcPr>
          <w:p w14:paraId="1F08D680">
            <w:pPr>
              <w:spacing w:line="360" w:lineRule="auto"/>
              <w:rPr>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D0AF7A6">
            <w:pPr>
              <w:spacing w:line="360" w:lineRule="auto"/>
              <w:rPr>
                <w:rFonts w:hint="eastAsia"/>
                <w:color w:val="000000"/>
                <w:szCs w:val="21"/>
                <w:u w:val="single"/>
              </w:rPr>
            </w:pPr>
          </w:p>
        </w:tc>
        <w:tc>
          <w:tcPr>
            <w:tcW w:w="1980" w:type="dxa"/>
            <w:vAlign w:val="top"/>
          </w:tcPr>
          <w:p w14:paraId="34B27F4A">
            <w:pPr>
              <w:spacing w:line="360" w:lineRule="auto"/>
              <w:rPr>
                <w:rFonts w:hint="eastAsia"/>
                <w:color w:val="000000"/>
                <w:szCs w:val="21"/>
                <w:u w:val="single"/>
              </w:rPr>
            </w:pPr>
          </w:p>
        </w:tc>
        <w:tc>
          <w:tcPr>
            <w:tcW w:w="1832" w:type="dxa"/>
            <w:vAlign w:val="top"/>
          </w:tcPr>
          <w:p w14:paraId="5FEA30A6">
            <w:pPr>
              <w:spacing w:line="360" w:lineRule="auto"/>
              <w:rPr>
                <w:rFonts w:hint="eastAsia"/>
                <w:color w:val="000000"/>
                <w:szCs w:val="21"/>
                <w:u w:val="single"/>
              </w:rPr>
            </w:pPr>
          </w:p>
        </w:tc>
        <w:tc>
          <w:tcPr>
            <w:tcW w:w="1675" w:type="dxa"/>
            <w:vAlign w:val="top"/>
          </w:tcPr>
          <w:p w14:paraId="6CB2B97E">
            <w:pPr>
              <w:spacing w:line="360" w:lineRule="auto"/>
              <w:rPr>
                <w:rFonts w:hint="eastAsia"/>
                <w:color w:val="000000"/>
                <w:szCs w:val="21"/>
                <w:u w:val="single"/>
              </w:rPr>
            </w:pPr>
          </w:p>
        </w:tc>
        <w:tc>
          <w:tcPr>
            <w:tcW w:w="1673" w:type="dxa"/>
            <w:vAlign w:val="top"/>
          </w:tcPr>
          <w:p w14:paraId="64B3EB96">
            <w:pPr>
              <w:spacing w:line="360" w:lineRule="auto"/>
              <w:rPr>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6C59ADD">
            <w:pPr>
              <w:spacing w:line="360" w:lineRule="auto"/>
              <w:rPr>
                <w:rFonts w:hint="eastAsia"/>
                <w:color w:val="000000"/>
                <w:szCs w:val="21"/>
                <w:u w:val="single"/>
              </w:rPr>
            </w:pPr>
          </w:p>
        </w:tc>
        <w:tc>
          <w:tcPr>
            <w:tcW w:w="1980" w:type="dxa"/>
            <w:vAlign w:val="top"/>
          </w:tcPr>
          <w:p w14:paraId="2576A212">
            <w:pPr>
              <w:spacing w:line="360" w:lineRule="auto"/>
              <w:rPr>
                <w:rFonts w:hint="eastAsia"/>
                <w:color w:val="000000"/>
                <w:szCs w:val="21"/>
                <w:u w:val="single"/>
              </w:rPr>
            </w:pPr>
          </w:p>
        </w:tc>
        <w:tc>
          <w:tcPr>
            <w:tcW w:w="1832" w:type="dxa"/>
            <w:vAlign w:val="top"/>
          </w:tcPr>
          <w:p w14:paraId="6EE2B5BC">
            <w:pPr>
              <w:spacing w:line="360" w:lineRule="auto"/>
              <w:rPr>
                <w:rFonts w:hint="eastAsia"/>
                <w:color w:val="000000"/>
                <w:szCs w:val="21"/>
                <w:u w:val="single"/>
              </w:rPr>
            </w:pPr>
          </w:p>
        </w:tc>
        <w:tc>
          <w:tcPr>
            <w:tcW w:w="1675" w:type="dxa"/>
            <w:vAlign w:val="top"/>
          </w:tcPr>
          <w:p w14:paraId="3BDBF2A4">
            <w:pPr>
              <w:spacing w:line="360" w:lineRule="auto"/>
              <w:rPr>
                <w:rFonts w:hint="eastAsia"/>
                <w:color w:val="000000"/>
                <w:szCs w:val="21"/>
                <w:u w:val="single"/>
              </w:rPr>
            </w:pPr>
          </w:p>
        </w:tc>
        <w:tc>
          <w:tcPr>
            <w:tcW w:w="1673" w:type="dxa"/>
            <w:vAlign w:val="top"/>
          </w:tcPr>
          <w:p w14:paraId="77D69C3D">
            <w:pPr>
              <w:spacing w:line="360" w:lineRule="auto"/>
              <w:rPr>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1EF2241">
            <w:pPr>
              <w:spacing w:line="360" w:lineRule="auto"/>
              <w:rPr>
                <w:rFonts w:hint="eastAsia"/>
                <w:color w:val="000000"/>
                <w:szCs w:val="21"/>
                <w:u w:val="single"/>
              </w:rPr>
            </w:pPr>
          </w:p>
        </w:tc>
        <w:tc>
          <w:tcPr>
            <w:tcW w:w="1980" w:type="dxa"/>
            <w:vAlign w:val="top"/>
          </w:tcPr>
          <w:p w14:paraId="5AEBFCC7">
            <w:pPr>
              <w:spacing w:line="360" w:lineRule="auto"/>
              <w:rPr>
                <w:rFonts w:hint="eastAsia"/>
                <w:color w:val="000000"/>
                <w:szCs w:val="21"/>
                <w:u w:val="single"/>
              </w:rPr>
            </w:pPr>
          </w:p>
        </w:tc>
        <w:tc>
          <w:tcPr>
            <w:tcW w:w="1832" w:type="dxa"/>
            <w:vAlign w:val="top"/>
          </w:tcPr>
          <w:p w14:paraId="2CF60BF2">
            <w:pPr>
              <w:spacing w:line="360" w:lineRule="auto"/>
              <w:rPr>
                <w:rFonts w:hint="eastAsia"/>
                <w:color w:val="000000"/>
                <w:szCs w:val="21"/>
                <w:u w:val="single"/>
              </w:rPr>
            </w:pPr>
          </w:p>
        </w:tc>
        <w:tc>
          <w:tcPr>
            <w:tcW w:w="1675" w:type="dxa"/>
            <w:vAlign w:val="top"/>
          </w:tcPr>
          <w:p w14:paraId="70F84691">
            <w:pPr>
              <w:spacing w:line="360" w:lineRule="auto"/>
              <w:rPr>
                <w:rFonts w:hint="eastAsia"/>
                <w:color w:val="000000"/>
                <w:szCs w:val="21"/>
                <w:u w:val="single"/>
              </w:rPr>
            </w:pPr>
          </w:p>
        </w:tc>
        <w:tc>
          <w:tcPr>
            <w:tcW w:w="1673" w:type="dxa"/>
            <w:vAlign w:val="top"/>
          </w:tcPr>
          <w:p w14:paraId="55559081">
            <w:pPr>
              <w:spacing w:line="360" w:lineRule="auto"/>
              <w:rPr>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770362">
            <w:pPr>
              <w:spacing w:line="360" w:lineRule="auto"/>
              <w:rPr>
                <w:rFonts w:hint="eastAsia"/>
                <w:color w:val="000000"/>
                <w:szCs w:val="21"/>
                <w:u w:val="single"/>
              </w:rPr>
            </w:pPr>
          </w:p>
        </w:tc>
        <w:tc>
          <w:tcPr>
            <w:tcW w:w="1980" w:type="dxa"/>
            <w:vAlign w:val="top"/>
          </w:tcPr>
          <w:p w14:paraId="37CFD7BE">
            <w:pPr>
              <w:spacing w:line="360" w:lineRule="auto"/>
              <w:rPr>
                <w:rFonts w:hint="eastAsia"/>
                <w:color w:val="000000"/>
                <w:szCs w:val="21"/>
                <w:u w:val="single"/>
              </w:rPr>
            </w:pPr>
          </w:p>
        </w:tc>
        <w:tc>
          <w:tcPr>
            <w:tcW w:w="1832" w:type="dxa"/>
            <w:vAlign w:val="top"/>
          </w:tcPr>
          <w:p w14:paraId="2F0EF9A0">
            <w:pPr>
              <w:spacing w:line="360" w:lineRule="auto"/>
              <w:rPr>
                <w:rFonts w:hint="eastAsia"/>
                <w:color w:val="000000"/>
                <w:szCs w:val="21"/>
                <w:u w:val="single"/>
              </w:rPr>
            </w:pPr>
          </w:p>
        </w:tc>
        <w:tc>
          <w:tcPr>
            <w:tcW w:w="1675" w:type="dxa"/>
            <w:vAlign w:val="top"/>
          </w:tcPr>
          <w:p w14:paraId="6CB2F6DE">
            <w:pPr>
              <w:spacing w:line="360" w:lineRule="auto"/>
              <w:rPr>
                <w:rFonts w:hint="eastAsia"/>
                <w:color w:val="000000"/>
                <w:szCs w:val="21"/>
                <w:u w:val="single"/>
              </w:rPr>
            </w:pPr>
          </w:p>
        </w:tc>
        <w:tc>
          <w:tcPr>
            <w:tcW w:w="1673" w:type="dxa"/>
            <w:vAlign w:val="top"/>
          </w:tcPr>
          <w:p w14:paraId="5D7BBF55">
            <w:pPr>
              <w:spacing w:line="360" w:lineRule="auto"/>
              <w:rPr>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FD34EC6">
            <w:pPr>
              <w:spacing w:line="360" w:lineRule="auto"/>
              <w:rPr>
                <w:rFonts w:hint="eastAsia"/>
                <w:color w:val="000000"/>
                <w:szCs w:val="21"/>
                <w:u w:val="single"/>
              </w:rPr>
            </w:pPr>
          </w:p>
        </w:tc>
        <w:tc>
          <w:tcPr>
            <w:tcW w:w="1980" w:type="dxa"/>
            <w:vAlign w:val="top"/>
          </w:tcPr>
          <w:p w14:paraId="507552E8">
            <w:pPr>
              <w:spacing w:line="360" w:lineRule="auto"/>
              <w:rPr>
                <w:rFonts w:hint="eastAsia"/>
                <w:color w:val="000000"/>
                <w:szCs w:val="21"/>
                <w:u w:val="single"/>
              </w:rPr>
            </w:pPr>
          </w:p>
        </w:tc>
        <w:tc>
          <w:tcPr>
            <w:tcW w:w="1832" w:type="dxa"/>
            <w:vAlign w:val="top"/>
          </w:tcPr>
          <w:p w14:paraId="2BE58DF2">
            <w:pPr>
              <w:spacing w:line="360" w:lineRule="auto"/>
              <w:rPr>
                <w:rFonts w:hint="eastAsia"/>
                <w:color w:val="000000"/>
                <w:szCs w:val="21"/>
                <w:u w:val="single"/>
              </w:rPr>
            </w:pPr>
          </w:p>
        </w:tc>
        <w:tc>
          <w:tcPr>
            <w:tcW w:w="1675" w:type="dxa"/>
            <w:vAlign w:val="top"/>
          </w:tcPr>
          <w:p w14:paraId="4B441C2E">
            <w:pPr>
              <w:spacing w:line="360" w:lineRule="auto"/>
              <w:rPr>
                <w:rFonts w:hint="eastAsia"/>
                <w:color w:val="000000"/>
                <w:szCs w:val="21"/>
                <w:u w:val="single"/>
              </w:rPr>
            </w:pPr>
          </w:p>
        </w:tc>
        <w:tc>
          <w:tcPr>
            <w:tcW w:w="1673" w:type="dxa"/>
            <w:vAlign w:val="top"/>
          </w:tcPr>
          <w:p w14:paraId="1E948549">
            <w:pPr>
              <w:spacing w:line="360" w:lineRule="auto"/>
              <w:rPr>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DD6864">
            <w:pPr>
              <w:spacing w:line="360" w:lineRule="auto"/>
              <w:rPr>
                <w:rFonts w:hint="eastAsia"/>
                <w:color w:val="000000"/>
                <w:szCs w:val="21"/>
                <w:u w:val="single"/>
              </w:rPr>
            </w:pPr>
          </w:p>
        </w:tc>
        <w:tc>
          <w:tcPr>
            <w:tcW w:w="1980" w:type="dxa"/>
            <w:vAlign w:val="top"/>
          </w:tcPr>
          <w:p w14:paraId="3C3B45BA">
            <w:pPr>
              <w:spacing w:line="360" w:lineRule="auto"/>
              <w:rPr>
                <w:rFonts w:hint="eastAsia"/>
                <w:color w:val="000000"/>
                <w:szCs w:val="21"/>
                <w:u w:val="single"/>
              </w:rPr>
            </w:pPr>
          </w:p>
        </w:tc>
        <w:tc>
          <w:tcPr>
            <w:tcW w:w="1832" w:type="dxa"/>
            <w:vAlign w:val="top"/>
          </w:tcPr>
          <w:p w14:paraId="6858E7A9">
            <w:pPr>
              <w:spacing w:line="360" w:lineRule="auto"/>
              <w:rPr>
                <w:rFonts w:hint="eastAsia"/>
                <w:color w:val="000000"/>
                <w:szCs w:val="21"/>
                <w:u w:val="single"/>
              </w:rPr>
            </w:pPr>
          </w:p>
        </w:tc>
        <w:tc>
          <w:tcPr>
            <w:tcW w:w="1675" w:type="dxa"/>
            <w:vAlign w:val="top"/>
          </w:tcPr>
          <w:p w14:paraId="7DAEA343">
            <w:pPr>
              <w:spacing w:line="360" w:lineRule="auto"/>
              <w:rPr>
                <w:rFonts w:hint="eastAsia"/>
                <w:color w:val="000000"/>
                <w:szCs w:val="21"/>
                <w:u w:val="single"/>
              </w:rPr>
            </w:pPr>
          </w:p>
        </w:tc>
        <w:tc>
          <w:tcPr>
            <w:tcW w:w="1673" w:type="dxa"/>
            <w:vAlign w:val="top"/>
          </w:tcPr>
          <w:p w14:paraId="520C9D99">
            <w:pPr>
              <w:spacing w:line="360" w:lineRule="auto"/>
              <w:rPr>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637D5C">
            <w:pPr>
              <w:spacing w:line="360" w:lineRule="auto"/>
              <w:rPr>
                <w:rFonts w:hint="eastAsia"/>
                <w:color w:val="000000"/>
                <w:szCs w:val="21"/>
                <w:u w:val="single"/>
              </w:rPr>
            </w:pPr>
          </w:p>
        </w:tc>
        <w:tc>
          <w:tcPr>
            <w:tcW w:w="1980" w:type="dxa"/>
            <w:vAlign w:val="top"/>
          </w:tcPr>
          <w:p w14:paraId="5FD207AA">
            <w:pPr>
              <w:spacing w:line="360" w:lineRule="auto"/>
              <w:rPr>
                <w:rFonts w:hint="eastAsia"/>
                <w:color w:val="000000"/>
                <w:szCs w:val="21"/>
                <w:u w:val="single"/>
              </w:rPr>
            </w:pPr>
          </w:p>
        </w:tc>
        <w:tc>
          <w:tcPr>
            <w:tcW w:w="1832" w:type="dxa"/>
            <w:vAlign w:val="top"/>
          </w:tcPr>
          <w:p w14:paraId="181EED1B">
            <w:pPr>
              <w:spacing w:line="360" w:lineRule="auto"/>
              <w:rPr>
                <w:rFonts w:hint="eastAsia"/>
                <w:color w:val="000000"/>
                <w:szCs w:val="21"/>
                <w:u w:val="single"/>
              </w:rPr>
            </w:pPr>
          </w:p>
        </w:tc>
        <w:tc>
          <w:tcPr>
            <w:tcW w:w="1675" w:type="dxa"/>
            <w:vAlign w:val="top"/>
          </w:tcPr>
          <w:p w14:paraId="64E238A4">
            <w:pPr>
              <w:spacing w:line="360" w:lineRule="auto"/>
              <w:rPr>
                <w:rFonts w:hint="eastAsia"/>
                <w:color w:val="000000"/>
                <w:szCs w:val="21"/>
                <w:u w:val="single"/>
              </w:rPr>
            </w:pPr>
          </w:p>
        </w:tc>
        <w:tc>
          <w:tcPr>
            <w:tcW w:w="1673" w:type="dxa"/>
            <w:vAlign w:val="top"/>
          </w:tcPr>
          <w:p w14:paraId="341C7A2D">
            <w:pPr>
              <w:spacing w:line="360" w:lineRule="auto"/>
              <w:rPr>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38B48D7">
            <w:pPr>
              <w:spacing w:line="360" w:lineRule="auto"/>
              <w:rPr>
                <w:rFonts w:hint="eastAsia"/>
                <w:color w:val="000000"/>
                <w:szCs w:val="21"/>
                <w:u w:val="single"/>
              </w:rPr>
            </w:pPr>
          </w:p>
        </w:tc>
        <w:tc>
          <w:tcPr>
            <w:tcW w:w="1980" w:type="dxa"/>
            <w:vAlign w:val="top"/>
          </w:tcPr>
          <w:p w14:paraId="44050DEE">
            <w:pPr>
              <w:spacing w:line="360" w:lineRule="auto"/>
              <w:rPr>
                <w:rFonts w:hint="eastAsia"/>
                <w:color w:val="000000"/>
                <w:szCs w:val="21"/>
                <w:u w:val="single"/>
              </w:rPr>
            </w:pPr>
          </w:p>
        </w:tc>
        <w:tc>
          <w:tcPr>
            <w:tcW w:w="1832" w:type="dxa"/>
            <w:vAlign w:val="top"/>
          </w:tcPr>
          <w:p w14:paraId="0624C85C">
            <w:pPr>
              <w:spacing w:line="360" w:lineRule="auto"/>
              <w:rPr>
                <w:rFonts w:hint="eastAsia"/>
                <w:color w:val="000000"/>
                <w:szCs w:val="21"/>
                <w:u w:val="single"/>
              </w:rPr>
            </w:pPr>
          </w:p>
        </w:tc>
        <w:tc>
          <w:tcPr>
            <w:tcW w:w="1675" w:type="dxa"/>
            <w:vAlign w:val="top"/>
          </w:tcPr>
          <w:p w14:paraId="7A34EEFB">
            <w:pPr>
              <w:spacing w:line="360" w:lineRule="auto"/>
              <w:rPr>
                <w:rFonts w:hint="eastAsia"/>
                <w:color w:val="000000"/>
                <w:szCs w:val="21"/>
                <w:u w:val="single"/>
              </w:rPr>
            </w:pPr>
          </w:p>
        </w:tc>
        <w:tc>
          <w:tcPr>
            <w:tcW w:w="1673" w:type="dxa"/>
            <w:vAlign w:val="top"/>
          </w:tcPr>
          <w:p w14:paraId="44BBF2B1">
            <w:pPr>
              <w:spacing w:line="360" w:lineRule="auto"/>
              <w:rPr>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FF50D4C">
            <w:pPr>
              <w:spacing w:line="360" w:lineRule="auto"/>
              <w:rPr>
                <w:rFonts w:hint="eastAsia"/>
                <w:color w:val="000000"/>
                <w:szCs w:val="21"/>
                <w:u w:val="single"/>
              </w:rPr>
            </w:pPr>
          </w:p>
        </w:tc>
        <w:tc>
          <w:tcPr>
            <w:tcW w:w="1980" w:type="dxa"/>
            <w:vAlign w:val="top"/>
          </w:tcPr>
          <w:p w14:paraId="201EE5BF">
            <w:pPr>
              <w:spacing w:line="360" w:lineRule="auto"/>
              <w:rPr>
                <w:rFonts w:hint="eastAsia"/>
                <w:color w:val="000000"/>
                <w:szCs w:val="21"/>
                <w:u w:val="single"/>
              </w:rPr>
            </w:pPr>
          </w:p>
        </w:tc>
        <w:tc>
          <w:tcPr>
            <w:tcW w:w="1832" w:type="dxa"/>
            <w:vAlign w:val="top"/>
          </w:tcPr>
          <w:p w14:paraId="66B3F22C">
            <w:pPr>
              <w:spacing w:line="360" w:lineRule="auto"/>
              <w:rPr>
                <w:rFonts w:hint="eastAsia"/>
                <w:color w:val="000000"/>
                <w:szCs w:val="21"/>
                <w:u w:val="single"/>
              </w:rPr>
            </w:pPr>
          </w:p>
        </w:tc>
        <w:tc>
          <w:tcPr>
            <w:tcW w:w="1675" w:type="dxa"/>
            <w:vAlign w:val="top"/>
          </w:tcPr>
          <w:p w14:paraId="6CD40F58">
            <w:pPr>
              <w:spacing w:line="360" w:lineRule="auto"/>
              <w:rPr>
                <w:rFonts w:hint="eastAsia"/>
                <w:color w:val="000000"/>
                <w:szCs w:val="21"/>
                <w:u w:val="single"/>
              </w:rPr>
            </w:pPr>
          </w:p>
        </w:tc>
        <w:tc>
          <w:tcPr>
            <w:tcW w:w="1673" w:type="dxa"/>
            <w:vAlign w:val="top"/>
          </w:tcPr>
          <w:p w14:paraId="08A1A7C3">
            <w:pPr>
              <w:spacing w:line="360" w:lineRule="auto"/>
              <w:rPr>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997B6D7">
            <w:pPr>
              <w:spacing w:line="360" w:lineRule="auto"/>
              <w:rPr>
                <w:rFonts w:hint="eastAsia"/>
                <w:color w:val="000000"/>
                <w:szCs w:val="21"/>
                <w:u w:val="single"/>
              </w:rPr>
            </w:pPr>
          </w:p>
        </w:tc>
        <w:tc>
          <w:tcPr>
            <w:tcW w:w="1980" w:type="dxa"/>
            <w:vAlign w:val="top"/>
          </w:tcPr>
          <w:p w14:paraId="006E957C">
            <w:pPr>
              <w:spacing w:line="360" w:lineRule="auto"/>
              <w:rPr>
                <w:rFonts w:hint="eastAsia"/>
                <w:color w:val="000000"/>
                <w:szCs w:val="21"/>
                <w:u w:val="single"/>
              </w:rPr>
            </w:pPr>
          </w:p>
        </w:tc>
        <w:tc>
          <w:tcPr>
            <w:tcW w:w="1832" w:type="dxa"/>
            <w:vAlign w:val="top"/>
          </w:tcPr>
          <w:p w14:paraId="290D811D">
            <w:pPr>
              <w:spacing w:line="360" w:lineRule="auto"/>
              <w:rPr>
                <w:rFonts w:hint="eastAsia"/>
                <w:color w:val="000000"/>
                <w:szCs w:val="21"/>
                <w:u w:val="single"/>
              </w:rPr>
            </w:pPr>
          </w:p>
        </w:tc>
        <w:tc>
          <w:tcPr>
            <w:tcW w:w="1675" w:type="dxa"/>
            <w:vAlign w:val="top"/>
          </w:tcPr>
          <w:p w14:paraId="41D055DF">
            <w:pPr>
              <w:spacing w:line="360" w:lineRule="auto"/>
              <w:rPr>
                <w:rFonts w:hint="eastAsia"/>
                <w:color w:val="000000"/>
                <w:szCs w:val="21"/>
                <w:u w:val="single"/>
              </w:rPr>
            </w:pPr>
          </w:p>
        </w:tc>
        <w:tc>
          <w:tcPr>
            <w:tcW w:w="1673" w:type="dxa"/>
            <w:vAlign w:val="top"/>
          </w:tcPr>
          <w:p w14:paraId="67629768">
            <w:pPr>
              <w:spacing w:line="360" w:lineRule="auto"/>
              <w:rPr>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5AB4DB">
            <w:pPr>
              <w:spacing w:line="360" w:lineRule="auto"/>
              <w:rPr>
                <w:rFonts w:hint="eastAsia"/>
                <w:color w:val="000000"/>
                <w:szCs w:val="21"/>
                <w:u w:val="single"/>
              </w:rPr>
            </w:pPr>
          </w:p>
        </w:tc>
        <w:tc>
          <w:tcPr>
            <w:tcW w:w="1980" w:type="dxa"/>
            <w:vAlign w:val="top"/>
          </w:tcPr>
          <w:p w14:paraId="413479E9">
            <w:pPr>
              <w:spacing w:line="360" w:lineRule="auto"/>
              <w:rPr>
                <w:rFonts w:hint="eastAsia"/>
                <w:color w:val="000000"/>
                <w:szCs w:val="21"/>
                <w:u w:val="single"/>
              </w:rPr>
            </w:pPr>
          </w:p>
        </w:tc>
        <w:tc>
          <w:tcPr>
            <w:tcW w:w="1832" w:type="dxa"/>
            <w:vAlign w:val="top"/>
          </w:tcPr>
          <w:p w14:paraId="1F8E09B3">
            <w:pPr>
              <w:spacing w:line="360" w:lineRule="auto"/>
              <w:rPr>
                <w:rFonts w:hint="eastAsia"/>
                <w:color w:val="000000"/>
                <w:szCs w:val="21"/>
                <w:u w:val="single"/>
              </w:rPr>
            </w:pPr>
          </w:p>
        </w:tc>
        <w:tc>
          <w:tcPr>
            <w:tcW w:w="1675" w:type="dxa"/>
            <w:vAlign w:val="top"/>
          </w:tcPr>
          <w:p w14:paraId="1AC6B852">
            <w:pPr>
              <w:spacing w:line="360" w:lineRule="auto"/>
              <w:rPr>
                <w:rFonts w:hint="eastAsia"/>
                <w:color w:val="000000"/>
                <w:szCs w:val="21"/>
                <w:u w:val="single"/>
              </w:rPr>
            </w:pPr>
          </w:p>
        </w:tc>
        <w:tc>
          <w:tcPr>
            <w:tcW w:w="1673" w:type="dxa"/>
            <w:vAlign w:val="top"/>
          </w:tcPr>
          <w:p w14:paraId="67595F70">
            <w:pPr>
              <w:spacing w:line="360" w:lineRule="auto"/>
              <w:rPr>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CB28708">
            <w:pPr>
              <w:spacing w:line="360" w:lineRule="auto"/>
              <w:rPr>
                <w:rFonts w:hint="eastAsia"/>
                <w:color w:val="000000"/>
                <w:szCs w:val="21"/>
                <w:u w:val="single"/>
              </w:rPr>
            </w:pPr>
          </w:p>
        </w:tc>
        <w:tc>
          <w:tcPr>
            <w:tcW w:w="1980" w:type="dxa"/>
            <w:vAlign w:val="top"/>
          </w:tcPr>
          <w:p w14:paraId="089C7B7B">
            <w:pPr>
              <w:spacing w:line="360" w:lineRule="auto"/>
              <w:rPr>
                <w:rFonts w:hint="eastAsia"/>
                <w:color w:val="000000"/>
                <w:szCs w:val="21"/>
                <w:u w:val="single"/>
              </w:rPr>
            </w:pPr>
          </w:p>
        </w:tc>
        <w:tc>
          <w:tcPr>
            <w:tcW w:w="1832" w:type="dxa"/>
            <w:vAlign w:val="top"/>
          </w:tcPr>
          <w:p w14:paraId="596D4370">
            <w:pPr>
              <w:spacing w:line="360" w:lineRule="auto"/>
              <w:rPr>
                <w:rFonts w:hint="eastAsia"/>
                <w:color w:val="000000"/>
                <w:szCs w:val="21"/>
                <w:u w:val="single"/>
              </w:rPr>
            </w:pPr>
          </w:p>
        </w:tc>
        <w:tc>
          <w:tcPr>
            <w:tcW w:w="1675" w:type="dxa"/>
            <w:vAlign w:val="top"/>
          </w:tcPr>
          <w:p w14:paraId="73A97F05">
            <w:pPr>
              <w:spacing w:line="360" w:lineRule="auto"/>
              <w:rPr>
                <w:rFonts w:hint="eastAsia"/>
                <w:color w:val="000000"/>
                <w:szCs w:val="21"/>
                <w:u w:val="single"/>
              </w:rPr>
            </w:pPr>
          </w:p>
        </w:tc>
        <w:tc>
          <w:tcPr>
            <w:tcW w:w="1673" w:type="dxa"/>
            <w:vAlign w:val="top"/>
          </w:tcPr>
          <w:p w14:paraId="23A39AD6">
            <w:pPr>
              <w:spacing w:line="360" w:lineRule="auto"/>
              <w:rPr>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6EE67AD">
            <w:pPr>
              <w:spacing w:line="360" w:lineRule="auto"/>
              <w:rPr>
                <w:rFonts w:hint="eastAsia"/>
                <w:color w:val="000000"/>
                <w:szCs w:val="21"/>
                <w:u w:val="single"/>
              </w:rPr>
            </w:pPr>
          </w:p>
        </w:tc>
        <w:tc>
          <w:tcPr>
            <w:tcW w:w="1980" w:type="dxa"/>
            <w:vAlign w:val="top"/>
          </w:tcPr>
          <w:p w14:paraId="138C8532">
            <w:pPr>
              <w:spacing w:line="360" w:lineRule="auto"/>
              <w:rPr>
                <w:rFonts w:hint="eastAsia"/>
                <w:color w:val="000000"/>
                <w:szCs w:val="21"/>
                <w:u w:val="single"/>
              </w:rPr>
            </w:pPr>
          </w:p>
        </w:tc>
        <w:tc>
          <w:tcPr>
            <w:tcW w:w="1832" w:type="dxa"/>
            <w:vAlign w:val="top"/>
          </w:tcPr>
          <w:p w14:paraId="4F1F2013">
            <w:pPr>
              <w:spacing w:line="360" w:lineRule="auto"/>
              <w:rPr>
                <w:rFonts w:hint="eastAsia"/>
                <w:color w:val="000000"/>
                <w:szCs w:val="21"/>
                <w:u w:val="single"/>
              </w:rPr>
            </w:pPr>
          </w:p>
        </w:tc>
        <w:tc>
          <w:tcPr>
            <w:tcW w:w="1675" w:type="dxa"/>
            <w:vAlign w:val="top"/>
          </w:tcPr>
          <w:p w14:paraId="124E7D36">
            <w:pPr>
              <w:spacing w:line="360" w:lineRule="auto"/>
              <w:rPr>
                <w:rFonts w:hint="eastAsia"/>
                <w:color w:val="000000"/>
                <w:szCs w:val="21"/>
                <w:u w:val="single"/>
              </w:rPr>
            </w:pPr>
          </w:p>
        </w:tc>
        <w:tc>
          <w:tcPr>
            <w:tcW w:w="1673" w:type="dxa"/>
            <w:vAlign w:val="top"/>
          </w:tcPr>
          <w:p w14:paraId="049847CE">
            <w:pPr>
              <w:spacing w:line="360" w:lineRule="auto"/>
              <w:rPr>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A3BF4F">
            <w:pPr>
              <w:spacing w:line="360" w:lineRule="auto"/>
              <w:rPr>
                <w:rFonts w:hint="eastAsia"/>
                <w:color w:val="000000"/>
                <w:szCs w:val="21"/>
                <w:u w:val="single"/>
              </w:rPr>
            </w:pPr>
          </w:p>
        </w:tc>
        <w:tc>
          <w:tcPr>
            <w:tcW w:w="1980" w:type="dxa"/>
            <w:vAlign w:val="top"/>
          </w:tcPr>
          <w:p w14:paraId="0B0425B9">
            <w:pPr>
              <w:spacing w:line="360" w:lineRule="auto"/>
              <w:rPr>
                <w:rFonts w:hint="eastAsia"/>
                <w:color w:val="000000"/>
                <w:szCs w:val="21"/>
                <w:u w:val="single"/>
              </w:rPr>
            </w:pPr>
          </w:p>
        </w:tc>
        <w:tc>
          <w:tcPr>
            <w:tcW w:w="1832" w:type="dxa"/>
            <w:vAlign w:val="top"/>
          </w:tcPr>
          <w:p w14:paraId="5FDAA245">
            <w:pPr>
              <w:spacing w:line="360" w:lineRule="auto"/>
              <w:rPr>
                <w:rFonts w:hint="eastAsia"/>
                <w:color w:val="000000"/>
                <w:szCs w:val="21"/>
                <w:u w:val="single"/>
              </w:rPr>
            </w:pPr>
          </w:p>
        </w:tc>
        <w:tc>
          <w:tcPr>
            <w:tcW w:w="1675" w:type="dxa"/>
            <w:vAlign w:val="top"/>
          </w:tcPr>
          <w:p w14:paraId="3793EDFE">
            <w:pPr>
              <w:spacing w:line="360" w:lineRule="auto"/>
              <w:rPr>
                <w:rFonts w:hint="eastAsia"/>
                <w:color w:val="000000"/>
                <w:szCs w:val="21"/>
                <w:u w:val="single"/>
              </w:rPr>
            </w:pPr>
          </w:p>
        </w:tc>
        <w:tc>
          <w:tcPr>
            <w:tcW w:w="1673" w:type="dxa"/>
            <w:vAlign w:val="top"/>
          </w:tcPr>
          <w:p w14:paraId="4CB609DC">
            <w:pPr>
              <w:spacing w:line="360" w:lineRule="auto"/>
              <w:rPr>
                <w:rFonts w:hint="eastAsia"/>
                <w:color w:val="000000"/>
                <w:szCs w:val="21"/>
                <w:u w:val="single"/>
              </w:rPr>
            </w:pPr>
          </w:p>
        </w:tc>
      </w:tr>
    </w:tbl>
    <w:p w14:paraId="400EEAA1">
      <w:pPr>
        <w:spacing w:line="360" w:lineRule="auto"/>
        <w:rPr>
          <w:rFonts w:hint="eastAsia" w:ascii="宋体" w:hAnsi="宋体"/>
          <w:color w:val="000000"/>
          <w:szCs w:val="21"/>
          <w:u w:val="single"/>
        </w:rPr>
      </w:pPr>
    </w:p>
    <w:p w14:paraId="08268017">
      <w:pPr>
        <w:spacing w:line="320" w:lineRule="exact"/>
        <w:rPr>
          <w:rFonts w:ascii="宋体" w:hAnsi="宋体"/>
          <w:color w:val="000000"/>
          <w:sz w:val="18"/>
          <w:szCs w:val="24"/>
        </w:rPr>
      </w:pPr>
      <w:r>
        <w:rPr>
          <w:rFonts w:ascii="宋体" w:hAnsi="宋体"/>
          <w:color w:val="000000"/>
          <w:sz w:val="18"/>
          <w:szCs w:val="24"/>
        </w:rPr>
        <w:t>填报说明：</w:t>
      </w:r>
    </w:p>
    <w:p w14:paraId="445D89D4">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0F0F6832">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600AE729">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2B1F0280">
      <w:pPr>
        <w:spacing w:line="360" w:lineRule="auto"/>
        <w:rPr>
          <w:rFonts w:hint="eastAsia" w:ascii="宋体" w:hAnsi="宋体"/>
          <w:color w:val="000000"/>
          <w:szCs w:val="21"/>
        </w:rPr>
      </w:pPr>
    </w:p>
    <w:p w14:paraId="48DAA040">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5D3920C6">
      <w:pPr>
        <w:spacing w:line="300" w:lineRule="auto"/>
        <w:rPr>
          <w:rFonts w:hint="eastAsia" w:ascii="宋体" w:hAnsi="宋体"/>
          <w:bCs/>
          <w:sz w:val="24"/>
          <w:szCs w:val="24"/>
        </w:rPr>
      </w:pPr>
    </w:p>
    <w:p w14:paraId="3711E8C2">
      <w:pPr>
        <w:spacing w:line="300" w:lineRule="auto"/>
        <w:rPr>
          <w:rFonts w:hint="eastAsia" w:ascii="宋体" w:hAnsi="宋体"/>
          <w:bCs/>
          <w:sz w:val="24"/>
          <w:szCs w:val="24"/>
        </w:rPr>
      </w:pPr>
    </w:p>
    <w:p w14:paraId="0AEBD445">
      <w:pPr>
        <w:spacing w:line="300" w:lineRule="auto"/>
        <w:rPr>
          <w:rFonts w:hint="eastAsia" w:ascii="宋体" w:hAnsi="宋体"/>
          <w:bCs/>
          <w:sz w:val="24"/>
          <w:szCs w:val="24"/>
        </w:rPr>
      </w:pPr>
    </w:p>
    <w:p w14:paraId="4A33A063">
      <w:pPr>
        <w:spacing w:line="300" w:lineRule="auto"/>
        <w:rPr>
          <w:rFonts w:hint="eastAsia" w:ascii="宋体" w:hAnsi="宋体"/>
          <w:bCs/>
          <w:sz w:val="24"/>
          <w:szCs w:val="24"/>
        </w:rPr>
      </w:pPr>
    </w:p>
    <w:p w14:paraId="43594F17">
      <w:pPr>
        <w:spacing w:line="300" w:lineRule="auto"/>
        <w:rPr>
          <w:rFonts w:hint="eastAsia" w:ascii="宋体" w:hAnsi="宋体"/>
          <w:bCs/>
          <w:sz w:val="24"/>
          <w:szCs w:val="24"/>
        </w:rPr>
      </w:pPr>
    </w:p>
    <w:p w14:paraId="565DF6A3">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1BD89210">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703327">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042A7E96">
            <w:pPr>
              <w:jc w:val="center"/>
              <w:rPr>
                <w:color w:val="000000"/>
                <w:sz w:val="24"/>
                <w:szCs w:val="24"/>
              </w:rPr>
            </w:pPr>
            <w:r>
              <w:rPr>
                <w:color w:val="000000"/>
                <w:szCs w:val="24"/>
              </w:rPr>
              <w:t>需求名称</w:t>
            </w:r>
          </w:p>
        </w:tc>
        <w:tc>
          <w:tcPr>
            <w:tcW w:w="1980" w:type="dxa"/>
            <w:vAlign w:val="center"/>
          </w:tcPr>
          <w:p w14:paraId="706D1251">
            <w:pPr>
              <w:jc w:val="center"/>
              <w:rPr>
                <w:color w:val="000000"/>
                <w:sz w:val="24"/>
                <w:szCs w:val="24"/>
              </w:rPr>
            </w:pPr>
            <w:r>
              <w:rPr>
                <w:color w:val="000000"/>
                <w:szCs w:val="24"/>
              </w:rPr>
              <w:t>招标文件商务需求</w:t>
            </w:r>
          </w:p>
        </w:tc>
        <w:tc>
          <w:tcPr>
            <w:tcW w:w="1832" w:type="dxa"/>
            <w:vAlign w:val="center"/>
          </w:tcPr>
          <w:p w14:paraId="2B23D9C4">
            <w:pPr>
              <w:jc w:val="center"/>
              <w:rPr>
                <w:color w:val="000000"/>
                <w:sz w:val="24"/>
                <w:szCs w:val="24"/>
              </w:rPr>
            </w:pPr>
            <w:r>
              <w:rPr>
                <w:color w:val="000000"/>
                <w:szCs w:val="24"/>
              </w:rPr>
              <w:t>投标人响应情况</w:t>
            </w:r>
          </w:p>
        </w:tc>
        <w:tc>
          <w:tcPr>
            <w:tcW w:w="1675" w:type="dxa"/>
            <w:vAlign w:val="center"/>
          </w:tcPr>
          <w:p w14:paraId="7CC1872C">
            <w:pPr>
              <w:jc w:val="center"/>
              <w:rPr>
                <w:rFonts w:hint="eastAsia"/>
                <w:color w:val="000000"/>
                <w:szCs w:val="24"/>
              </w:rPr>
            </w:pPr>
            <w:r>
              <w:rPr>
                <w:color w:val="000000"/>
                <w:szCs w:val="24"/>
              </w:rPr>
              <w:t>是否有偏离</w:t>
            </w:r>
          </w:p>
          <w:p w14:paraId="7A9E719C">
            <w:pPr>
              <w:jc w:val="center"/>
              <w:rPr>
                <w:color w:val="000000"/>
                <w:sz w:val="24"/>
                <w:szCs w:val="24"/>
              </w:rPr>
            </w:pPr>
            <w:r>
              <w:rPr>
                <w:color w:val="000000"/>
                <w:szCs w:val="24"/>
              </w:rPr>
              <w:t>（填写有/无）</w:t>
            </w:r>
          </w:p>
        </w:tc>
        <w:tc>
          <w:tcPr>
            <w:tcW w:w="1673" w:type="dxa"/>
            <w:vAlign w:val="center"/>
          </w:tcPr>
          <w:p w14:paraId="2EF36DCC">
            <w:pPr>
              <w:jc w:val="center"/>
              <w:rPr>
                <w:color w:val="000000"/>
                <w:sz w:val="24"/>
                <w:szCs w:val="24"/>
              </w:rPr>
            </w:pPr>
            <w:r>
              <w:rPr>
                <w:color w:val="000000"/>
                <w:szCs w:val="24"/>
              </w:rPr>
              <w:t>偏离说明</w:t>
            </w:r>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E5A50F5">
            <w:pPr>
              <w:spacing w:line="360" w:lineRule="auto"/>
              <w:rPr>
                <w:rFonts w:hint="eastAsia" w:ascii="宋体" w:hAnsi="宋体"/>
                <w:color w:val="000000"/>
                <w:szCs w:val="21"/>
                <w:u w:val="single"/>
              </w:rPr>
            </w:pPr>
          </w:p>
        </w:tc>
        <w:tc>
          <w:tcPr>
            <w:tcW w:w="1980" w:type="dxa"/>
            <w:vAlign w:val="top"/>
          </w:tcPr>
          <w:p w14:paraId="3C0E6B9B">
            <w:pPr>
              <w:spacing w:line="360" w:lineRule="auto"/>
              <w:rPr>
                <w:rFonts w:hint="eastAsia"/>
                <w:color w:val="000000"/>
                <w:szCs w:val="21"/>
                <w:u w:val="single"/>
              </w:rPr>
            </w:pPr>
          </w:p>
        </w:tc>
        <w:tc>
          <w:tcPr>
            <w:tcW w:w="1832" w:type="dxa"/>
            <w:vAlign w:val="top"/>
          </w:tcPr>
          <w:p w14:paraId="6FE084B9">
            <w:pPr>
              <w:spacing w:line="360" w:lineRule="auto"/>
              <w:rPr>
                <w:rFonts w:hint="eastAsia"/>
                <w:color w:val="000000"/>
                <w:szCs w:val="21"/>
                <w:u w:val="single"/>
              </w:rPr>
            </w:pPr>
          </w:p>
        </w:tc>
        <w:tc>
          <w:tcPr>
            <w:tcW w:w="1675" w:type="dxa"/>
            <w:vAlign w:val="top"/>
          </w:tcPr>
          <w:p w14:paraId="4E6F6426">
            <w:pPr>
              <w:spacing w:line="360" w:lineRule="auto"/>
              <w:rPr>
                <w:rFonts w:hint="eastAsia"/>
                <w:color w:val="000000"/>
                <w:szCs w:val="21"/>
                <w:u w:val="single"/>
              </w:rPr>
            </w:pPr>
          </w:p>
        </w:tc>
        <w:tc>
          <w:tcPr>
            <w:tcW w:w="1673" w:type="dxa"/>
            <w:vAlign w:val="top"/>
          </w:tcPr>
          <w:p w14:paraId="293A3812">
            <w:pPr>
              <w:spacing w:line="360" w:lineRule="auto"/>
              <w:rPr>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643030">
            <w:pPr>
              <w:spacing w:line="360" w:lineRule="auto"/>
              <w:rPr>
                <w:rFonts w:hint="eastAsia"/>
                <w:color w:val="000000"/>
                <w:szCs w:val="21"/>
                <w:u w:val="single"/>
              </w:rPr>
            </w:pPr>
          </w:p>
        </w:tc>
        <w:tc>
          <w:tcPr>
            <w:tcW w:w="1980" w:type="dxa"/>
            <w:vAlign w:val="top"/>
          </w:tcPr>
          <w:p w14:paraId="5C6ADE8E">
            <w:pPr>
              <w:spacing w:line="360" w:lineRule="auto"/>
              <w:rPr>
                <w:rFonts w:hint="eastAsia"/>
                <w:color w:val="000000"/>
                <w:szCs w:val="21"/>
                <w:u w:val="single"/>
              </w:rPr>
            </w:pPr>
          </w:p>
        </w:tc>
        <w:tc>
          <w:tcPr>
            <w:tcW w:w="1832" w:type="dxa"/>
            <w:vAlign w:val="top"/>
          </w:tcPr>
          <w:p w14:paraId="76D6DB10">
            <w:pPr>
              <w:spacing w:line="360" w:lineRule="auto"/>
              <w:rPr>
                <w:rFonts w:hint="eastAsia"/>
                <w:color w:val="000000"/>
                <w:szCs w:val="21"/>
                <w:u w:val="single"/>
              </w:rPr>
            </w:pPr>
          </w:p>
        </w:tc>
        <w:tc>
          <w:tcPr>
            <w:tcW w:w="1675" w:type="dxa"/>
            <w:vAlign w:val="top"/>
          </w:tcPr>
          <w:p w14:paraId="02FDE90E">
            <w:pPr>
              <w:spacing w:line="360" w:lineRule="auto"/>
              <w:rPr>
                <w:rFonts w:hint="eastAsia"/>
                <w:color w:val="000000"/>
                <w:szCs w:val="21"/>
                <w:u w:val="single"/>
              </w:rPr>
            </w:pPr>
          </w:p>
        </w:tc>
        <w:tc>
          <w:tcPr>
            <w:tcW w:w="1673" w:type="dxa"/>
            <w:vAlign w:val="top"/>
          </w:tcPr>
          <w:p w14:paraId="2E16490D">
            <w:pPr>
              <w:spacing w:line="360" w:lineRule="auto"/>
              <w:rPr>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95F2D5">
            <w:pPr>
              <w:spacing w:line="360" w:lineRule="auto"/>
              <w:rPr>
                <w:rFonts w:hint="eastAsia"/>
                <w:color w:val="000000"/>
                <w:szCs w:val="21"/>
                <w:u w:val="single"/>
              </w:rPr>
            </w:pPr>
          </w:p>
        </w:tc>
        <w:tc>
          <w:tcPr>
            <w:tcW w:w="1980" w:type="dxa"/>
            <w:vAlign w:val="top"/>
          </w:tcPr>
          <w:p w14:paraId="2ED3A9B7">
            <w:pPr>
              <w:spacing w:line="360" w:lineRule="auto"/>
              <w:rPr>
                <w:rFonts w:hint="eastAsia"/>
                <w:color w:val="000000"/>
                <w:szCs w:val="21"/>
                <w:u w:val="single"/>
              </w:rPr>
            </w:pPr>
          </w:p>
        </w:tc>
        <w:tc>
          <w:tcPr>
            <w:tcW w:w="1832" w:type="dxa"/>
            <w:vAlign w:val="top"/>
          </w:tcPr>
          <w:p w14:paraId="74AD1B3D">
            <w:pPr>
              <w:spacing w:line="360" w:lineRule="auto"/>
              <w:rPr>
                <w:rFonts w:hint="eastAsia"/>
                <w:color w:val="000000"/>
                <w:szCs w:val="21"/>
                <w:u w:val="single"/>
              </w:rPr>
            </w:pPr>
          </w:p>
        </w:tc>
        <w:tc>
          <w:tcPr>
            <w:tcW w:w="1675" w:type="dxa"/>
            <w:vAlign w:val="top"/>
          </w:tcPr>
          <w:p w14:paraId="3C861AE7">
            <w:pPr>
              <w:spacing w:line="360" w:lineRule="auto"/>
              <w:rPr>
                <w:rFonts w:hint="eastAsia"/>
                <w:color w:val="000000"/>
                <w:szCs w:val="21"/>
                <w:u w:val="single"/>
              </w:rPr>
            </w:pPr>
          </w:p>
        </w:tc>
        <w:tc>
          <w:tcPr>
            <w:tcW w:w="1673" w:type="dxa"/>
            <w:vAlign w:val="top"/>
          </w:tcPr>
          <w:p w14:paraId="2C87B6F3">
            <w:pPr>
              <w:spacing w:line="360" w:lineRule="auto"/>
              <w:rPr>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53FF4ED">
            <w:pPr>
              <w:spacing w:line="360" w:lineRule="auto"/>
              <w:rPr>
                <w:rFonts w:hint="eastAsia"/>
                <w:color w:val="000000"/>
                <w:szCs w:val="21"/>
                <w:u w:val="single"/>
              </w:rPr>
            </w:pPr>
          </w:p>
        </w:tc>
        <w:tc>
          <w:tcPr>
            <w:tcW w:w="1980" w:type="dxa"/>
            <w:vAlign w:val="top"/>
          </w:tcPr>
          <w:p w14:paraId="339194F6">
            <w:pPr>
              <w:spacing w:line="360" w:lineRule="auto"/>
              <w:rPr>
                <w:rFonts w:hint="eastAsia"/>
                <w:color w:val="000000"/>
                <w:szCs w:val="21"/>
                <w:u w:val="single"/>
              </w:rPr>
            </w:pPr>
          </w:p>
        </w:tc>
        <w:tc>
          <w:tcPr>
            <w:tcW w:w="1832" w:type="dxa"/>
            <w:vAlign w:val="top"/>
          </w:tcPr>
          <w:p w14:paraId="21B3AB42">
            <w:pPr>
              <w:spacing w:line="360" w:lineRule="auto"/>
              <w:rPr>
                <w:rFonts w:hint="eastAsia"/>
                <w:color w:val="000000"/>
                <w:szCs w:val="21"/>
                <w:u w:val="single"/>
              </w:rPr>
            </w:pPr>
          </w:p>
        </w:tc>
        <w:tc>
          <w:tcPr>
            <w:tcW w:w="1675" w:type="dxa"/>
            <w:vAlign w:val="top"/>
          </w:tcPr>
          <w:p w14:paraId="3854177B">
            <w:pPr>
              <w:spacing w:line="360" w:lineRule="auto"/>
              <w:rPr>
                <w:rFonts w:hint="eastAsia"/>
                <w:color w:val="000000"/>
                <w:szCs w:val="21"/>
                <w:u w:val="single"/>
              </w:rPr>
            </w:pPr>
          </w:p>
        </w:tc>
        <w:tc>
          <w:tcPr>
            <w:tcW w:w="1673" w:type="dxa"/>
            <w:vAlign w:val="top"/>
          </w:tcPr>
          <w:p w14:paraId="51F62E5E">
            <w:pPr>
              <w:spacing w:line="360" w:lineRule="auto"/>
              <w:rPr>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D6312B">
            <w:pPr>
              <w:spacing w:line="360" w:lineRule="auto"/>
              <w:rPr>
                <w:rFonts w:hint="eastAsia"/>
                <w:color w:val="000000"/>
                <w:szCs w:val="21"/>
                <w:u w:val="single"/>
              </w:rPr>
            </w:pPr>
          </w:p>
        </w:tc>
        <w:tc>
          <w:tcPr>
            <w:tcW w:w="1980" w:type="dxa"/>
            <w:vAlign w:val="top"/>
          </w:tcPr>
          <w:p w14:paraId="0B1937B3">
            <w:pPr>
              <w:spacing w:line="360" w:lineRule="auto"/>
              <w:rPr>
                <w:rFonts w:hint="eastAsia"/>
                <w:color w:val="000000"/>
                <w:szCs w:val="21"/>
                <w:u w:val="single"/>
              </w:rPr>
            </w:pPr>
          </w:p>
        </w:tc>
        <w:tc>
          <w:tcPr>
            <w:tcW w:w="1832" w:type="dxa"/>
            <w:vAlign w:val="top"/>
          </w:tcPr>
          <w:p w14:paraId="49289985">
            <w:pPr>
              <w:spacing w:line="360" w:lineRule="auto"/>
              <w:rPr>
                <w:rFonts w:hint="eastAsia"/>
                <w:color w:val="000000"/>
                <w:szCs w:val="21"/>
                <w:u w:val="single"/>
              </w:rPr>
            </w:pPr>
          </w:p>
        </w:tc>
        <w:tc>
          <w:tcPr>
            <w:tcW w:w="1675" w:type="dxa"/>
            <w:vAlign w:val="top"/>
          </w:tcPr>
          <w:p w14:paraId="3F9003BC">
            <w:pPr>
              <w:spacing w:line="360" w:lineRule="auto"/>
              <w:rPr>
                <w:rFonts w:hint="eastAsia"/>
                <w:color w:val="000000"/>
                <w:szCs w:val="21"/>
                <w:u w:val="single"/>
              </w:rPr>
            </w:pPr>
          </w:p>
        </w:tc>
        <w:tc>
          <w:tcPr>
            <w:tcW w:w="1673" w:type="dxa"/>
            <w:vAlign w:val="top"/>
          </w:tcPr>
          <w:p w14:paraId="02AC9E98">
            <w:pPr>
              <w:spacing w:line="360" w:lineRule="auto"/>
              <w:rPr>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874734C">
            <w:pPr>
              <w:spacing w:line="360" w:lineRule="auto"/>
              <w:rPr>
                <w:rFonts w:hint="eastAsia"/>
                <w:color w:val="000000"/>
                <w:szCs w:val="21"/>
                <w:u w:val="single"/>
              </w:rPr>
            </w:pPr>
          </w:p>
        </w:tc>
        <w:tc>
          <w:tcPr>
            <w:tcW w:w="1980" w:type="dxa"/>
            <w:vAlign w:val="top"/>
          </w:tcPr>
          <w:p w14:paraId="6FE18A78">
            <w:pPr>
              <w:spacing w:line="360" w:lineRule="auto"/>
              <w:rPr>
                <w:rFonts w:hint="eastAsia"/>
                <w:color w:val="000000"/>
                <w:szCs w:val="21"/>
                <w:u w:val="single"/>
              </w:rPr>
            </w:pPr>
          </w:p>
        </w:tc>
        <w:tc>
          <w:tcPr>
            <w:tcW w:w="1832" w:type="dxa"/>
            <w:vAlign w:val="top"/>
          </w:tcPr>
          <w:p w14:paraId="2750564C">
            <w:pPr>
              <w:spacing w:line="360" w:lineRule="auto"/>
              <w:rPr>
                <w:rFonts w:hint="eastAsia"/>
                <w:color w:val="000000"/>
                <w:szCs w:val="21"/>
                <w:u w:val="single"/>
              </w:rPr>
            </w:pPr>
          </w:p>
        </w:tc>
        <w:tc>
          <w:tcPr>
            <w:tcW w:w="1675" w:type="dxa"/>
            <w:vAlign w:val="top"/>
          </w:tcPr>
          <w:p w14:paraId="51FB03E9">
            <w:pPr>
              <w:spacing w:line="360" w:lineRule="auto"/>
              <w:rPr>
                <w:rFonts w:hint="eastAsia"/>
                <w:color w:val="000000"/>
                <w:szCs w:val="21"/>
                <w:u w:val="single"/>
              </w:rPr>
            </w:pPr>
          </w:p>
        </w:tc>
        <w:tc>
          <w:tcPr>
            <w:tcW w:w="1673" w:type="dxa"/>
            <w:vAlign w:val="top"/>
          </w:tcPr>
          <w:p w14:paraId="07943274">
            <w:pPr>
              <w:spacing w:line="360" w:lineRule="auto"/>
              <w:rPr>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4953D73">
            <w:pPr>
              <w:spacing w:line="360" w:lineRule="auto"/>
              <w:rPr>
                <w:rFonts w:hint="eastAsia"/>
                <w:color w:val="000000"/>
                <w:szCs w:val="21"/>
                <w:u w:val="single"/>
              </w:rPr>
            </w:pPr>
          </w:p>
        </w:tc>
        <w:tc>
          <w:tcPr>
            <w:tcW w:w="1980" w:type="dxa"/>
            <w:vAlign w:val="top"/>
          </w:tcPr>
          <w:p w14:paraId="22E862F6">
            <w:pPr>
              <w:spacing w:line="360" w:lineRule="auto"/>
              <w:rPr>
                <w:rFonts w:hint="eastAsia"/>
                <w:color w:val="000000"/>
                <w:szCs w:val="21"/>
                <w:u w:val="single"/>
              </w:rPr>
            </w:pPr>
          </w:p>
        </w:tc>
        <w:tc>
          <w:tcPr>
            <w:tcW w:w="1832" w:type="dxa"/>
            <w:vAlign w:val="top"/>
          </w:tcPr>
          <w:p w14:paraId="3C0A814C">
            <w:pPr>
              <w:spacing w:line="360" w:lineRule="auto"/>
              <w:rPr>
                <w:rFonts w:hint="eastAsia"/>
                <w:color w:val="000000"/>
                <w:szCs w:val="21"/>
                <w:u w:val="single"/>
              </w:rPr>
            </w:pPr>
          </w:p>
        </w:tc>
        <w:tc>
          <w:tcPr>
            <w:tcW w:w="1675" w:type="dxa"/>
            <w:vAlign w:val="top"/>
          </w:tcPr>
          <w:p w14:paraId="1E59576A">
            <w:pPr>
              <w:spacing w:line="360" w:lineRule="auto"/>
              <w:rPr>
                <w:rFonts w:hint="eastAsia"/>
                <w:color w:val="000000"/>
                <w:szCs w:val="21"/>
                <w:u w:val="single"/>
              </w:rPr>
            </w:pPr>
          </w:p>
        </w:tc>
        <w:tc>
          <w:tcPr>
            <w:tcW w:w="1673" w:type="dxa"/>
            <w:vAlign w:val="top"/>
          </w:tcPr>
          <w:p w14:paraId="2E5DDA1A">
            <w:pPr>
              <w:spacing w:line="360" w:lineRule="auto"/>
              <w:rPr>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1B419F">
            <w:pPr>
              <w:spacing w:line="360" w:lineRule="auto"/>
              <w:rPr>
                <w:rFonts w:hint="eastAsia"/>
                <w:color w:val="000000"/>
                <w:szCs w:val="21"/>
                <w:u w:val="single"/>
              </w:rPr>
            </w:pPr>
          </w:p>
        </w:tc>
        <w:tc>
          <w:tcPr>
            <w:tcW w:w="1980" w:type="dxa"/>
            <w:vAlign w:val="top"/>
          </w:tcPr>
          <w:p w14:paraId="2ED37390">
            <w:pPr>
              <w:spacing w:line="360" w:lineRule="auto"/>
              <w:rPr>
                <w:rFonts w:hint="eastAsia"/>
                <w:color w:val="000000"/>
                <w:szCs w:val="21"/>
                <w:u w:val="single"/>
              </w:rPr>
            </w:pPr>
          </w:p>
        </w:tc>
        <w:tc>
          <w:tcPr>
            <w:tcW w:w="1832" w:type="dxa"/>
            <w:vAlign w:val="top"/>
          </w:tcPr>
          <w:p w14:paraId="2E40A40A">
            <w:pPr>
              <w:spacing w:line="360" w:lineRule="auto"/>
              <w:rPr>
                <w:rFonts w:hint="eastAsia"/>
                <w:color w:val="000000"/>
                <w:szCs w:val="21"/>
                <w:u w:val="single"/>
              </w:rPr>
            </w:pPr>
          </w:p>
        </w:tc>
        <w:tc>
          <w:tcPr>
            <w:tcW w:w="1675" w:type="dxa"/>
            <w:vAlign w:val="top"/>
          </w:tcPr>
          <w:p w14:paraId="7CE3C469">
            <w:pPr>
              <w:spacing w:line="360" w:lineRule="auto"/>
              <w:rPr>
                <w:rFonts w:hint="eastAsia"/>
                <w:color w:val="000000"/>
                <w:szCs w:val="21"/>
                <w:u w:val="single"/>
              </w:rPr>
            </w:pPr>
          </w:p>
        </w:tc>
        <w:tc>
          <w:tcPr>
            <w:tcW w:w="1673" w:type="dxa"/>
            <w:vAlign w:val="top"/>
          </w:tcPr>
          <w:p w14:paraId="0174D80E">
            <w:pPr>
              <w:spacing w:line="360" w:lineRule="auto"/>
              <w:rPr>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DEEA1FF">
            <w:pPr>
              <w:spacing w:line="360" w:lineRule="auto"/>
              <w:rPr>
                <w:rFonts w:hint="eastAsia"/>
                <w:color w:val="000000"/>
                <w:szCs w:val="21"/>
                <w:u w:val="single"/>
              </w:rPr>
            </w:pPr>
          </w:p>
        </w:tc>
        <w:tc>
          <w:tcPr>
            <w:tcW w:w="1980" w:type="dxa"/>
            <w:vAlign w:val="top"/>
          </w:tcPr>
          <w:p w14:paraId="088B2314">
            <w:pPr>
              <w:spacing w:line="360" w:lineRule="auto"/>
              <w:rPr>
                <w:rFonts w:hint="eastAsia"/>
                <w:color w:val="000000"/>
                <w:szCs w:val="21"/>
                <w:u w:val="single"/>
              </w:rPr>
            </w:pPr>
          </w:p>
        </w:tc>
        <w:tc>
          <w:tcPr>
            <w:tcW w:w="1832" w:type="dxa"/>
            <w:vAlign w:val="top"/>
          </w:tcPr>
          <w:p w14:paraId="120736BE">
            <w:pPr>
              <w:spacing w:line="360" w:lineRule="auto"/>
              <w:rPr>
                <w:rFonts w:hint="eastAsia"/>
                <w:color w:val="000000"/>
                <w:szCs w:val="21"/>
                <w:u w:val="single"/>
              </w:rPr>
            </w:pPr>
          </w:p>
        </w:tc>
        <w:tc>
          <w:tcPr>
            <w:tcW w:w="1675" w:type="dxa"/>
            <w:vAlign w:val="top"/>
          </w:tcPr>
          <w:p w14:paraId="7246399E">
            <w:pPr>
              <w:spacing w:line="360" w:lineRule="auto"/>
              <w:rPr>
                <w:rFonts w:hint="eastAsia"/>
                <w:color w:val="000000"/>
                <w:szCs w:val="21"/>
                <w:u w:val="single"/>
              </w:rPr>
            </w:pPr>
          </w:p>
        </w:tc>
        <w:tc>
          <w:tcPr>
            <w:tcW w:w="1673" w:type="dxa"/>
            <w:vAlign w:val="top"/>
          </w:tcPr>
          <w:p w14:paraId="01185D07">
            <w:pPr>
              <w:spacing w:line="360" w:lineRule="auto"/>
              <w:rPr>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AB57DB4">
            <w:pPr>
              <w:spacing w:line="360" w:lineRule="auto"/>
              <w:rPr>
                <w:rFonts w:hint="eastAsia"/>
                <w:color w:val="000000"/>
                <w:szCs w:val="21"/>
                <w:u w:val="single"/>
              </w:rPr>
            </w:pPr>
          </w:p>
        </w:tc>
        <w:tc>
          <w:tcPr>
            <w:tcW w:w="1980" w:type="dxa"/>
            <w:vAlign w:val="top"/>
          </w:tcPr>
          <w:p w14:paraId="28A2EE13">
            <w:pPr>
              <w:spacing w:line="360" w:lineRule="auto"/>
              <w:rPr>
                <w:rFonts w:hint="eastAsia"/>
                <w:color w:val="000000"/>
                <w:szCs w:val="21"/>
                <w:u w:val="single"/>
              </w:rPr>
            </w:pPr>
          </w:p>
        </w:tc>
        <w:tc>
          <w:tcPr>
            <w:tcW w:w="1832" w:type="dxa"/>
            <w:vAlign w:val="top"/>
          </w:tcPr>
          <w:p w14:paraId="627572CB">
            <w:pPr>
              <w:spacing w:line="360" w:lineRule="auto"/>
              <w:rPr>
                <w:rFonts w:hint="eastAsia"/>
                <w:color w:val="000000"/>
                <w:szCs w:val="21"/>
                <w:u w:val="single"/>
              </w:rPr>
            </w:pPr>
          </w:p>
        </w:tc>
        <w:tc>
          <w:tcPr>
            <w:tcW w:w="1675" w:type="dxa"/>
            <w:vAlign w:val="top"/>
          </w:tcPr>
          <w:p w14:paraId="15D1859D">
            <w:pPr>
              <w:spacing w:line="360" w:lineRule="auto"/>
              <w:rPr>
                <w:rFonts w:hint="eastAsia"/>
                <w:color w:val="000000"/>
                <w:szCs w:val="21"/>
                <w:u w:val="single"/>
              </w:rPr>
            </w:pPr>
          </w:p>
        </w:tc>
        <w:tc>
          <w:tcPr>
            <w:tcW w:w="1673" w:type="dxa"/>
            <w:vAlign w:val="top"/>
          </w:tcPr>
          <w:p w14:paraId="44F2EB14">
            <w:pPr>
              <w:spacing w:line="360" w:lineRule="auto"/>
              <w:rPr>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3C76486">
            <w:pPr>
              <w:spacing w:line="360" w:lineRule="auto"/>
              <w:rPr>
                <w:rFonts w:hint="eastAsia"/>
                <w:color w:val="000000"/>
                <w:szCs w:val="21"/>
                <w:u w:val="single"/>
              </w:rPr>
            </w:pPr>
          </w:p>
        </w:tc>
        <w:tc>
          <w:tcPr>
            <w:tcW w:w="1980" w:type="dxa"/>
            <w:vAlign w:val="top"/>
          </w:tcPr>
          <w:p w14:paraId="4801261B">
            <w:pPr>
              <w:spacing w:line="360" w:lineRule="auto"/>
              <w:rPr>
                <w:rFonts w:hint="eastAsia"/>
                <w:color w:val="000000"/>
                <w:szCs w:val="21"/>
                <w:u w:val="single"/>
              </w:rPr>
            </w:pPr>
          </w:p>
        </w:tc>
        <w:tc>
          <w:tcPr>
            <w:tcW w:w="1832" w:type="dxa"/>
            <w:vAlign w:val="top"/>
          </w:tcPr>
          <w:p w14:paraId="56213181">
            <w:pPr>
              <w:spacing w:line="360" w:lineRule="auto"/>
              <w:rPr>
                <w:rFonts w:hint="eastAsia"/>
                <w:color w:val="000000"/>
                <w:szCs w:val="21"/>
                <w:u w:val="single"/>
              </w:rPr>
            </w:pPr>
          </w:p>
        </w:tc>
        <w:tc>
          <w:tcPr>
            <w:tcW w:w="1675" w:type="dxa"/>
            <w:vAlign w:val="top"/>
          </w:tcPr>
          <w:p w14:paraId="50E4448E">
            <w:pPr>
              <w:spacing w:line="360" w:lineRule="auto"/>
              <w:rPr>
                <w:rFonts w:hint="eastAsia"/>
                <w:color w:val="000000"/>
                <w:szCs w:val="21"/>
                <w:u w:val="single"/>
              </w:rPr>
            </w:pPr>
          </w:p>
        </w:tc>
        <w:tc>
          <w:tcPr>
            <w:tcW w:w="1673" w:type="dxa"/>
            <w:vAlign w:val="top"/>
          </w:tcPr>
          <w:p w14:paraId="04BA2377">
            <w:pPr>
              <w:spacing w:line="360" w:lineRule="auto"/>
              <w:rPr>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15502C9">
            <w:pPr>
              <w:spacing w:line="360" w:lineRule="auto"/>
              <w:rPr>
                <w:rFonts w:hint="eastAsia"/>
                <w:color w:val="000000"/>
                <w:szCs w:val="21"/>
                <w:u w:val="single"/>
              </w:rPr>
            </w:pPr>
          </w:p>
        </w:tc>
        <w:tc>
          <w:tcPr>
            <w:tcW w:w="1980" w:type="dxa"/>
            <w:vAlign w:val="top"/>
          </w:tcPr>
          <w:p w14:paraId="586401C3">
            <w:pPr>
              <w:spacing w:line="360" w:lineRule="auto"/>
              <w:rPr>
                <w:rFonts w:hint="eastAsia"/>
                <w:color w:val="000000"/>
                <w:szCs w:val="21"/>
                <w:u w:val="single"/>
              </w:rPr>
            </w:pPr>
          </w:p>
        </w:tc>
        <w:tc>
          <w:tcPr>
            <w:tcW w:w="1832" w:type="dxa"/>
            <w:vAlign w:val="top"/>
          </w:tcPr>
          <w:p w14:paraId="331BC49C">
            <w:pPr>
              <w:spacing w:line="360" w:lineRule="auto"/>
              <w:rPr>
                <w:rFonts w:hint="eastAsia"/>
                <w:color w:val="000000"/>
                <w:szCs w:val="21"/>
                <w:u w:val="single"/>
              </w:rPr>
            </w:pPr>
          </w:p>
        </w:tc>
        <w:tc>
          <w:tcPr>
            <w:tcW w:w="1675" w:type="dxa"/>
            <w:vAlign w:val="top"/>
          </w:tcPr>
          <w:p w14:paraId="73E57CA0">
            <w:pPr>
              <w:spacing w:line="360" w:lineRule="auto"/>
              <w:rPr>
                <w:rFonts w:hint="eastAsia"/>
                <w:color w:val="000000"/>
                <w:szCs w:val="21"/>
                <w:u w:val="single"/>
              </w:rPr>
            </w:pPr>
          </w:p>
        </w:tc>
        <w:tc>
          <w:tcPr>
            <w:tcW w:w="1673" w:type="dxa"/>
            <w:vAlign w:val="top"/>
          </w:tcPr>
          <w:p w14:paraId="4CB9BFED">
            <w:pPr>
              <w:spacing w:line="360" w:lineRule="auto"/>
              <w:rPr>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4507B5">
            <w:pPr>
              <w:spacing w:line="360" w:lineRule="auto"/>
              <w:rPr>
                <w:rFonts w:hint="eastAsia"/>
                <w:color w:val="000000"/>
                <w:szCs w:val="21"/>
                <w:u w:val="single"/>
              </w:rPr>
            </w:pPr>
          </w:p>
        </w:tc>
        <w:tc>
          <w:tcPr>
            <w:tcW w:w="1980" w:type="dxa"/>
            <w:vAlign w:val="top"/>
          </w:tcPr>
          <w:p w14:paraId="63F41F7C">
            <w:pPr>
              <w:spacing w:line="360" w:lineRule="auto"/>
              <w:rPr>
                <w:rFonts w:hint="eastAsia"/>
                <w:color w:val="000000"/>
                <w:szCs w:val="21"/>
                <w:u w:val="single"/>
              </w:rPr>
            </w:pPr>
          </w:p>
        </w:tc>
        <w:tc>
          <w:tcPr>
            <w:tcW w:w="1832" w:type="dxa"/>
            <w:vAlign w:val="top"/>
          </w:tcPr>
          <w:p w14:paraId="780AF2AA">
            <w:pPr>
              <w:spacing w:line="360" w:lineRule="auto"/>
              <w:rPr>
                <w:rFonts w:hint="eastAsia"/>
                <w:color w:val="000000"/>
                <w:szCs w:val="21"/>
                <w:u w:val="single"/>
              </w:rPr>
            </w:pPr>
          </w:p>
        </w:tc>
        <w:tc>
          <w:tcPr>
            <w:tcW w:w="1675" w:type="dxa"/>
            <w:vAlign w:val="top"/>
          </w:tcPr>
          <w:p w14:paraId="4F582D8D">
            <w:pPr>
              <w:spacing w:line="360" w:lineRule="auto"/>
              <w:rPr>
                <w:rFonts w:hint="eastAsia"/>
                <w:color w:val="000000"/>
                <w:szCs w:val="21"/>
                <w:u w:val="single"/>
              </w:rPr>
            </w:pPr>
          </w:p>
        </w:tc>
        <w:tc>
          <w:tcPr>
            <w:tcW w:w="1673" w:type="dxa"/>
            <w:vAlign w:val="top"/>
          </w:tcPr>
          <w:p w14:paraId="61DD0BF7">
            <w:pPr>
              <w:spacing w:line="360" w:lineRule="auto"/>
              <w:rPr>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83D369">
            <w:pPr>
              <w:spacing w:line="360" w:lineRule="auto"/>
              <w:rPr>
                <w:rFonts w:hint="eastAsia"/>
                <w:color w:val="000000"/>
                <w:szCs w:val="21"/>
                <w:u w:val="single"/>
              </w:rPr>
            </w:pPr>
          </w:p>
        </w:tc>
        <w:tc>
          <w:tcPr>
            <w:tcW w:w="1980" w:type="dxa"/>
            <w:vAlign w:val="top"/>
          </w:tcPr>
          <w:p w14:paraId="1EA231B7">
            <w:pPr>
              <w:spacing w:line="360" w:lineRule="auto"/>
              <w:rPr>
                <w:rFonts w:hint="eastAsia"/>
                <w:color w:val="000000"/>
                <w:szCs w:val="21"/>
                <w:u w:val="single"/>
              </w:rPr>
            </w:pPr>
          </w:p>
        </w:tc>
        <w:tc>
          <w:tcPr>
            <w:tcW w:w="1832" w:type="dxa"/>
            <w:vAlign w:val="top"/>
          </w:tcPr>
          <w:p w14:paraId="363DEBD8">
            <w:pPr>
              <w:spacing w:line="360" w:lineRule="auto"/>
              <w:rPr>
                <w:rFonts w:hint="eastAsia"/>
                <w:color w:val="000000"/>
                <w:szCs w:val="21"/>
                <w:u w:val="single"/>
              </w:rPr>
            </w:pPr>
          </w:p>
        </w:tc>
        <w:tc>
          <w:tcPr>
            <w:tcW w:w="1675" w:type="dxa"/>
            <w:vAlign w:val="top"/>
          </w:tcPr>
          <w:p w14:paraId="017D3B41">
            <w:pPr>
              <w:spacing w:line="360" w:lineRule="auto"/>
              <w:rPr>
                <w:rFonts w:hint="eastAsia"/>
                <w:color w:val="000000"/>
                <w:szCs w:val="21"/>
                <w:u w:val="single"/>
              </w:rPr>
            </w:pPr>
          </w:p>
        </w:tc>
        <w:tc>
          <w:tcPr>
            <w:tcW w:w="1673" w:type="dxa"/>
            <w:vAlign w:val="top"/>
          </w:tcPr>
          <w:p w14:paraId="349034A9">
            <w:pPr>
              <w:spacing w:line="360" w:lineRule="auto"/>
              <w:rPr>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A48A9A">
            <w:pPr>
              <w:spacing w:line="360" w:lineRule="auto"/>
              <w:rPr>
                <w:rFonts w:hint="eastAsia"/>
                <w:color w:val="000000"/>
                <w:szCs w:val="21"/>
                <w:u w:val="single"/>
              </w:rPr>
            </w:pPr>
          </w:p>
        </w:tc>
        <w:tc>
          <w:tcPr>
            <w:tcW w:w="1980" w:type="dxa"/>
            <w:vAlign w:val="top"/>
          </w:tcPr>
          <w:p w14:paraId="5F1745B7">
            <w:pPr>
              <w:spacing w:line="360" w:lineRule="auto"/>
              <w:rPr>
                <w:rFonts w:hint="eastAsia"/>
                <w:color w:val="000000"/>
                <w:szCs w:val="21"/>
                <w:u w:val="single"/>
              </w:rPr>
            </w:pPr>
          </w:p>
        </w:tc>
        <w:tc>
          <w:tcPr>
            <w:tcW w:w="1832" w:type="dxa"/>
            <w:vAlign w:val="top"/>
          </w:tcPr>
          <w:p w14:paraId="7A866E06">
            <w:pPr>
              <w:spacing w:line="360" w:lineRule="auto"/>
              <w:rPr>
                <w:rFonts w:hint="eastAsia"/>
                <w:color w:val="000000"/>
                <w:szCs w:val="21"/>
                <w:u w:val="single"/>
              </w:rPr>
            </w:pPr>
          </w:p>
        </w:tc>
        <w:tc>
          <w:tcPr>
            <w:tcW w:w="1675" w:type="dxa"/>
            <w:vAlign w:val="top"/>
          </w:tcPr>
          <w:p w14:paraId="371C88C6">
            <w:pPr>
              <w:spacing w:line="360" w:lineRule="auto"/>
              <w:rPr>
                <w:rFonts w:hint="eastAsia"/>
                <w:color w:val="000000"/>
                <w:szCs w:val="21"/>
                <w:u w:val="single"/>
              </w:rPr>
            </w:pPr>
          </w:p>
        </w:tc>
        <w:tc>
          <w:tcPr>
            <w:tcW w:w="1673" w:type="dxa"/>
            <w:vAlign w:val="top"/>
          </w:tcPr>
          <w:p w14:paraId="36D30210">
            <w:pPr>
              <w:spacing w:line="360" w:lineRule="auto"/>
              <w:rPr>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03DA457">
            <w:pPr>
              <w:spacing w:line="360" w:lineRule="auto"/>
              <w:rPr>
                <w:rFonts w:hint="eastAsia"/>
                <w:color w:val="000000"/>
                <w:szCs w:val="21"/>
                <w:u w:val="single"/>
              </w:rPr>
            </w:pPr>
          </w:p>
        </w:tc>
        <w:tc>
          <w:tcPr>
            <w:tcW w:w="1980" w:type="dxa"/>
            <w:vAlign w:val="top"/>
          </w:tcPr>
          <w:p w14:paraId="082CC49A">
            <w:pPr>
              <w:spacing w:line="360" w:lineRule="auto"/>
              <w:rPr>
                <w:rFonts w:hint="eastAsia"/>
                <w:color w:val="000000"/>
                <w:szCs w:val="21"/>
                <w:u w:val="single"/>
              </w:rPr>
            </w:pPr>
          </w:p>
        </w:tc>
        <w:tc>
          <w:tcPr>
            <w:tcW w:w="1832" w:type="dxa"/>
            <w:vAlign w:val="top"/>
          </w:tcPr>
          <w:p w14:paraId="5EC0E5EE">
            <w:pPr>
              <w:spacing w:line="360" w:lineRule="auto"/>
              <w:rPr>
                <w:rFonts w:hint="eastAsia"/>
                <w:color w:val="000000"/>
                <w:szCs w:val="21"/>
                <w:u w:val="single"/>
              </w:rPr>
            </w:pPr>
          </w:p>
        </w:tc>
        <w:tc>
          <w:tcPr>
            <w:tcW w:w="1675" w:type="dxa"/>
            <w:vAlign w:val="top"/>
          </w:tcPr>
          <w:p w14:paraId="74C35553">
            <w:pPr>
              <w:spacing w:line="360" w:lineRule="auto"/>
              <w:rPr>
                <w:rFonts w:hint="eastAsia"/>
                <w:color w:val="000000"/>
                <w:szCs w:val="21"/>
                <w:u w:val="single"/>
              </w:rPr>
            </w:pPr>
          </w:p>
        </w:tc>
        <w:tc>
          <w:tcPr>
            <w:tcW w:w="1673" w:type="dxa"/>
            <w:vAlign w:val="top"/>
          </w:tcPr>
          <w:p w14:paraId="16098209">
            <w:pPr>
              <w:spacing w:line="360" w:lineRule="auto"/>
              <w:rPr>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20FEC58">
            <w:pPr>
              <w:spacing w:line="360" w:lineRule="auto"/>
              <w:rPr>
                <w:rFonts w:hint="eastAsia"/>
                <w:color w:val="000000"/>
                <w:szCs w:val="21"/>
                <w:u w:val="single"/>
              </w:rPr>
            </w:pPr>
          </w:p>
        </w:tc>
        <w:tc>
          <w:tcPr>
            <w:tcW w:w="1980" w:type="dxa"/>
            <w:vAlign w:val="top"/>
          </w:tcPr>
          <w:p w14:paraId="3488AB73">
            <w:pPr>
              <w:spacing w:line="360" w:lineRule="auto"/>
              <w:rPr>
                <w:rFonts w:hint="eastAsia"/>
                <w:color w:val="000000"/>
                <w:szCs w:val="21"/>
                <w:u w:val="single"/>
              </w:rPr>
            </w:pPr>
          </w:p>
        </w:tc>
        <w:tc>
          <w:tcPr>
            <w:tcW w:w="1832" w:type="dxa"/>
            <w:vAlign w:val="top"/>
          </w:tcPr>
          <w:p w14:paraId="70E9034C">
            <w:pPr>
              <w:spacing w:line="360" w:lineRule="auto"/>
              <w:rPr>
                <w:rFonts w:hint="eastAsia"/>
                <w:color w:val="000000"/>
                <w:szCs w:val="21"/>
                <w:u w:val="single"/>
              </w:rPr>
            </w:pPr>
          </w:p>
        </w:tc>
        <w:tc>
          <w:tcPr>
            <w:tcW w:w="1675" w:type="dxa"/>
            <w:vAlign w:val="top"/>
          </w:tcPr>
          <w:p w14:paraId="6C7986B2">
            <w:pPr>
              <w:spacing w:line="360" w:lineRule="auto"/>
              <w:rPr>
                <w:rFonts w:hint="eastAsia"/>
                <w:color w:val="000000"/>
                <w:szCs w:val="21"/>
                <w:u w:val="single"/>
              </w:rPr>
            </w:pPr>
          </w:p>
        </w:tc>
        <w:tc>
          <w:tcPr>
            <w:tcW w:w="1673" w:type="dxa"/>
            <w:vAlign w:val="top"/>
          </w:tcPr>
          <w:p w14:paraId="47CC3CD2">
            <w:pPr>
              <w:spacing w:line="360" w:lineRule="auto"/>
              <w:rPr>
                <w:rFonts w:hint="eastAsia"/>
                <w:color w:val="000000"/>
                <w:szCs w:val="21"/>
                <w:u w:val="single"/>
              </w:rPr>
            </w:pPr>
          </w:p>
        </w:tc>
      </w:tr>
    </w:tbl>
    <w:p w14:paraId="1A7F4D2C">
      <w:pPr>
        <w:spacing w:line="360" w:lineRule="auto"/>
        <w:rPr>
          <w:rFonts w:hint="eastAsia"/>
          <w:color w:val="000000"/>
          <w:szCs w:val="21"/>
          <w:u w:val="single"/>
        </w:rPr>
      </w:pPr>
    </w:p>
    <w:p w14:paraId="1A935A6B">
      <w:pPr>
        <w:spacing w:line="320" w:lineRule="exact"/>
        <w:rPr>
          <w:rFonts w:ascii="宋体" w:hAnsi="宋体"/>
          <w:color w:val="000000"/>
          <w:sz w:val="18"/>
          <w:szCs w:val="24"/>
        </w:rPr>
      </w:pPr>
      <w:r>
        <w:rPr>
          <w:rFonts w:ascii="宋体" w:hAnsi="宋体"/>
          <w:color w:val="000000"/>
          <w:sz w:val="18"/>
          <w:szCs w:val="24"/>
        </w:rPr>
        <w:t>填报说明：</w:t>
      </w:r>
    </w:p>
    <w:p w14:paraId="0C88B0F2">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68C01EEE">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B4589CD">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01E0453B">
      <w:pPr>
        <w:spacing w:line="320" w:lineRule="exact"/>
        <w:rPr>
          <w:rFonts w:ascii="宋体" w:hAnsi="宋体"/>
          <w:color w:val="000000"/>
          <w:szCs w:val="21"/>
        </w:rPr>
      </w:pPr>
    </w:p>
    <w:p w14:paraId="4738E2FA">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1B298857">
      <w:pPr>
        <w:spacing w:line="360" w:lineRule="auto"/>
        <w:rPr>
          <w:rFonts w:ascii="宋体" w:hAnsi="宋体"/>
          <w:color w:val="000000"/>
          <w:szCs w:val="21"/>
        </w:rPr>
      </w:pPr>
    </w:p>
    <w:p w14:paraId="28D937E5">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5106965B">
      <w:pPr>
        <w:spacing w:line="300" w:lineRule="auto"/>
        <w:rPr>
          <w:rFonts w:hint="eastAsia" w:ascii="宋体" w:hAnsi="宋体"/>
          <w:bCs/>
          <w:sz w:val="24"/>
          <w:szCs w:val="24"/>
        </w:rPr>
      </w:pPr>
      <w:r>
        <w:rPr>
          <w:rFonts w:ascii="宋体" w:hAnsi="宋体"/>
          <w:color w:val="000000"/>
          <w:szCs w:val="21"/>
        </w:rPr>
        <w:br w:type="page"/>
      </w:r>
    </w:p>
    <w:p w14:paraId="31BD9F0D">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7F4641F8">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3F77EF1D">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40EC7A16">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C5E6154">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0CCD3FF8">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79BF6B0A">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164C8232">
            <w:pPr>
              <w:jc w:val="center"/>
              <w:rPr>
                <w:rFonts w:hint="eastAsia" w:ascii="宋体" w:hAnsi="宋体"/>
                <w:color w:val="000000"/>
                <w:szCs w:val="21"/>
              </w:rPr>
            </w:pPr>
            <w:r>
              <w:rPr>
                <w:rFonts w:hint="eastAsia" w:ascii="宋体" w:hAnsi="宋体"/>
                <w:color w:val="000000"/>
                <w:szCs w:val="21"/>
              </w:rPr>
              <w:t>已承担项目情况</w:t>
            </w:r>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2E76966D">
            <w:pPr>
              <w:jc w:val="center"/>
              <w:rPr>
                <w:rFonts w:hint="eastAsia" w:ascii="宋体" w:hAnsi="宋体"/>
                <w:color w:val="000000"/>
                <w:szCs w:val="21"/>
              </w:rPr>
            </w:pPr>
          </w:p>
        </w:tc>
        <w:tc>
          <w:tcPr>
            <w:tcW w:w="981" w:type="dxa"/>
            <w:vMerge w:val="continue"/>
            <w:vAlign w:val="center"/>
          </w:tcPr>
          <w:p w14:paraId="368D496C">
            <w:pPr>
              <w:jc w:val="center"/>
              <w:rPr>
                <w:rFonts w:hint="eastAsia" w:ascii="宋体" w:hAnsi="宋体"/>
                <w:color w:val="000000"/>
                <w:szCs w:val="21"/>
              </w:rPr>
            </w:pPr>
          </w:p>
        </w:tc>
        <w:tc>
          <w:tcPr>
            <w:tcW w:w="976" w:type="dxa"/>
            <w:vMerge w:val="continue"/>
            <w:vAlign w:val="center"/>
          </w:tcPr>
          <w:p w14:paraId="7AAA05FF">
            <w:pPr>
              <w:jc w:val="center"/>
              <w:rPr>
                <w:rFonts w:hint="eastAsia" w:ascii="宋体" w:hAnsi="宋体"/>
                <w:color w:val="000000"/>
                <w:szCs w:val="21"/>
              </w:rPr>
            </w:pPr>
          </w:p>
        </w:tc>
        <w:tc>
          <w:tcPr>
            <w:tcW w:w="1501" w:type="dxa"/>
            <w:vAlign w:val="center"/>
          </w:tcPr>
          <w:p w14:paraId="008C8618">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0EDC7C28">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2E885CA0">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6EA822AF">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1D7930A5">
            <w:pPr>
              <w:jc w:val="center"/>
              <w:rPr>
                <w:rFonts w:hint="eastAsia" w:ascii="宋体" w:hAnsi="宋体"/>
                <w:color w:val="000000"/>
                <w:szCs w:val="21"/>
              </w:rPr>
            </w:pPr>
            <w:r>
              <w:rPr>
                <w:rFonts w:hint="eastAsia" w:ascii="宋体" w:hAnsi="宋体"/>
                <w:color w:val="000000"/>
                <w:szCs w:val="21"/>
              </w:rPr>
              <w:t>项目获奖情况</w:t>
            </w:r>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1F2342FE">
            <w:pPr>
              <w:rPr>
                <w:rFonts w:hint="eastAsia" w:ascii="宋体" w:hAnsi="宋体"/>
                <w:color w:val="000000"/>
                <w:szCs w:val="21"/>
              </w:rPr>
            </w:pPr>
          </w:p>
        </w:tc>
        <w:tc>
          <w:tcPr>
            <w:tcW w:w="981" w:type="dxa"/>
            <w:vAlign w:val="top"/>
          </w:tcPr>
          <w:p w14:paraId="1F8F7E28">
            <w:pPr>
              <w:rPr>
                <w:rFonts w:hint="eastAsia" w:ascii="宋体" w:hAnsi="宋体"/>
                <w:color w:val="000000"/>
                <w:szCs w:val="21"/>
              </w:rPr>
            </w:pPr>
          </w:p>
        </w:tc>
        <w:tc>
          <w:tcPr>
            <w:tcW w:w="976" w:type="dxa"/>
            <w:vAlign w:val="top"/>
          </w:tcPr>
          <w:p w14:paraId="528BFC31">
            <w:pPr>
              <w:rPr>
                <w:rFonts w:hint="eastAsia" w:ascii="宋体" w:hAnsi="宋体"/>
                <w:color w:val="000000"/>
                <w:szCs w:val="21"/>
              </w:rPr>
            </w:pPr>
          </w:p>
        </w:tc>
        <w:tc>
          <w:tcPr>
            <w:tcW w:w="1501" w:type="dxa"/>
            <w:vAlign w:val="top"/>
          </w:tcPr>
          <w:p w14:paraId="011F05DB">
            <w:pPr>
              <w:rPr>
                <w:rFonts w:hint="eastAsia" w:ascii="宋体" w:hAnsi="宋体"/>
                <w:color w:val="000000"/>
                <w:szCs w:val="21"/>
              </w:rPr>
            </w:pPr>
          </w:p>
        </w:tc>
        <w:tc>
          <w:tcPr>
            <w:tcW w:w="785" w:type="dxa"/>
            <w:vAlign w:val="top"/>
          </w:tcPr>
          <w:p w14:paraId="52DD7E7A">
            <w:pPr>
              <w:rPr>
                <w:rFonts w:hint="eastAsia" w:ascii="宋体" w:hAnsi="宋体"/>
                <w:color w:val="000000"/>
                <w:szCs w:val="21"/>
              </w:rPr>
            </w:pPr>
          </w:p>
        </w:tc>
        <w:tc>
          <w:tcPr>
            <w:tcW w:w="786" w:type="dxa"/>
            <w:vAlign w:val="top"/>
          </w:tcPr>
          <w:p w14:paraId="686EFD59">
            <w:pPr>
              <w:rPr>
                <w:rFonts w:hint="eastAsia" w:ascii="宋体" w:hAnsi="宋体"/>
                <w:color w:val="000000"/>
                <w:szCs w:val="21"/>
              </w:rPr>
            </w:pPr>
          </w:p>
        </w:tc>
        <w:tc>
          <w:tcPr>
            <w:tcW w:w="1187" w:type="dxa"/>
            <w:vAlign w:val="top"/>
          </w:tcPr>
          <w:p w14:paraId="4534BB36">
            <w:pPr>
              <w:rPr>
                <w:rFonts w:hint="eastAsia" w:ascii="宋体" w:hAnsi="宋体"/>
                <w:color w:val="000000"/>
                <w:szCs w:val="21"/>
              </w:rPr>
            </w:pPr>
          </w:p>
        </w:tc>
        <w:tc>
          <w:tcPr>
            <w:tcW w:w="1528" w:type="dxa"/>
            <w:vAlign w:val="top"/>
          </w:tcPr>
          <w:p w14:paraId="64C50C7F">
            <w:pPr>
              <w:rPr>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6469E116">
            <w:pPr>
              <w:rPr>
                <w:rFonts w:hint="eastAsia" w:ascii="宋体" w:hAnsi="宋体"/>
                <w:color w:val="000000"/>
                <w:szCs w:val="21"/>
              </w:rPr>
            </w:pPr>
          </w:p>
        </w:tc>
        <w:tc>
          <w:tcPr>
            <w:tcW w:w="981" w:type="dxa"/>
            <w:vAlign w:val="top"/>
          </w:tcPr>
          <w:p w14:paraId="2A998112">
            <w:pPr>
              <w:rPr>
                <w:rFonts w:hint="eastAsia" w:ascii="宋体" w:hAnsi="宋体"/>
                <w:color w:val="000000"/>
                <w:szCs w:val="21"/>
              </w:rPr>
            </w:pPr>
          </w:p>
        </w:tc>
        <w:tc>
          <w:tcPr>
            <w:tcW w:w="976" w:type="dxa"/>
            <w:vAlign w:val="top"/>
          </w:tcPr>
          <w:p w14:paraId="78E5DEC0">
            <w:pPr>
              <w:rPr>
                <w:rFonts w:hint="eastAsia" w:ascii="宋体" w:hAnsi="宋体"/>
                <w:color w:val="000000"/>
                <w:szCs w:val="21"/>
              </w:rPr>
            </w:pPr>
          </w:p>
        </w:tc>
        <w:tc>
          <w:tcPr>
            <w:tcW w:w="1501" w:type="dxa"/>
            <w:vAlign w:val="top"/>
          </w:tcPr>
          <w:p w14:paraId="5C534A56">
            <w:pPr>
              <w:rPr>
                <w:rFonts w:hint="eastAsia" w:ascii="宋体" w:hAnsi="宋体"/>
                <w:color w:val="000000"/>
                <w:szCs w:val="21"/>
              </w:rPr>
            </w:pPr>
          </w:p>
        </w:tc>
        <w:tc>
          <w:tcPr>
            <w:tcW w:w="785" w:type="dxa"/>
            <w:vAlign w:val="top"/>
          </w:tcPr>
          <w:p w14:paraId="059AE962">
            <w:pPr>
              <w:rPr>
                <w:rFonts w:hint="eastAsia" w:ascii="宋体" w:hAnsi="宋体"/>
                <w:color w:val="000000"/>
                <w:szCs w:val="21"/>
              </w:rPr>
            </w:pPr>
          </w:p>
        </w:tc>
        <w:tc>
          <w:tcPr>
            <w:tcW w:w="786" w:type="dxa"/>
            <w:vAlign w:val="top"/>
          </w:tcPr>
          <w:p w14:paraId="39039392">
            <w:pPr>
              <w:rPr>
                <w:rFonts w:hint="eastAsia" w:ascii="宋体" w:hAnsi="宋体"/>
                <w:color w:val="000000"/>
                <w:szCs w:val="21"/>
              </w:rPr>
            </w:pPr>
          </w:p>
        </w:tc>
        <w:tc>
          <w:tcPr>
            <w:tcW w:w="1187" w:type="dxa"/>
            <w:vAlign w:val="top"/>
          </w:tcPr>
          <w:p w14:paraId="09241E6E">
            <w:pPr>
              <w:rPr>
                <w:rFonts w:hint="eastAsia" w:ascii="宋体" w:hAnsi="宋体"/>
                <w:color w:val="000000"/>
                <w:szCs w:val="21"/>
              </w:rPr>
            </w:pPr>
          </w:p>
        </w:tc>
        <w:tc>
          <w:tcPr>
            <w:tcW w:w="1528" w:type="dxa"/>
            <w:vAlign w:val="top"/>
          </w:tcPr>
          <w:p w14:paraId="021D3B89">
            <w:pPr>
              <w:rPr>
                <w:rFonts w:hint="eastAsia" w:ascii="宋体" w:hAnsi="宋体"/>
                <w:color w:val="000000"/>
                <w:szCs w:val="21"/>
              </w:rPr>
            </w:pPr>
          </w:p>
        </w:tc>
      </w:tr>
    </w:tbl>
    <w:p w14:paraId="3D1EFC92">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5DD2191A">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24D4D33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611FAE07">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7CD072EE">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801406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238783F3">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DF8FAA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73521707"/>
      <w:bookmarkStart w:id="10" w:name="_Toc100052474"/>
      <w:bookmarkStart w:id="11" w:name="_Toc101074904"/>
      <w:bookmarkStart w:id="12" w:name="_Toc73521619"/>
    </w:p>
    <w:p w14:paraId="55294659">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2E18B492">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606BB024">
            <w:pPr>
              <w:jc w:val="center"/>
              <w:rPr>
                <w:rFonts w:hint="eastAsia" w:ascii="宋体" w:hAnsi="宋体"/>
                <w:color w:val="000000"/>
                <w:szCs w:val="21"/>
              </w:rPr>
            </w:pPr>
          </w:p>
        </w:tc>
        <w:tc>
          <w:tcPr>
            <w:tcW w:w="972" w:type="dxa"/>
            <w:vAlign w:val="center"/>
          </w:tcPr>
          <w:p w14:paraId="627779F0">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75A706E6">
            <w:pPr>
              <w:jc w:val="center"/>
              <w:rPr>
                <w:rFonts w:hint="eastAsia" w:ascii="宋体" w:hAnsi="宋体"/>
                <w:color w:val="000000"/>
                <w:szCs w:val="21"/>
              </w:rPr>
            </w:pPr>
          </w:p>
        </w:tc>
        <w:tc>
          <w:tcPr>
            <w:tcW w:w="1007" w:type="dxa"/>
            <w:gridSpan w:val="2"/>
            <w:vAlign w:val="center"/>
          </w:tcPr>
          <w:p w14:paraId="6D85D573">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123320DF">
            <w:pPr>
              <w:jc w:val="center"/>
              <w:rPr>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5212677A">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46F6C358">
            <w:pPr>
              <w:jc w:val="center"/>
              <w:rPr>
                <w:rFonts w:hint="eastAsia" w:ascii="宋体" w:hAnsi="宋体"/>
                <w:color w:val="000000"/>
                <w:szCs w:val="21"/>
              </w:rPr>
            </w:pPr>
          </w:p>
        </w:tc>
        <w:tc>
          <w:tcPr>
            <w:tcW w:w="972" w:type="dxa"/>
            <w:vAlign w:val="center"/>
          </w:tcPr>
          <w:p w14:paraId="5B81C212">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E42DA55">
            <w:pPr>
              <w:jc w:val="center"/>
              <w:rPr>
                <w:rFonts w:hint="eastAsia" w:ascii="宋体" w:hAnsi="宋体"/>
                <w:color w:val="000000"/>
                <w:szCs w:val="21"/>
              </w:rPr>
            </w:pPr>
          </w:p>
        </w:tc>
        <w:tc>
          <w:tcPr>
            <w:tcW w:w="1007" w:type="dxa"/>
            <w:gridSpan w:val="2"/>
            <w:vAlign w:val="center"/>
          </w:tcPr>
          <w:p w14:paraId="3B345D72">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A258DB6">
            <w:pPr>
              <w:jc w:val="center"/>
              <w:rPr>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003CD41D">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566DD819">
            <w:pPr>
              <w:jc w:val="center"/>
              <w:rPr>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010A6A80">
            <w:pPr>
              <w:jc w:val="center"/>
              <w:rPr>
                <w:rFonts w:hint="eastAsia" w:ascii="宋体" w:hAnsi="宋体"/>
                <w:color w:val="000000"/>
                <w:szCs w:val="21"/>
              </w:rPr>
            </w:pPr>
            <w:r>
              <w:rPr>
                <w:rFonts w:hint="eastAsia" w:ascii="宋体" w:hAnsi="宋体"/>
                <w:color w:val="000000"/>
                <w:szCs w:val="21"/>
              </w:rPr>
              <w:t>在执行和已完项目情况</w:t>
            </w:r>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486998D1">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3889EAE9">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66D04105">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65A900D8">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24005C3C">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324DA564">
            <w:pPr>
              <w:jc w:val="center"/>
              <w:rPr>
                <w:rFonts w:hint="eastAsia" w:ascii="宋体" w:hAnsi="宋体"/>
                <w:color w:val="000000"/>
                <w:szCs w:val="21"/>
              </w:rPr>
            </w:pPr>
            <w:r>
              <w:rPr>
                <w:rFonts w:hint="eastAsia" w:ascii="宋体" w:hAnsi="宋体"/>
                <w:color w:val="000000"/>
                <w:szCs w:val="21"/>
              </w:rPr>
              <w:t>项目获奖情况</w:t>
            </w:r>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3294C2A7">
            <w:pPr>
              <w:rPr>
                <w:rFonts w:hint="eastAsia" w:ascii="宋体" w:hAnsi="宋体"/>
                <w:color w:val="000000"/>
                <w:szCs w:val="21"/>
              </w:rPr>
            </w:pPr>
          </w:p>
        </w:tc>
        <w:tc>
          <w:tcPr>
            <w:tcW w:w="1622" w:type="dxa"/>
            <w:gridSpan w:val="2"/>
            <w:vAlign w:val="center"/>
          </w:tcPr>
          <w:p w14:paraId="5735A906">
            <w:pPr>
              <w:rPr>
                <w:rFonts w:hint="eastAsia" w:ascii="宋体" w:hAnsi="宋体"/>
                <w:color w:val="000000"/>
                <w:szCs w:val="21"/>
              </w:rPr>
            </w:pPr>
          </w:p>
        </w:tc>
        <w:tc>
          <w:tcPr>
            <w:tcW w:w="1326" w:type="dxa"/>
            <w:gridSpan w:val="3"/>
            <w:vAlign w:val="center"/>
          </w:tcPr>
          <w:p w14:paraId="7EFFC32B">
            <w:pPr>
              <w:rPr>
                <w:rFonts w:hint="eastAsia" w:ascii="宋体" w:hAnsi="宋体"/>
                <w:color w:val="000000"/>
                <w:szCs w:val="21"/>
              </w:rPr>
            </w:pPr>
          </w:p>
        </w:tc>
        <w:tc>
          <w:tcPr>
            <w:tcW w:w="1592" w:type="dxa"/>
            <w:gridSpan w:val="2"/>
            <w:vAlign w:val="center"/>
          </w:tcPr>
          <w:p w14:paraId="644DEC4C">
            <w:pPr>
              <w:rPr>
                <w:rFonts w:hint="eastAsia" w:ascii="宋体" w:hAnsi="宋体"/>
                <w:color w:val="000000"/>
                <w:szCs w:val="21"/>
              </w:rPr>
            </w:pPr>
          </w:p>
        </w:tc>
        <w:tc>
          <w:tcPr>
            <w:tcW w:w="1461" w:type="dxa"/>
            <w:gridSpan w:val="2"/>
            <w:vAlign w:val="center"/>
          </w:tcPr>
          <w:p w14:paraId="5364602F">
            <w:pPr>
              <w:rPr>
                <w:rFonts w:hint="eastAsia" w:ascii="宋体" w:hAnsi="宋体"/>
                <w:color w:val="000000"/>
                <w:szCs w:val="21"/>
              </w:rPr>
            </w:pPr>
          </w:p>
        </w:tc>
        <w:tc>
          <w:tcPr>
            <w:tcW w:w="1068" w:type="dxa"/>
            <w:vAlign w:val="center"/>
          </w:tcPr>
          <w:p w14:paraId="357F35B0">
            <w:pPr>
              <w:rPr>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73521620"/>
      <w:bookmarkStart w:id="15" w:name="_Toc73521708"/>
      <w:bookmarkStart w:id="16" w:name="_Toc101074905"/>
      <w:r>
        <w:rPr>
          <w:rFonts w:hint="eastAsia" w:ascii="宋体" w:hAnsi="宋体"/>
          <w:color w:val="000000"/>
          <w:szCs w:val="21"/>
        </w:rPr>
        <w:t>投标单位公章：</w:t>
      </w:r>
    </w:p>
    <w:p w14:paraId="65901DE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00709E6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6AC3A0DC">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4EEBDD55">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997946"/>
      <w:bookmarkStart w:id="18" w:name="_Toc201742861"/>
      <w:bookmarkStart w:id="19" w:name="_Toc201719118"/>
      <w:bookmarkStart w:id="20" w:name="_Toc201401658"/>
      <w:bookmarkStart w:id="21" w:name="_Toc201743116"/>
    </w:p>
    <w:p w14:paraId="01DDC025">
      <w:pPr>
        <w:spacing w:line="300" w:lineRule="auto"/>
        <w:rPr>
          <w:rFonts w:hint="eastAsia" w:ascii="宋体" w:hAnsi="宋体"/>
          <w:color w:val="000000"/>
          <w:szCs w:val="21"/>
        </w:rPr>
      </w:pPr>
      <w:r>
        <w:rPr>
          <w:rFonts w:hint="eastAsia" w:ascii="宋体" w:hAnsi="宋体"/>
          <w:color w:val="000000"/>
          <w:szCs w:val="21"/>
        </w:rPr>
        <w:t>格式7：法人授权书</w:t>
      </w:r>
    </w:p>
    <w:p w14:paraId="613C2D54">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5DDF95F0">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59B8D59F">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688E59E2">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798135AF">
      <w:pPr>
        <w:spacing w:line="500" w:lineRule="exact"/>
        <w:ind w:firstLine="480" w:firstLineChars="200"/>
        <w:jc w:val="left"/>
        <w:rPr>
          <w:rFonts w:ascii="宋体" w:hAnsi="宋体"/>
          <w:bCs/>
          <w:sz w:val="24"/>
          <w:szCs w:val="24"/>
        </w:rPr>
      </w:pPr>
    </w:p>
    <w:p w14:paraId="64F39365">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3BEFF3B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4AB4FB5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4BFCE2AA">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13"/>
                            </w:pPr>
                            <w:r>
                              <w:rPr>
                                <w:rFonts w:hint="eastAsia"/>
                              </w:rPr>
                              <w:t>（请加盖骑缝章）</w:t>
                            </w:r>
                          </w:p>
                          <w:p w14:paraId="163D312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rFonts w:eastAsia="黑体"/>
                          <w:b/>
                          <w:sz w:val="30"/>
                        </w:rPr>
                      </w:pPr>
                    </w:p>
                    <w:p w14:paraId="0A16D569">
                      <w:pPr>
                        <w:jc w:val="center"/>
                        <w:rPr>
                          <w:rFonts w:eastAsia="华文中宋"/>
                          <w:b/>
                          <w:sz w:val="28"/>
                        </w:rPr>
                      </w:pPr>
                      <w:r>
                        <w:rPr>
                          <w:rFonts w:hint="eastAsia" w:eastAsia="华文中宋"/>
                          <w:b/>
                          <w:sz w:val="28"/>
                        </w:rPr>
                        <w:t>法人代表</w:t>
                      </w:r>
                    </w:p>
                    <w:p w14:paraId="220C4642">
                      <w:pPr>
                        <w:jc w:val="center"/>
                        <w:rPr>
                          <w:rFonts w:eastAsia="华文中宋"/>
                          <w:b/>
                          <w:sz w:val="28"/>
                        </w:rPr>
                      </w:pPr>
                      <w:r>
                        <w:rPr>
                          <w:rFonts w:hint="eastAsia" w:eastAsia="华文中宋"/>
                          <w:b/>
                          <w:sz w:val="28"/>
                        </w:rPr>
                        <w:t>居民身份证复印件粘贴处</w:t>
                      </w:r>
                    </w:p>
                    <w:p w14:paraId="3CCADA8F">
                      <w:pPr>
                        <w:pStyle w:val="13"/>
                      </w:pPr>
                      <w:r>
                        <w:rPr>
                          <w:rFonts w:hint="eastAsia"/>
                        </w:rPr>
                        <w:t>（请加盖骑缝章）</w:t>
                      </w:r>
                    </w:p>
                    <w:p w14:paraId="163D312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13"/>
                            </w:pPr>
                            <w:r>
                              <w:rPr>
                                <w:rFonts w:hint="eastAsia"/>
                              </w:rPr>
                              <w:t>（请加盖骑缝章）</w:t>
                            </w:r>
                          </w:p>
                          <w:p w14:paraId="534539E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rFonts w:eastAsia="黑体"/>
                          <w:b/>
                          <w:sz w:val="30"/>
                        </w:rPr>
                      </w:pPr>
                    </w:p>
                    <w:p w14:paraId="3FF717E7">
                      <w:pPr>
                        <w:jc w:val="center"/>
                        <w:rPr>
                          <w:rFonts w:eastAsia="华文中宋"/>
                          <w:b/>
                          <w:sz w:val="28"/>
                        </w:rPr>
                      </w:pPr>
                      <w:r>
                        <w:rPr>
                          <w:rFonts w:hint="eastAsia" w:eastAsia="华文中宋"/>
                          <w:b/>
                          <w:sz w:val="28"/>
                        </w:rPr>
                        <w:t>被授权人</w:t>
                      </w:r>
                    </w:p>
                    <w:p w14:paraId="1B3C4BFD">
                      <w:pPr>
                        <w:jc w:val="center"/>
                        <w:rPr>
                          <w:rFonts w:eastAsia="华文中宋"/>
                          <w:b/>
                          <w:sz w:val="28"/>
                        </w:rPr>
                      </w:pPr>
                      <w:r>
                        <w:rPr>
                          <w:rFonts w:hint="eastAsia" w:eastAsia="华文中宋"/>
                          <w:b/>
                          <w:sz w:val="28"/>
                        </w:rPr>
                        <w:t>居民身份证复印件粘贴处</w:t>
                      </w:r>
                    </w:p>
                    <w:p w14:paraId="6C5B5045">
                      <w:pPr>
                        <w:pStyle w:val="13"/>
                      </w:pPr>
                      <w:r>
                        <w:rPr>
                          <w:rFonts w:hint="eastAsia"/>
                        </w:rPr>
                        <w:t>（请加盖骑缝章）</w:t>
                      </w:r>
                    </w:p>
                    <w:p w14:paraId="534539ED">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13"/>
                            </w:pPr>
                            <w:r>
                              <w:rPr>
                                <w:rFonts w:hint="eastAsia"/>
                              </w:rPr>
                              <w:t>（请加盖骑缝章）</w:t>
                            </w:r>
                          </w:p>
                          <w:p w14:paraId="1DAE076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rFonts w:eastAsia="黑体"/>
                          <w:b/>
                          <w:sz w:val="30"/>
                        </w:rPr>
                      </w:pPr>
                    </w:p>
                    <w:p w14:paraId="2645AB1C">
                      <w:pPr>
                        <w:jc w:val="center"/>
                        <w:rPr>
                          <w:rFonts w:eastAsia="华文中宋"/>
                          <w:b/>
                          <w:sz w:val="28"/>
                        </w:rPr>
                      </w:pPr>
                      <w:r>
                        <w:rPr>
                          <w:rFonts w:hint="eastAsia" w:eastAsia="华文中宋"/>
                          <w:b/>
                          <w:sz w:val="28"/>
                        </w:rPr>
                        <w:t>被授权人</w:t>
                      </w:r>
                    </w:p>
                    <w:p w14:paraId="4FC05181">
                      <w:pPr>
                        <w:jc w:val="center"/>
                        <w:rPr>
                          <w:rFonts w:eastAsia="华文中宋"/>
                          <w:b/>
                          <w:sz w:val="28"/>
                        </w:rPr>
                      </w:pPr>
                      <w:r>
                        <w:rPr>
                          <w:rFonts w:hint="eastAsia" w:eastAsia="华文中宋"/>
                          <w:b/>
                          <w:sz w:val="28"/>
                        </w:rPr>
                        <w:t>居民身份证复印件粘贴处</w:t>
                      </w:r>
                    </w:p>
                    <w:p w14:paraId="15A5CD78">
                      <w:pPr>
                        <w:pStyle w:val="13"/>
                      </w:pPr>
                      <w:r>
                        <w:rPr>
                          <w:rFonts w:hint="eastAsia"/>
                        </w:rPr>
                        <w:t>（请加盖骑缝章）</w:t>
                      </w:r>
                    </w:p>
                    <w:p w14:paraId="1DAE076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13"/>
                            </w:pPr>
                            <w:r>
                              <w:rPr>
                                <w:rFonts w:hint="eastAsia"/>
                              </w:rPr>
                              <w:t>（请加盖骑缝章）</w:t>
                            </w:r>
                          </w:p>
                          <w:p w14:paraId="7091D07B">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rFonts w:eastAsia="黑体"/>
                          <w:b/>
                          <w:sz w:val="30"/>
                        </w:rPr>
                      </w:pPr>
                    </w:p>
                    <w:p w14:paraId="417377B2">
                      <w:pPr>
                        <w:jc w:val="center"/>
                        <w:rPr>
                          <w:rFonts w:eastAsia="华文中宋"/>
                          <w:b/>
                          <w:sz w:val="28"/>
                        </w:rPr>
                      </w:pPr>
                      <w:r>
                        <w:rPr>
                          <w:rFonts w:hint="eastAsia" w:eastAsia="华文中宋"/>
                          <w:b/>
                          <w:sz w:val="28"/>
                        </w:rPr>
                        <w:t>法人代表</w:t>
                      </w:r>
                    </w:p>
                    <w:p w14:paraId="0A6344E1">
                      <w:pPr>
                        <w:jc w:val="center"/>
                        <w:rPr>
                          <w:rFonts w:eastAsia="华文中宋"/>
                          <w:b/>
                          <w:sz w:val="28"/>
                        </w:rPr>
                      </w:pPr>
                      <w:r>
                        <w:rPr>
                          <w:rFonts w:hint="eastAsia" w:eastAsia="华文中宋"/>
                          <w:b/>
                          <w:sz w:val="28"/>
                        </w:rPr>
                        <w:t>居民身份证复印件粘贴处</w:t>
                      </w:r>
                    </w:p>
                    <w:p w14:paraId="3480DDCE">
                      <w:pPr>
                        <w:pStyle w:val="13"/>
                      </w:pPr>
                      <w:r>
                        <w:rPr>
                          <w:rFonts w:hint="eastAsia"/>
                        </w:rPr>
                        <w:t>（请加盖骑缝章）</w:t>
                      </w:r>
                    </w:p>
                    <w:p w14:paraId="7091D07B">
                      <w:pPr>
                        <w:jc w:val="center"/>
                        <w:rPr>
                          <w:rFonts w:eastAsia="华文中宋"/>
                          <w:sz w:val="28"/>
                        </w:rPr>
                      </w:pPr>
                    </w:p>
                  </w:txbxContent>
                </v:textbox>
              </v:rect>
            </w:pict>
          </mc:Fallback>
        </mc:AlternateContent>
      </w:r>
    </w:p>
    <w:p w14:paraId="766D8BB0">
      <w:pPr>
        <w:spacing w:line="500" w:lineRule="exact"/>
        <w:ind w:firstLine="555"/>
        <w:jc w:val="left"/>
        <w:rPr>
          <w:rFonts w:ascii="宋体" w:hAnsi="宋体"/>
          <w:bCs/>
          <w:sz w:val="24"/>
          <w:szCs w:val="24"/>
          <w:u w:val="single"/>
        </w:rPr>
      </w:pPr>
    </w:p>
    <w:p w14:paraId="55643B35">
      <w:pPr>
        <w:spacing w:line="500" w:lineRule="exact"/>
        <w:ind w:firstLine="555"/>
        <w:jc w:val="left"/>
        <w:rPr>
          <w:rFonts w:ascii="宋体" w:hAnsi="宋体"/>
          <w:bCs/>
          <w:sz w:val="24"/>
          <w:szCs w:val="24"/>
          <w:u w:val="single"/>
        </w:rPr>
      </w:pPr>
    </w:p>
    <w:p w14:paraId="7C5F5949">
      <w:pPr>
        <w:spacing w:line="500" w:lineRule="exact"/>
        <w:ind w:firstLine="555"/>
        <w:jc w:val="left"/>
        <w:rPr>
          <w:rFonts w:ascii="宋体" w:hAnsi="宋体"/>
          <w:bCs/>
          <w:sz w:val="24"/>
          <w:szCs w:val="24"/>
          <w:u w:val="single"/>
        </w:rPr>
      </w:pPr>
    </w:p>
    <w:p w14:paraId="76315E35">
      <w:pPr>
        <w:tabs>
          <w:tab w:val="left" w:pos="0"/>
        </w:tabs>
        <w:spacing w:line="276" w:lineRule="auto"/>
        <w:jc w:val="left"/>
        <w:rPr>
          <w:rFonts w:ascii="宋体" w:hAnsi="宋体"/>
          <w:sz w:val="24"/>
          <w:szCs w:val="24"/>
        </w:rPr>
      </w:pPr>
    </w:p>
    <w:p w14:paraId="65DB6BA1">
      <w:pPr>
        <w:rPr>
          <w:rFonts w:ascii="宋体" w:hAnsi="宋体"/>
          <w:sz w:val="24"/>
          <w:szCs w:val="24"/>
        </w:rPr>
      </w:pPr>
    </w:p>
    <w:p w14:paraId="7EF227EF">
      <w:pPr>
        <w:rPr>
          <w:rFonts w:ascii="宋体" w:hAnsi="宋体"/>
          <w:sz w:val="24"/>
          <w:szCs w:val="24"/>
        </w:rPr>
      </w:pPr>
    </w:p>
    <w:p w14:paraId="72705576">
      <w:pPr>
        <w:spacing w:line="300" w:lineRule="auto"/>
        <w:rPr>
          <w:rFonts w:ascii="宋体" w:hAnsi="宋体"/>
          <w:sz w:val="24"/>
          <w:szCs w:val="24"/>
        </w:rPr>
      </w:pPr>
    </w:p>
    <w:p w14:paraId="2B2B85DC">
      <w:pPr>
        <w:spacing w:line="300" w:lineRule="auto"/>
        <w:rPr>
          <w:rFonts w:ascii="宋体" w:hAnsi="宋体"/>
          <w:sz w:val="24"/>
          <w:szCs w:val="24"/>
        </w:rPr>
      </w:pPr>
    </w:p>
    <w:p w14:paraId="23EB5547">
      <w:pPr>
        <w:spacing w:line="300" w:lineRule="auto"/>
        <w:rPr>
          <w:rFonts w:ascii="宋体" w:hAnsi="宋体"/>
          <w:sz w:val="24"/>
          <w:szCs w:val="24"/>
        </w:rPr>
      </w:pPr>
    </w:p>
    <w:p w14:paraId="5E05CF95">
      <w:pPr>
        <w:spacing w:line="300" w:lineRule="auto"/>
        <w:rPr>
          <w:rFonts w:ascii="宋体" w:hAnsi="宋体"/>
          <w:sz w:val="24"/>
          <w:szCs w:val="24"/>
        </w:rPr>
      </w:pPr>
    </w:p>
    <w:p w14:paraId="10C46FA1">
      <w:pPr>
        <w:spacing w:line="300" w:lineRule="auto"/>
        <w:rPr>
          <w:rFonts w:ascii="宋体" w:hAnsi="宋体"/>
          <w:sz w:val="24"/>
          <w:szCs w:val="24"/>
        </w:rPr>
      </w:pPr>
    </w:p>
    <w:p w14:paraId="4C4FA1D1">
      <w:pPr>
        <w:spacing w:line="300" w:lineRule="auto"/>
        <w:rPr>
          <w:rFonts w:ascii="宋体" w:hAnsi="宋体"/>
          <w:sz w:val="24"/>
          <w:szCs w:val="24"/>
        </w:rPr>
      </w:pPr>
    </w:p>
    <w:p w14:paraId="732E85A9">
      <w:pPr>
        <w:spacing w:line="300" w:lineRule="auto"/>
        <w:rPr>
          <w:rFonts w:ascii="宋体" w:hAnsi="宋体"/>
          <w:sz w:val="24"/>
          <w:szCs w:val="24"/>
        </w:rPr>
      </w:pPr>
    </w:p>
    <w:p w14:paraId="34FF3550">
      <w:pPr>
        <w:spacing w:line="300" w:lineRule="auto"/>
        <w:rPr>
          <w:rFonts w:ascii="宋体" w:hAnsi="宋体"/>
          <w:sz w:val="24"/>
          <w:szCs w:val="24"/>
        </w:rPr>
      </w:pPr>
    </w:p>
    <w:p w14:paraId="2EAA8FE6">
      <w:pPr>
        <w:spacing w:line="300" w:lineRule="auto"/>
        <w:rPr>
          <w:rFonts w:ascii="宋体" w:hAnsi="宋体"/>
          <w:sz w:val="24"/>
          <w:szCs w:val="24"/>
        </w:rPr>
      </w:pPr>
    </w:p>
    <w:p w14:paraId="7DEC02D7">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rFonts w:hint="eastAsia" w:ascii="宋体" w:hAnsi="宋体"/>
          <w:bCs/>
          <w:sz w:val="24"/>
          <w:szCs w:val="24"/>
        </w:rPr>
      </w:pPr>
      <w:r>
        <w:rPr>
          <w:rFonts w:hint="eastAsia" w:ascii="宋体" w:hAnsi="宋体"/>
          <w:bCs/>
          <w:sz w:val="24"/>
          <w:szCs w:val="24"/>
        </w:rPr>
        <w:t>格式8：诚信承诺函</w:t>
      </w:r>
    </w:p>
    <w:p w14:paraId="5626605D">
      <w:pPr>
        <w:jc w:val="center"/>
        <w:rPr>
          <w:rFonts w:ascii="宋体" w:hAnsi="宋体"/>
          <w:b/>
          <w:sz w:val="24"/>
          <w:szCs w:val="24"/>
        </w:rPr>
      </w:pPr>
      <w:r>
        <w:rPr>
          <w:rFonts w:hint="eastAsia" w:ascii="宋体" w:hAnsi="宋体"/>
          <w:b/>
          <w:bCs/>
          <w:sz w:val="24"/>
          <w:szCs w:val="24"/>
        </w:rPr>
        <w:t>诚信情况承诺函</w:t>
      </w:r>
    </w:p>
    <w:p w14:paraId="57F081B7">
      <w:pPr>
        <w:spacing w:line="312" w:lineRule="auto"/>
        <w:rPr>
          <w:rFonts w:ascii="宋体" w:hAnsi="宋体"/>
          <w:sz w:val="24"/>
          <w:szCs w:val="24"/>
        </w:rPr>
      </w:pPr>
    </w:p>
    <w:p w14:paraId="580C8BD2">
      <w:pPr>
        <w:spacing w:line="360" w:lineRule="auto"/>
        <w:rPr>
          <w:rFonts w:ascii="宋体" w:hAnsi="宋体"/>
          <w:i/>
          <w:iCs/>
          <w:sz w:val="24"/>
          <w:szCs w:val="24"/>
        </w:rPr>
      </w:pPr>
      <w:r>
        <w:rPr>
          <w:rFonts w:hint="eastAsia" w:ascii="宋体" w:hAnsi="宋体"/>
          <w:sz w:val="24"/>
          <w:szCs w:val="24"/>
        </w:rPr>
        <w:t>致：深圳市儿童医院</w:t>
      </w:r>
    </w:p>
    <w:p w14:paraId="24074EFB">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5C45C92E">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0B1B5712">
      <w:pPr>
        <w:numPr>
          <w:ilvl w:val="1"/>
          <w:numId w:val="4"/>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030D5D3F">
      <w:pPr>
        <w:numPr>
          <w:ilvl w:val="1"/>
          <w:numId w:val="4"/>
        </w:numPr>
        <w:spacing w:line="360" w:lineRule="auto"/>
        <w:rPr>
          <w:rFonts w:ascii="宋体" w:hAnsi="宋体"/>
          <w:sz w:val="24"/>
          <w:szCs w:val="24"/>
        </w:rPr>
      </w:pPr>
      <w:r>
        <w:rPr>
          <w:rFonts w:hint="eastAsia" w:ascii="宋体" w:hAnsi="宋体"/>
          <w:sz w:val="24"/>
          <w:szCs w:val="24"/>
        </w:rPr>
        <w:t>未按规定签订、履行采购合同，造成严重后果的；</w:t>
      </w:r>
    </w:p>
    <w:p w14:paraId="0F15E10F">
      <w:pPr>
        <w:numPr>
          <w:ilvl w:val="1"/>
          <w:numId w:val="4"/>
        </w:numPr>
        <w:spacing w:line="360" w:lineRule="auto"/>
        <w:rPr>
          <w:rFonts w:ascii="宋体" w:hAnsi="宋体"/>
          <w:sz w:val="24"/>
          <w:szCs w:val="24"/>
        </w:rPr>
      </w:pPr>
      <w:r>
        <w:rPr>
          <w:rFonts w:hint="eastAsia" w:ascii="宋体" w:hAnsi="宋体"/>
          <w:sz w:val="24"/>
          <w:szCs w:val="24"/>
        </w:rPr>
        <w:t>隐瞒真实情况，提供虚假资料的；</w:t>
      </w:r>
    </w:p>
    <w:p w14:paraId="6AE5B4FB">
      <w:pPr>
        <w:numPr>
          <w:ilvl w:val="1"/>
          <w:numId w:val="4"/>
        </w:numPr>
        <w:spacing w:line="360" w:lineRule="auto"/>
        <w:rPr>
          <w:rFonts w:ascii="宋体" w:hAnsi="宋体"/>
          <w:sz w:val="24"/>
          <w:szCs w:val="24"/>
        </w:rPr>
      </w:pPr>
      <w:r>
        <w:rPr>
          <w:rFonts w:hint="eastAsia" w:ascii="宋体" w:hAnsi="宋体"/>
          <w:sz w:val="24"/>
          <w:szCs w:val="24"/>
        </w:rPr>
        <w:t>以非法手段排斥其他供应商参与竞争的；</w:t>
      </w:r>
    </w:p>
    <w:p w14:paraId="39EBE1FE">
      <w:pPr>
        <w:numPr>
          <w:ilvl w:val="1"/>
          <w:numId w:val="4"/>
        </w:numPr>
        <w:spacing w:line="360" w:lineRule="auto"/>
        <w:rPr>
          <w:rFonts w:ascii="宋体" w:hAnsi="宋体"/>
          <w:sz w:val="24"/>
          <w:szCs w:val="24"/>
        </w:rPr>
      </w:pPr>
      <w:r>
        <w:rPr>
          <w:rFonts w:hint="eastAsia" w:ascii="宋体" w:hAnsi="宋体"/>
          <w:sz w:val="24"/>
          <w:szCs w:val="24"/>
        </w:rPr>
        <w:t>与其他采购参加人串通投标的；</w:t>
      </w:r>
    </w:p>
    <w:p w14:paraId="74515641">
      <w:pPr>
        <w:numPr>
          <w:ilvl w:val="1"/>
          <w:numId w:val="4"/>
        </w:numPr>
        <w:spacing w:line="360" w:lineRule="auto"/>
        <w:rPr>
          <w:rFonts w:ascii="宋体" w:hAnsi="宋体"/>
          <w:sz w:val="24"/>
          <w:szCs w:val="24"/>
        </w:rPr>
      </w:pPr>
      <w:r>
        <w:rPr>
          <w:rFonts w:hint="eastAsia" w:ascii="宋体" w:hAnsi="宋体"/>
          <w:sz w:val="24"/>
          <w:szCs w:val="24"/>
        </w:rPr>
        <w:t>在采购活动中应当回避而未回避的；</w:t>
      </w:r>
    </w:p>
    <w:p w14:paraId="30C75534">
      <w:pPr>
        <w:numPr>
          <w:ilvl w:val="1"/>
          <w:numId w:val="4"/>
        </w:numPr>
        <w:spacing w:line="360" w:lineRule="auto"/>
        <w:rPr>
          <w:rFonts w:ascii="宋体" w:hAnsi="宋体"/>
          <w:sz w:val="24"/>
          <w:szCs w:val="24"/>
        </w:rPr>
      </w:pPr>
      <w:r>
        <w:rPr>
          <w:rFonts w:hint="eastAsia" w:ascii="宋体" w:hAnsi="宋体"/>
          <w:sz w:val="24"/>
          <w:szCs w:val="24"/>
        </w:rPr>
        <w:t>恶意投诉的；</w:t>
      </w:r>
    </w:p>
    <w:p w14:paraId="4719601F">
      <w:pPr>
        <w:numPr>
          <w:ilvl w:val="1"/>
          <w:numId w:val="4"/>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2FB5AFD0">
      <w:pPr>
        <w:numPr>
          <w:ilvl w:val="1"/>
          <w:numId w:val="4"/>
        </w:numPr>
        <w:spacing w:line="360" w:lineRule="auto"/>
        <w:rPr>
          <w:rFonts w:ascii="宋体" w:hAnsi="宋体"/>
          <w:sz w:val="24"/>
          <w:szCs w:val="24"/>
        </w:rPr>
      </w:pPr>
      <w:r>
        <w:rPr>
          <w:rFonts w:hint="eastAsia" w:ascii="宋体" w:hAnsi="宋体"/>
          <w:sz w:val="24"/>
          <w:szCs w:val="24"/>
        </w:rPr>
        <w:t>阻碍、抗拒主管部门监督检查的；</w:t>
      </w:r>
    </w:p>
    <w:p w14:paraId="2BF11D06">
      <w:pPr>
        <w:numPr>
          <w:ilvl w:val="1"/>
          <w:numId w:val="4"/>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1AC13373">
      <w:pPr>
        <w:spacing w:line="360" w:lineRule="auto"/>
        <w:ind w:left="420"/>
        <w:rPr>
          <w:rFonts w:ascii="宋体" w:hAnsi="宋体"/>
          <w:sz w:val="24"/>
          <w:szCs w:val="24"/>
        </w:rPr>
      </w:pPr>
      <w:r>
        <w:rPr>
          <w:rFonts w:hint="eastAsia" w:ascii="宋体" w:hAnsi="宋体"/>
          <w:sz w:val="24"/>
          <w:szCs w:val="24"/>
        </w:rPr>
        <w:t>（十一）主管部门认定的其他情形。</w:t>
      </w:r>
    </w:p>
    <w:p w14:paraId="7A7D9063">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2E651B13">
      <w:pPr>
        <w:spacing w:line="312" w:lineRule="auto"/>
        <w:ind w:firstLine="525"/>
        <w:rPr>
          <w:rFonts w:ascii="宋体" w:hAnsi="宋体"/>
          <w:sz w:val="24"/>
          <w:szCs w:val="24"/>
        </w:rPr>
      </w:pPr>
    </w:p>
    <w:p w14:paraId="7654E903">
      <w:pPr>
        <w:spacing w:line="312" w:lineRule="auto"/>
        <w:ind w:firstLine="525"/>
        <w:rPr>
          <w:rFonts w:ascii="宋体" w:hAnsi="宋体"/>
          <w:sz w:val="24"/>
          <w:szCs w:val="24"/>
        </w:rPr>
      </w:pPr>
    </w:p>
    <w:p w14:paraId="696A6F13">
      <w:pPr>
        <w:spacing w:line="312" w:lineRule="auto"/>
        <w:ind w:firstLine="525"/>
        <w:rPr>
          <w:rFonts w:ascii="宋体" w:hAnsi="宋体"/>
          <w:sz w:val="24"/>
          <w:szCs w:val="24"/>
        </w:rPr>
      </w:pPr>
    </w:p>
    <w:p w14:paraId="3DE2A897">
      <w:pPr>
        <w:spacing w:line="312" w:lineRule="auto"/>
        <w:ind w:firstLine="525"/>
        <w:rPr>
          <w:rFonts w:ascii="宋体" w:hAnsi="宋体"/>
          <w:sz w:val="24"/>
          <w:szCs w:val="24"/>
        </w:rPr>
      </w:pPr>
    </w:p>
    <w:p w14:paraId="45814929">
      <w:pPr>
        <w:spacing w:line="312" w:lineRule="auto"/>
        <w:ind w:firstLine="525"/>
        <w:rPr>
          <w:rFonts w:ascii="宋体" w:hAnsi="宋体"/>
          <w:sz w:val="24"/>
          <w:szCs w:val="24"/>
        </w:rPr>
      </w:pPr>
    </w:p>
    <w:p w14:paraId="746D5339">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1BB0BEF7">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sz w:val="24"/>
          <w:szCs w:val="24"/>
        </w:rPr>
        <w:t>日        期：</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等线">
    <w:panose1 w:val="02010600030101010101"/>
    <w:charset w:val="86"/>
    <w:family w:val="auto"/>
    <w:pitch w:val="default"/>
    <w:sig w:usb0="A00002BF" w:usb1="38CF7CFA" w:usb2="00000016" w:usb3="00000000" w:csb0="0004000F" w:csb1="0000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5"/>
      <w:jc w:val="center"/>
    </w:pPr>
    <w:r>
      <w:fldChar w:fldCharType="begin"/>
    </w:r>
    <w:r>
      <w:instrText xml:space="preserve"> PAGE   \* MERGEFORMAT </w:instrText>
    </w:r>
    <w:r>
      <w:fldChar w:fldCharType="separate"/>
    </w:r>
    <w:r>
      <w:rPr>
        <w:lang w:val="zh-CN"/>
      </w:rPr>
      <w:t>4</w:t>
    </w:r>
    <w:r>
      <w:rPr>
        <w:lang w:val="zh-CN"/>
      </w:rPr>
      <w:fldChar w:fldCharType="end"/>
    </w:r>
  </w:p>
  <w:p w14:paraId="7C73547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5"/>
      <w:framePr w:wrap="around" w:vAnchor="text" w:hAnchor="page" w:x="8278" w:y="-31"/>
      <w:rPr>
        <w:rStyle w:val="10"/>
      </w:rPr>
    </w:pPr>
    <w:r>
      <w:fldChar w:fldCharType="begin"/>
    </w:r>
    <w:r>
      <w:rPr>
        <w:rStyle w:val="10"/>
      </w:rPr>
      <w:instrText xml:space="preserve">PAGE  </w:instrText>
    </w:r>
    <w:r>
      <w:fldChar w:fldCharType="separate"/>
    </w:r>
    <w:r>
      <w:rPr>
        <w:rStyle w:val="10"/>
      </w:rPr>
      <w:t>14</w:t>
    </w:r>
    <w:r>
      <w:fldChar w:fldCharType="end"/>
    </w:r>
  </w:p>
  <w:p w14:paraId="52D5FE45">
    <w:pPr>
      <w:pStyle w:val="5"/>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5"/>
      <w:framePr w:wrap="around" w:vAnchor="text" w:hAnchor="margin" w:xAlign="center" w:y="1"/>
      <w:rPr>
        <w:rStyle w:val="10"/>
      </w:rPr>
    </w:pPr>
    <w:r>
      <w:fldChar w:fldCharType="begin"/>
    </w:r>
    <w:r>
      <w:rPr>
        <w:rStyle w:val="10"/>
      </w:rPr>
      <w:instrText xml:space="preserve">PAGE  </w:instrText>
    </w:r>
    <w:r>
      <w:fldChar w:fldCharType="end"/>
    </w:r>
  </w:p>
  <w:p w14:paraId="2928DA0C">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5"/>
                            <w:rPr>
                              <w:rStyle w:val="10"/>
                            </w:rPr>
                          </w:pPr>
                          <w:r>
                            <w:rPr>
                              <w:rStyle w:val="10"/>
                              <w:rFonts w:hint="eastAsia"/>
                            </w:rPr>
                            <w:t xml:space="preserve">第 </w:t>
                          </w:r>
                          <w:r>
                            <w:rPr>
                              <w:rStyle w:val="10"/>
                              <w:rFonts w:hint="eastAsia"/>
                            </w:rPr>
                            <w:fldChar w:fldCharType="begin"/>
                          </w:r>
                          <w:r>
                            <w:rPr>
                              <w:rStyle w:val="10"/>
                              <w:rFonts w:hint="eastAsia"/>
                            </w:rPr>
                            <w:instrText xml:space="preserve"> PAGE  \* MERGEFORMAT </w:instrText>
                          </w:r>
                          <w:r>
                            <w:rPr>
                              <w:rStyle w:val="10"/>
                              <w:rFonts w:hint="eastAsia"/>
                            </w:rPr>
                            <w:fldChar w:fldCharType="separate"/>
                          </w:r>
                          <w:r>
                            <w:rPr>
                              <w:rStyle w:val="10"/>
                            </w:rPr>
                            <w:t>4</w:t>
                          </w:r>
                          <w:r>
                            <w:rPr>
                              <w:rStyle w:val="10"/>
                              <w:rFonts w:hint="eastAsia"/>
                            </w:rPr>
                            <w:fldChar w:fldCharType="end"/>
                          </w:r>
                          <w:r>
                            <w:rPr>
                              <w:rStyle w:val="10"/>
                              <w:rFonts w:hint="eastAsia"/>
                            </w:rPr>
                            <w:t xml:space="preserve"> 页 共 </w:t>
                          </w:r>
                          <w:r>
                            <w:rPr>
                              <w:rStyle w:val="10"/>
                              <w:rFonts w:hint="eastAsia"/>
                            </w:rPr>
                            <w:fldChar w:fldCharType="begin"/>
                          </w:r>
                          <w:r>
                            <w:rPr>
                              <w:rStyle w:val="10"/>
                              <w:rFonts w:hint="eastAsia"/>
                            </w:rPr>
                            <w:instrText xml:space="preserve"> NUMPAGES  \* MERGEFORMAT </w:instrText>
                          </w:r>
                          <w:r>
                            <w:rPr>
                              <w:rStyle w:val="10"/>
                              <w:rFonts w:hint="eastAsia"/>
                            </w:rPr>
                            <w:fldChar w:fldCharType="separate"/>
                          </w:r>
                          <w:r>
                            <w:rPr>
                              <w:rStyle w:val="10"/>
                            </w:rPr>
                            <w:t>5</w:t>
                          </w:r>
                          <w:r>
                            <w:rPr>
                              <w:rStyle w:val="10"/>
                              <w:rFonts w:hint="eastAsia"/>
                            </w:rPr>
                            <w:fldChar w:fldCharType="end"/>
                          </w:r>
                          <w:r>
                            <w:rPr>
                              <w:rStyle w:val="10"/>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5"/>
                      <w:rPr>
                        <w:rStyle w:val="10"/>
                      </w:rPr>
                    </w:pPr>
                    <w:r>
                      <w:rPr>
                        <w:rStyle w:val="10"/>
                        <w:rFonts w:hint="eastAsia"/>
                      </w:rPr>
                      <w:t xml:space="preserve">第 </w:t>
                    </w:r>
                    <w:r>
                      <w:rPr>
                        <w:rStyle w:val="10"/>
                        <w:rFonts w:hint="eastAsia"/>
                      </w:rPr>
                      <w:fldChar w:fldCharType="begin"/>
                    </w:r>
                    <w:r>
                      <w:rPr>
                        <w:rStyle w:val="10"/>
                        <w:rFonts w:hint="eastAsia"/>
                      </w:rPr>
                      <w:instrText xml:space="preserve"> PAGE  \* MERGEFORMAT </w:instrText>
                    </w:r>
                    <w:r>
                      <w:rPr>
                        <w:rStyle w:val="10"/>
                        <w:rFonts w:hint="eastAsia"/>
                      </w:rPr>
                      <w:fldChar w:fldCharType="separate"/>
                    </w:r>
                    <w:r>
                      <w:rPr>
                        <w:rStyle w:val="10"/>
                      </w:rPr>
                      <w:t>4</w:t>
                    </w:r>
                    <w:r>
                      <w:rPr>
                        <w:rStyle w:val="10"/>
                        <w:rFonts w:hint="eastAsia"/>
                      </w:rPr>
                      <w:fldChar w:fldCharType="end"/>
                    </w:r>
                    <w:r>
                      <w:rPr>
                        <w:rStyle w:val="10"/>
                        <w:rFonts w:hint="eastAsia"/>
                      </w:rPr>
                      <w:t xml:space="preserve"> 页 共 </w:t>
                    </w:r>
                    <w:r>
                      <w:rPr>
                        <w:rStyle w:val="10"/>
                        <w:rFonts w:hint="eastAsia"/>
                      </w:rPr>
                      <w:fldChar w:fldCharType="begin"/>
                    </w:r>
                    <w:r>
                      <w:rPr>
                        <w:rStyle w:val="10"/>
                        <w:rFonts w:hint="eastAsia"/>
                      </w:rPr>
                      <w:instrText xml:space="preserve"> NUMPAGES  \* MERGEFORMAT </w:instrText>
                    </w:r>
                    <w:r>
                      <w:rPr>
                        <w:rStyle w:val="10"/>
                        <w:rFonts w:hint="eastAsia"/>
                      </w:rPr>
                      <w:fldChar w:fldCharType="separate"/>
                    </w:r>
                    <w:r>
                      <w:rPr>
                        <w:rStyle w:val="10"/>
                      </w:rPr>
                      <w:t>5</w:t>
                    </w:r>
                    <w:r>
                      <w:rPr>
                        <w:rStyle w:val="10"/>
                        <w:rFonts w:hint="eastAsia"/>
                      </w:rPr>
                      <w:fldChar w:fldCharType="end"/>
                    </w:r>
                    <w:r>
                      <w:rPr>
                        <w:rStyle w:val="10"/>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6"/>
      <w:pBdr>
        <w:bottom w:val="single" w:color="auto" w:sz="4"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6"/>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C804E3"/>
    <w:multiLevelType w:val="multilevel"/>
    <w:tmpl w:val="2AC804E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3FFE5C26"/>
    <w:multiLevelType w:val="singleLevel"/>
    <w:tmpl w:val="3FFE5C26"/>
    <w:lvl w:ilvl="0" w:tentative="0">
      <w:start w:val="1"/>
      <w:numFmt w:val="decimal"/>
      <w:lvlText w:val="%1."/>
      <w:lvlJc w:val="left"/>
      <w:pPr>
        <w:tabs>
          <w:tab w:val="left" w:pos="312"/>
        </w:tabs>
      </w:pPr>
    </w:lvl>
  </w:abstractNum>
  <w:abstractNum w:abstractNumId="3">
    <w:nsid w:val="4C383EBD"/>
    <w:multiLevelType w:val="multilevel"/>
    <w:tmpl w:val="4C383EBD"/>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17546F1"/>
    <w:rsid w:val="03917C75"/>
    <w:rsid w:val="06964E62"/>
    <w:rsid w:val="094531AE"/>
    <w:rsid w:val="0EAE1EBD"/>
    <w:rsid w:val="15AE691D"/>
    <w:rsid w:val="17072180"/>
    <w:rsid w:val="267E7D48"/>
    <w:rsid w:val="2B0F6561"/>
    <w:rsid w:val="2CC125FF"/>
    <w:rsid w:val="2E867D50"/>
    <w:rsid w:val="321416DE"/>
    <w:rsid w:val="37A94D12"/>
    <w:rsid w:val="3866201E"/>
    <w:rsid w:val="3A1B75CC"/>
    <w:rsid w:val="3ADD3A45"/>
    <w:rsid w:val="3C1F4AB7"/>
    <w:rsid w:val="3C6E4C15"/>
    <w:rsid w:val="3DAF0E14"/>
    <w:rsid w:val="41D0093A"/>
    <w:rsid w:val="4332357B"/>
    <w:rsid w:val="48D425F8"/>
    <w:rsid w:val="4DA373DA"/>
    <w:rsid w:val="4E535363"/>
    <w:rsid w:val="4FD23C33"/>
    <w:rsid w:val="5002504F"/>
    <w:rsid w:val="5FB83B98"/>
    <w:rsid w:val="65EF04D5"/>
    <w:rsid w:val="67EF3893"/>
    <w:rsid w:val="697F0E01"/>
    <w:rsid w:val="6C714BE0"/>
    <w:rsid w:val="6F7F03C9"/>
    <w:rsid w:val="71D827D5"/>
    <w:rsid w:val="779737BA"/>
    <w:rsid w:val="7EAE7545"/>
    <w:rsid w:val="7EEF1C43"/>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next w:val="4"/>
    <w:qFormat/>
    <w:uiPriority w:val="0"/>
    <w:pPr>
      <w:spacing w:line="360" w:lineRule="auto"/>
      <w:ind w:left="720" w:hanging="720" w:hangingChars="300"/>
    </w:pPr>
    <w:rPr>
      <w:sz w:val="24"/>
      <w:szCs w:val="20"/>
    </w:rPr>
  </w:style>
  <w:style w:type="paragraph" w:styleId="4">
    <w:name w:val="envelope return"/>
    <w:basedOn w:val="1"/>
    <w:qFormat/>
    <w:uiPriority w:val="99"/>
    <w:rPr>
      <w:rFonts w:ascii="Arial" w:hAnsi="Arial"/>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spacing w:after="120" w:line="240" w:lineRule="auto"/>
      <w:ind w:left="420" w:leftChars="200"/>
    </w:pPr>
  </w:style>
  <w:style w:type="character" w:styleId="10">
    <w:name w:val="page number"/>
    <w:basedOn w:val="9"/>
    <w:semiHidden/>
    <w:qFormat/>
    <w:uiPriority w:val="0"/>
  </w:style>
  <w:style w:type="character" w:styleId="11">
    <w:name w:val="Hyperlink"/>
    <w:basedOn w:val="9"/>
    <w:qFormat/>
    <w:uiPriority w:val="0"/>
    <w:rPr>
      <w:color w:val="0000FF"/>
      <w:u w:val="single"/>
    </w:rPr>
  </w:style>
  <w:style w:type="character" w:customStyle="1" w:styleId="12">
    <w:name w:val="页脚 字符"/>
    <w:basedOn w:val="9"/>
    <w:link w:val="5"/>
    <w:qFormat/>
    <w:uiPriority w:val="99"/>
    <w:rPr>
      <w:rFonts w:ascii="Times New Roman" w:hAnsi="Times New Roman" w:eastAsia="宋体" w:cs="Times New Roman"/>
      <w:sz w:val="18"/>
      <w:szCs w:val="18"/>
    </w:rPr>
  </w:style>
  <w:style w:type="paragraph" w:customStyle="1" w:styleId="13">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4">
    <w:name w:val="页眉 字符"/>
    <w:basedOn w:val="9"/>
    <w:link w:val="6"/>
    <w:qFormat/>
    <w:uiPriority w:val="99"/>
    <w:rPr>
      <w:rFonts w:ascii="Times New Roman" w:hAnsi="Times New Roman" w:eastAsia="宋体" w:cs="Times New Roman"/>
      <w:sz w:val="18"/>
      <w:szCs w:val="18"/>
    </w:rPr>
  </w:style>
  <w:style w:type="paragraph" w:customStyle="1" w:styleId="15">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6">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 w:type="paragraph" w:customStyle="1" w:styleId="17">
    <w:name w:val="Table Paragraph"/>
    <w:basedOn w:val="1"/>
    <w:qFormat/>
    <w:uiPriority w:val="1"/>
    <w:pPr>
      <w:jc w:val="left"/>
    </w:pPr>
    <w:rPr>
      <w:rFonts w:ascii="等线" w:hAnsi="等线" w:eastAsia="等线"/>
      <w:kern w:val="0"/>
      <w:sz w:val="22"/>
      <w:szCs w:val="22"/>
      <w:lang w:eastAsia="en-US"/>
    </w:rPr>
  </w:style>
  <w:style w:type="paragraph" w:customStyle="1" w:styleId="1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2513</Words>
  <Characters>2605</Characters>
  <Lines>1</Lines>
  <Paragraphs>1</Paragraphs>
  <TotalTime>1</TotalTime>
  <ScaleCrop>false</ScaleCrop>
  <LinksUpToDate>false</LinksUpToDate>
  <CharactersWithSpaces>2614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茜茜 ✨</cp:lastModifiedBy>
  <dcterms:modified xsi:type="dcterms:W3CDTF">2025-03-24T08:49:56Z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88212B4982C9430EBE0664B8BFB84885_13</vt:lpwstr>
  </property>
  <property fmtid="{D5CDD505-2E9C-101B-9397-08002B2CF9AE}" pid="4" name="KSOTemplateDocerSaveRecord">
    <vt:lpwstr>eyJoZGlkIjoiMGNjYmY0NDQ3OWE4YmY2NzJlYTA4MDM0NjNhNzdkMzYiLCJ1c2VySWQiOiI1Mzc0MjMyMDUifQ==</vt:lpwstr>
  </property>
</Properties>
</file>