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50EB6">
      <w:pPr>
        <w:widowControl/>
        <w:jc w:val="center"/>
        <w:rPr>
          <w:rFonts w:ascii="黑体" w:hAnsi="黑体" w:eastAsia="黑体"/>
          <w:color w:val="000000"/>
          <w:sz w:val="32"/>
          <w:szCs w:val="32"/>
        </w:rPr>
      </w:pPr>
      <w:r>
        <w:rPr>
          <w:rFonts w:hint="eastAsia" w:ascii="黑体" w:hAnsi="黑体" w:eastAsia="黑体" w:cs="Times New Roman"/>
          <w:color w:val="000000"/>
          <w:sz w:val="32"/>
          <w:szCs w:val="32"/>
          <w:lang w:val="en-US" w:eastAsia="zh-CN"/>
        </w:rPr>
        <w:t>深圳市儿童医院普通中药饮片配送（含代煎）服务采购</w:t>
      </w:r>
      <w:r>
        <w:rPr>
          <w:rFonts w:hint="eastAsia" w:ascii="黑体" w:hAnsi="黑体" w:eastAsia="黑体" w:cs="Times New Roman"/>
          <w:color w:val="000000"/>
          <w:sz w:val="32"/>
          <w:szCs w:val="32"/>
        </w:rPr>
        <w:t>项目论证表</w:t>
      </w:r>
    </w:p>
    <w:p w14:paraId="61DAB835">
      <w:pPr>
        <w:spacing w:line="360" w:lineRule="exact"/>
        <w:jc w:val="left"/>
        <w:rPr>
          <w:rFonts w:ascii="Times New Roman" w:hAnsi="Times New Roman"/>
          <w:sz w:val="28"/>
          <w:szCs w:val="28"/>
        </w:rPr>
      </w:pPr>
      <w:r>
        <w:rPr>
          <w:rFonts w:hint="eastAsia" w:ascii="Times New Roman" w:hAnsi="Times New Roman"/>
          <w:sz w:val="28"/>
          <w:szCs w:val="28"/>
        </w:rPr>
        <w:t>项目基本情况</w:t>
      </w:r>
    </w:p>
    <w:tbl>
      <w:tblPr>
        <w:tblStyle w:val="10"/>
        <w:tblW w:w="10207" w:type="dxa"/>
        <w:tblInd w:w="-269" w:type="dxa"/>
        <w:tblLayout w:type="fixed"/>
        <w:tblCellMar>
          <w:top w:w="15" w:type="dxa"/>
          <w:left w:w="15" w:type="dxa"/>
          <w:bottom w:w="15" w:type="dxa"/>
          <w:right w:w="15" w:type="dxa"/>
        </w:tblCellMar>
      </w:tblPr>
      <w:tblGrid>
        <w:gridCol w:w="1702"/>
        <w:gridCol w:w="4630"/>
        <w:gridCol w:w="1040"/>
        <w:gridCol w:w="2835"/>
      </w:tblGrid>
      <w:tr w14:paraId="545FBF99">
        <w:tblPrEx>
          <w:tblCellMar>
            <w:top w:w="15" w:type="dxa"/>
            <w:left w:w="15" w:type="dxa"/>
            <w:bottom w:w="15" w:type="dxa"/>
            <w:right w:w="15" w:type="dxa"/>
          </w:tblCellMar>
        </w:tblPrEx>
        <w:trPr>
          <w:trHeight w:val="826" w:hRule="atLeast"/>
        </w:trPr>
        <w:tc>
          <w:tcPr>
            <w:tcW w:w="1702" w:type="dxa"/>
            <w:tcBorders>
              <w:top w:val="single" w:color="000000" w:sz="4" w:space="0"/>
              <w:left w:val="single" w:color="000000" w:sz="4" w:space="0"/>
              <w:bottom w:val="single" w:color="000000" w:sz="4" w:space="0"/>
              <w:right w:val="single" w:color="000000" w:sz="4" w:space="0"/>
            </w:tcBorders>
            <w:vAlign w:val="center"/>
          </w:tcPr>
          <w:p w14:paraId="7CDE49C0">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供应商</w:t>
            </w:r>
          </w:p>
          <w:p w14:paraId="1AE6213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（厂家</w:t>
            </w:r>
            <w:r>
              <w:rPr>
                <w:rFonts w:ascii="宋体" w:hAnsi="宋体" w:cs="宋体"/>
                <w:color w:val="000000"/>
                <w:kern w:val="0"/>
                <w:sz w:val="24"/>
                <w:szCs w:val="24"/>
              </w:rPr>
              <w:t>）名称</w:t>
            </w:r>
          </w:p>
        </w:tc>
        <w:tc>
          <w:tcPr>
            <w:tcW w:w="4630" w:type="dxa"/>
            <w:tcBorders>
              <w:top w:val="single" w:color="000000" w:sz="4" w:space="0"/>
              <w:left w:val="single" w:color="000000" w:sz="4" w:space="0"/>
              <w:bottom w:val="single" w:color="000000" w:sz="4" w:space="0"/>
              <w:right w:val="single" w:color="000000" w:sz="4" w:space="0"/>
            </w:tcBorders>
            <w:vAlign w:val="center"/>
          </w:tcPr>
          <w:p w14:paraId="1CC5361D">
            <w:pPr>
              <w:jc w:val="center"/>
              <w:rPr>
                <w:rFonts w:ascii="宋体" w:hAnsi="宋体" w:cs="宋体"/>
                <w:color w:val="000000"/>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400AD155">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负责人</w:t>
            </w:r>
          </w:p>
          <w:p w14:paraId="081353D3">
            <w:pPr>
              <w:widowControl/>
              <w:jc w:val="center"/>
              <w:textAlignment w:val="center"/>
              <w:rPr>
                <w:rFonts w:ascii="宋体" w:hAnsi="宋体" w:cs="宋体"/>
                <w:color w:val="000000"/>
                <w:sz w:val="24"/>
                <w:szCs w:val="24"/>
              </w:rPr>
            </w:pPr>
            <w:r>
              <w:rPr>
                <w:rFonts w:hint="eastAsia" w:ascii="宋体" w:hAnsi="宋体" w:cs="宋体"/>
                <w:color w:val="000000" w:themeColor="text1"/>
                <w:kern w:val="0"/>
                <w:sz w:val="24"/>
                <w:szCs w:val="24"/>
                <w14:textFill>
                  <w14:solidFill>
                    <w14:schemeClr w14:val="tx1"/>
                  </w14:solidFill>
                </w14:textFill>
              </w:rPr>
              <w:t>（电话）</w:t>
            </w:r>
          </w:p>
        </w:tc>
        <w:tc>
          <w:tcPr>
            <w:tcW w:w="2835" w:type="dxa"/>
            <w:tcBorders>
              <w:top w:val="single" w:color="000000" w:sz="4" w:space="0"/>
              <w:left w:val="single" w:color="000000" w:sz="4" w:space="0"/>
              <w:bottom w:val="single" w:color="000000" w:sz="4" w:space="0"/>
              <w:right w:val="single" w:color="000000" w:sz="4" w:space="0"/>
            </w:tcBorders>
            <w:vAlign w:val="center"/>
          </w:tcPr>
          <w:p w14:paraId="5D9BEE55">
            <w:pPr>
              <w:jc w:val="center"/>
              <w:rPr>
                <w:rFonts w:ascii="宋体" w:hAnsi="宋体" w:cs="宋体"/>
                <w:color w:val="000000"/>
                <w:sz w:val="24"/>
                <w:szCs w:val="24"/>
              </w:rPr>
            </w:pPr>
          </w:p>
        </w:tc>
      </w:tr>
      <w:tr w14:paraId="1A2264E9">
        <w:tblPrEx>
          <w:tblCellMar>
            <w:top w:w="15" w:type="dxa"/>
            <w:left w:w="15" w:type="dxa"/>
            <w:bottom w:w="15" w:type="dxa"/>
            <w:right w:w="15" w:type="dxa"/>
          </w:tblCellMar>
        </w:tblPrEx>
        <w:trPr>
          <w:trHeight w:val="793" w:hRule="atLeast"/>
        </w:trPr>
        <w:tc>
          <w:tcPr>
            <w:tcW w:w="1702" w:type="dxa"/>
            <w:tcBorders>
              <w:top w:val="single" w:color="000000" w:sz="4" w:space="0"/>
              <w:left w:val="single" w:color="000000" w:sz="4" w:space="0"/>
              <w:bottom w:val="single" w:color="000000" w:sz="4" w:space="0"/>
              <w:right w:val="single" w:color="000000" w:sz="4" w:space="0"/>
            </w:tcBorders>
            <w:vAlign w:val="center"/>
          </w:tcPr>
          <w:p w14:paraId="220DF592">
            <w:pPr>
              <w:jc w:val="center"/>
              <w:rPr>
                <w:rFonts w:ascii="宋体" w:hAnsi="宋体" w:cs="宋体"/>
                <w:color w:val="000000"/>
                <w:sz w:val="24"/>
                <w:szCs w:val="24"/>
              </w:rPr>
            </w:pPr>
            <w:r>
              <w:rPr>
                <w:rFonts w:hint="eastAsia" w:ascii="宋体" w:hAnsi="宋体" w:cs="宋体"/>
                <w:color w:val="000000"/>
                <w:sz w:val="24"/>
                <w:szCs w:val="24"/>
              </w:rPr>
              <w:t>项目</w:t>
            </w:r>
            <w:r>
              <w:rPr>
                <w:rFonts w:ascii="宋体" w:hAnsi="宋体" w:cs="宋体"/>
                <w:color w:val="000000"/>
                <w:sz w:val="24"/>
                <w:szCs w:val="24"/>
              </w:rPr>
              <w:t>名称</w:t>
            </w:r>
          </w:p>
        </w:tc>
        <w:tc>
          <w:tcPr>
            <w:tcW w:w="4630" w:type="dxa"/>
            <w:tcBorders>
              <w:top w:val="single" w:color="000000" w:sz="4" w:space="0"/>
              <w:left w:val="single" w:color="000000" w:sz="4" w:space="0"/>
              <w:bottom w:val="single" w:color="000000" w:sz="4" w:space="0"/>
              <w:right w:val="single" w:color="000000" w:sz="4" w:space="0"/>
            </w:tcBorders>
            <w:vAlign w:val="center"/>
          </w:tcPr>
          <w:p w14:paraId="0C58EF7C">
            <w:pPr>
              <w:numPr>
                <w:ilvl w:val="0"/>
                <w:numId w:val="0"/>
              </w:numPr>
              <w:spacing w:line="240" w:lineRule="auto"/>
              <w:ind w:leftChars="0"/>
              <w:rPr>
                <w:rFonts w:ascii="宋体" w:hAnsi="宋体" w:cs="宋体"/>
                <w:color w:val="000000"/>
                <w:sz w:val="24"/>
                <w:szCs w:val="24"/>
              </w:rPr>
            </w:pPr>
            <w:r>
              <w:rPr>
                <w:rFonts w:hint="eastAsia" w:ascii="宋体" w:hAnsi="宋体" w:cs="宋体"/>
                <w:color w:val="000000"/>
                <w:sz w:val="24"/>
                <w:szCs w:val="24"/>
                <w:lang w:val="en-US" w:eastAsia="zh-CN"/>
              </w:rPr>
              <w:t>普通中药饮片配送（含代煎）服务采购项目</w:t>
            </w:r>
          </w:p>
        </w:tc>
        <w:tc>
          <w:tcPr>
            <w:tcW w:w="1040" w:type="dxa"/>
            <w:tcBorders>
              <w:top w:val="single" w:color="000000" w:sz="4" w:space="0"/>
              <w:left w:val="single" w:color="000000" w:sz="4" w:space="0"/>
              <w:bottom w:val="single" w:color="000000" w:sz="4" w:space="0"/>
              <w:right w:val="single" w:color="000000" w:sz="4" w:space="0"/>
            </w:tcBorders>
            <w:vAlign w:val="center"/>
          </w:tcPr>
          <w:p w14:paraId="2367E8C7">
            <w:pPr>
              <w:jc w:val="center"/>
              <w:rPr>
                <w:rFonts w:ascii="宋体" w:hAnsi="宋体" w:cs="宋体"/>
                <w:color w:val="000000"/>
                <w:sz w:val="24"/>
                <w:szCs w:val="24"/>
              </w:rPr>
            </w:pPr>
            <w:r>
              <w:rPr>
                <w:rFonts w:hint="eastAsia" w:ascii="宋体" w:hAnsi="宋体" w:cs="宋体"/>
                <w:color w:val="000000"/>
                <w:sz w:val="24"/>
                <w:szCs w:val="24"/>
              </w:rPr>
              <w:t>产地品牌</w:t>
            </w:r>
          </w:p>
        </w:tc>
        <w:tc>
          <w:tcPr>
            <w:tcW w:w="2835" w:type="dxa"/>
            <w:tcBorders>
              <w:top w:val="single" w:color="000000" w:sz="4" w:space="0"/>
              <w:left w:val="single" w:color="000000" w:sz="4" w:space="0"/>
              <w:bottom w:val="single" w:color="000000" w:sz="4" w:space="0"/>
              <w:right w:val="single" w:color="000000" w:sz="4" w:space="0"/>
            </w:tcBorders>
            <w:vAlign w:val="center"/>
          </w:tcPr>
          <w:p w14:paraId="15D70FE4">
            <w:pPr>
              <w:jc w:val="center"/>
              <w:rPr>
                <w:rFonts w:ascii="宋体" w:hAnsi="宋体" w:cs="宋体"/>
                <w:color w:val="000000"/>
                <w:sz w:val="24"/>
                <w:szCs w:val="24"/>
              </w:rPr>
            </w:pPr>
            <w:bookmarkStart w:id="0" w:name="_GoBack"/>
            <w:bookmarkEnd w:id="0"/>
          </w:p>
        </w:tc>
      </w:tr>
      <w:tr w14:paraId="61496E6E">
        <w:tblPrEx>
          <w:tblCellMar>
            <w:top w:w="15" w:type="dxa"/>
            <w:left w:w="15" w:type="dxa"/>
            <w:bottom w:w="15" w:type="dxa"/>
            <w:right w:w="15" w:type="dxa"/>
          </w:tblCellMar>
        </w:tblPrEx>
        <w:trPr>
          <w:trHeight w:val="9551" w:hRule="atLeast"/>
        </w:trPr>
        <w:tc>
          <w:tcPr>
            <w:tcW w:w="1702" w:type="dxa"/>
            <w:tcBorders>
              <w:top w:val="single" w:color="000000" w:sz="4" w:space="0"/>
              <w:left w:val="single" w:color="000000" w:sz="4" w:space="0"/>
              <w:bottom w:val="single" w:color="000000" w:sz="4" w:space="0"/>
              <w:right w:val="single" w:color="000000" w:sz="4" w:space="0"/>
            </w:tcBorders>
            <w:vAlign w:val="center"/>
          </w:tcPr>
          <w:p w14:paraId="6D0946B7">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lang w:eastAsia="zh-CN"/>
              </w:rPr>
              <w:t>委托企业</w:t>
            </w:r>
            <w:r>
              <w:rPr>
                <w:rFonts w:hint="eastAsia" w:ascii="宋体" w:hAnsi="宋体" w:cs="宋体"/>
                <w:color w:val="000000"/>
                <w:kern w:val="0"/>
                <w:sz w:val="24"/>
                <w:szCs w:val="24"/>
              </w:rPr>
              <w:t>资质要求</w:t>
            </w:r>
          </w:p>
        </w:tc>
        <w:tc>
          <w:tcPr>
            <w:tcW w:w="8505" w:type="dxa"/>
            <w:gridSpan w:val="3"/>
            <w:tcBorders>
              <w:top w:val="single" w:color="000000" w:sz="4" w:space="0"/>
              <w:left w:val="single" w:color="000000" w:sz="4" w:space="0"/>
              <w:bottom w:val="single" w:color="000000" w:sz="4" w:space="0"/>
              <w:right w:val="single" w:color="000000" w:sz="4" w:space="0"/>
            </w:tcBorders>
            <w:vAlign w:val="center"/>
          </w:tcPr>
          <w:p w14:paraId="3892A751">
            <w:pPr>
              <w:numPr>
                <w:ilvl w:val="1"/>
                <w:numId w:val="1"/>
              </w:numP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营业执照副本复印件,加盖委托企业公章;提供在国家企业信用信息公示系统中自行打印的所有信息（http://www.gsxt.gov.cn/index.html）；（包括基础信息，企业自行公示信息，行政许可信息，行政处罚信息，纳入经营异常名录信息，纳入严重违法失信企业名单（黑名单）信息）加盖委托企业公章）；</w:t>
            </w:r>
          </w:p>
          <w:p w14:paraId="7E0A0254">
            <w:pPr>
              <w:numPr>
                <w:ilvl w:val="1"/>
                <w:numId w:val="1"/>
              </w:numP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投标人为</w:t>
            </w:r>
            <w:r>
              <w:rPr>
                <w:rFonts w:hint="eastAsia" w:ascii="宋体" w:hAnsi="宋体" w:eastAsia="宋体" w:cs="宋体"/>
                <w:kern w:val="0"/>
                <w:szCs w:val="21"/>
              </w:rPr>
              <w:t>投标人为具备中药饮片生产资质的中药饮片生产企业或具备中药饮片经营资质的中药饮片经营企业</w:t>
            </w:r>
            <w:r>
              <w:rPr>
                <w:rFonts w:hint="eastAsia" w:ascii="宋体" w:hAnsi="宋体" w:eastAsia="宋体" w:cs="宋体"/>
                <w:color w:val="000000" w:themeColor="text1"/>
                <w:kern w:val="0"/>
                <w:szCs w:val="21"/>
                <w:lang w:val="en-US" w:eastAsia="zh-CN"/>
                <w14:textFill>
                  <w14:solidFill>
                    <w14:schemeClr w14:val="tx1"/>
                  </w14:solidFill>
                </w14:textFill>
              </w:rPr>
              <w:t>；</w:t>
            </w:r>
          </w:p>
          <w:p w14:paraId="6FC7D15C">
            <w:pPr>
              <w:numPr>
                <w:ilvl w:val="1"/>
                <w:numId w:val="1"/>
              </w:numP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本项目不接受联合体投标，不允许转包、分包；</w:t>
            </w:r>
          </w:p>
          <w:p w14:paraId="535E66B5">
            <w:pPr>
              <w:numPr>
                <w:ilvl w:val="1"/>
                <w:numId w:val="1"/>
              </w:numPr>
              <w:rPr>
                <w:rFonts w:ascii="宋体" w:hAnsi="宋体" w:cs="宋体"/>
                <w:color w:val="000000"/>
                <w:kern w:val="0"/>
                <w:sz w:val="24"/>
                <w:szCs w:val="24"/>
              </w:rPr>
            </w:pPr>
            <w:r>
              <w:rPr>
                <w:rFonts w:hint="eastAsia" w:ascii="宋体" w:hAnsi="宋体" w:cs="宋体"/>
                <w:kern w:val="0"/>
                <w:szCs w:val="21"/>
              </w:rPr>
              <w:t>近三年内无行贿犯罪记录,提供承诺函。</w:t>
            </w:r>
          </w:p>
          <w:p w14:paraId="70EE4D75">
            <w:pPr>
              <w:numPr>
                <w:ilvl w:val="1"/>
                <w:numId w:val="1"/>
              </w:num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倘若有，</w:t>
            </w:r>
            <w:r>
              <w:rPr>
                <w:rFonts w:hint="eastAsia" w:ascii="宋体" w:hAnsi="宋体" w:cs="宋体"/>
                <w:color w:val="000000" w:themeColor="text1"/>
                <w:kern w:val="0"/>
                <w:szCs w:val="21"/>
                <w14:textFill>
                  <w14:solidFill>
                    <w14:schemeClr w14:val="tx1"/>
                  </w14:solidFill>
                </w14:textFill>
              </w:rPr>
              <w:t>提供</w:t>
            </w:r>
            <w:r>
              <w:rPr>
                <w:rFonts w:hint="eastAsia" w:ascii="宋体" w:hAnsi="宋体" w:cs="宋体"/>
                <w:color w:val="000000" w:themeColor="text1"/>
                <w:kern w:val="0"/>
                <w:szCs w:val="21"/>
                <w:lang w:val="en-US" w:eastAsia="zh-CN"/>
                <w14:textFill>
                  <w14:solidFill>
                    <w14:schemeClr w14:val="tx1"/>
                  </w14:solidFill>
                </w14:textFill>
              </w:rPr>
              <w:t>与合作</w:t>
            </w:r>
            <w:r>
              <w:rPr>
                <w:rFonts w:hint="eastAsia" w:ascii="宋体" w:hAnsi="宋体" w:cs="宋体"/>
                <w:color w:val="000000" w:themeColor="text1"/>
                <w:kern w:val="0"/>
                <w:szCs w:val="21"/>
                <w14:textFill>
                  <w14:solidFill>
                    <w14:schemeClr w14:val="tx1"/>
                  </w14:solidFill>
                </w14:textFill>
              </w:rPr>
              <w:t>医院</w:t>
            </w:r>
            <w:r>
              <w:rPr>
                <w:rFonts w:hint="eastAsia" w:ascii="宋体" w:hAnsi="宋体" w:cs="宋体"/>
                <w:color w:val="000000" w:themeColor="text1"/>
                <w:kern w:val="0"/>
                <w:szCs w:val="21"/>
                <w:lang w:val="en-US" w:eastAsia="zh-CN"/>
                <w14:textFill>
                  <w14:solidFill>
                    <w14:schemeClr w14:val="tx1"/>
                  </w14:solidFill>
                </w14:textFill>
              </w:rPr>
              <w:t>服务项目材料</w:t>
            </w:r>
            <w:r>
              <w:rPr>
                <w:rFonts w:hint="eastAsia" w:ascii="宋体" w:hAnsi="宋体" w:cs="宋体"/>
                <w:color w:val="000000" w:themeColor="text1"/>
                <w:kern w:val="0"/>
                <w:szCs w:val="21"/>
                <w14:textFill>
                  <w14:solidFill>
                    <w14:schemeClr w14:val="tx1"/>
                  </w14:solidFill>
                </w14:textFill>
              </w:rPr>
              <w:t>（提供合同复印件或中标通知书，深圳市内或省内用户优先提供）</w:t>
            </w:r>
          </w:p>
          <w:p w14:paraId="7D6D2765">
            <w:pPr>
              <w:numPr>
                <w:ilvl w:val="1"/>
                <w:numId w:val="1"/>
              </w:numPr>
              <w:rPr>
                <w:rFonts w:ascii="宋体" w:hAnsi="宋体" w:cs="宋体"/>
                <w:color w:val="000000"/>
                <w:kern w:val="0"/>
                <w:sz w:val="24"/>
                <w:szCs w:val="24"/>
              </w:rPr>
            </w:pPr>
            <w:r>
              <w:rPr>
                <w:rFonts w:hint="eastAsia" w:ascii="宋体" w:hAnsi="宋体" w:cs="宋体"/>
                <w:b/>
                <w:bCs/>
                <w:color w:val="000000" w:themeColor="text1"/>
                <w:kern w:val="0"/>
                <w:sz w:val="24"/>
                <w:szCs w:val="24"/>
                <w14:textFill>
                  <w14:solidFill>
                    <w14:schemeClr w14:val="tx1"/>
                  </w14:solidFill>
                </w14:textFill>
              </w:rPr>
              <w:t>以上仅供参考，请根据项目实际情况进行填写</w:t>
            </w:r>
          </w:p>
        </w:tc>
      </w:tr>
    </w:tbl>
    <w:p w14:paraId="503D7742">
      <w:pPr>
        <w:jc w:val="left"/>
        <w:rPr>
          <w:rFonts w:ascii="宋体" w:hAnsi="宋体" w:cs="宋体"/>
          <w:b/>
          <w:bCs/>
          <w:color w:val="3F3F3F"/>
          <w:kern w:val="0"/>
          <w:szCs w:val="21"/>
        </w:rPr>
      </w:pPr>
    </w:p>
    <w:p w14:paraId="364253DE">
      <w:pPr>
        <w:jc w:val="left"/>
        <w:rPr>
          <w:rFonts w:hint="eastAsia" w:ascii="宋体" w:hAnsi="宋体" w:cs="宋体"/>
          <w:b/>
          <w:bCs/>
          <w:color w:val="3F3F3F"/>
          <w:kern w:val="0"/>
          <w:szCs w:val="21"/>
        </w:rPr>
      </w:pPr>
    </w:p>
    <w:p w14:paraId="20C54504">
      <w:pPr>
        <w:jc w:val="left"/>
        <w:rPr>
          <w:rFonts w:hint="eastAsia" w:ascii="宋体" w:hAnsi="宋体" w:cs="宋体"/>
          <w:b/>
          <w:bCs/>
          <w:color w:val="3F3F3F"/>
          <w:kern w:val="0"/>
          <w:szCs w:val="21"/>
        </w:rPr>
      </w:pPr>
    </w:p>
    <w:p w14:paraId="50ECA5BA">
      <w:pPr>
        <w:jc w:val="left"/>
        <w:rPr>
          <w:rFonts w:hint="eastAsia" w:ascii="宋体" w:hAnsi="宋体" w:cs="宋体"/>
          <w:b/>
          <w:bCs/>
          <w:color w:val="3F3F3F"/>
          <w:kern w:val="0"/>
          <w:szCs w:val="21"/>
        </w:rPr>
      </w:pPr>
    </w:p>
    <w:p w14:paraId="3B79F525">
      <w:pPr>
        <w:jc w:val="left"/>
        <w:rPr>
          <w:rFonts w:hint="eastAsia" w:ascii="宋体" w:hAnsi="宋体" w:cs="宋体"/>
          <w:b/>
          <w:bCs/>
          <w:color w:val="3F3F3F"/>
          <w:kern w:val="0"/>
          <w:szCs w:val="21"/>
        </w:rPr>
      </w:pPr>
      <w:r>
        <w:rPr>
          <w:rFonts w:hint="eastAsia" w:ascii="宋体" w:hAnsi="宋体" w:cs="宋体"/>
          <w:b/>
          <w:bCs/>
          <w:color w:val="3F3F3F"/>
          <w:kern w:val="0"/>
          <w:szCs w:val="21"/>
        </w:rPr>
        <w:t>项目名称：</w:t>
      </w:r>
      <w:r>
        <w:rPr>
          <w:rFonts w:hint="eastAsia" w:ascii="宋体" w:hAnsi="宋体" w:cs="宋体"/>
          <w:b/>
          <w:bCs/>
          <w:color w:val="3F3F3F"/>
          <w:kern w:val="0"/>
          <w:szCs w:val="21"/>
          <w:lang w:val="en-US" w:eastAsia="zh-CN"/>
        </w:rPr>
        <w:t>深圳市儿童医院普通中药饮片配送（含代煎）服务采购项目</w:t>
      </w:r>
    </w:p>
    <w:p w14:paraId="6AA48417">
      <w:pPr>
        <w:jc w:val="left"/>
        <w:rPr>
          <w:rFonts w:hint="eastAsia"/>
        </w:rPr>
      </w:pPr>
      <w:r>
        <w:rPr>
          <w:rFonts w:hint="eastAsia" w:ascii="宋体" w:hAnsi="宋体" w:cs="宋体"/>
          <w:b/>
          <w:bCs/>
          <w:color w:val="3F3F3F"/>
          <w:kern w:val="0"/>
          <w:szCs w:val="21"/>
        </w:rPr>
        <w:t>供应商名称（盖章）：</w:t>
      </w:r>
    </w:p>
    <w:p w14:paraId="6C637393">
      <w:pPr>
        <w:jc w:val="left"/>
        <w:rPr>
          <w:rFonts w:hint="eastAsia" w:ascii="宋体" w:hAnsi="宋体" w:cs="宋体"/>
          <w:b/>
          <w:bCs/>
          <w:color w:val="3F3F3F"/>
          <w:kern w:val="0"/>
          <w:szCs w:val="21"/>
          <w:lang w:val="en-US" w:eastAsia="zh-CN"/>
        </w:rPr>
      </w:pPr>
    </w:p>
    <w:p w14:paraId="322911AF">
      <w:pPr>
        <w:jc w:val="center"/>
        <w:rPr>
          <w:rFonts w:hint="eastAsia" w:ascii="宋体" w:hAnsi="宋体" w:eastAsia="宋体" w:cs="宋体"/>
          <w:b/>
          <w:bCs/>
          <w:color w:val="3F3F3F"/>
          <w:kern w:val="0"/>
          <w:sz w:val="28"/>
          <w:szCs w:val="28"/>
        </w:rPr>
      </w:pPr>
      <w:r>
        <w:rPr>
          <w:rFonts w:hint="eastAsia" w:ascii="宋体" w:hAnsi="宋体" w:eastAsia="宋体" w:cs="宋体"/>
          <w:b/>
          <w:bCs/>
          <w:color w:val="3F3F3F"/>
          <w:kern w:val="0"/>
          <w:sz w:val="28"/>
          <w:szCs w:val="28"/>
          <w:lang w:val="en-US" w:eastAsia="zh-CN"/>
        </w:rPr>
        <w:t>项目需求</w:t>
      </w:r>
      <w:r>
        <w:rPr>
          <w:rFonts w:hint="eastAsia" w:ascii="宋体" w:hAnsi="宋体" w:eastAsia="宋体" w:cs="宋体"/>
          <w:b/>
          <w:bCs/>
          <w:color w:val="3F3F3F"/>
          <w:kern w:val="0"/>
          <w:sz w:val="28"/>
          <w:szCs w:val="28"/>
        </w:rPr>
        <w:t>列表</w:t>
      </w:r>
    </w:p>
    <w:tbl>
      <w:tblPr>
        <w:tblStyle w:val="11"/>
        <w:tblW w:w="0" w:type="auto"/>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85"/>
        <w:gridCol w:w="6645"/>
        <w:gridCol w:w="1350"/>
      </w:tblGrid>
      <w:tr w14:paraId="5543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45" w:type="dxa"/>
            <w:vAlign w:val="center"/>
          </w:tcPr>
          <w:p w14:paraId="68BF394E">
            <w:pPr>
              <w:pStyle w:val="20"/>
              <w:pageBreakBefore w:val="0"/>
              <w:numPr>
                <w:ilvl w:val="0"/>
                <w:numId w:val="0"/>
              </w:numPr>
              <w:kinsoku/>
              <w:wordWrap/>
              <w:overflowPunct/>
              <w:topLinePunct w:val="0"/>
              <w:autoSpaceDE/>
              <w:autoSpaceDN/>
              <w:bidi w:val="0"/>
              <w:spacing w:line="320" w:lineRule="exact"/>
              <w:jc w:val="both"/>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b/>
                <w:bCs/>
                <w:color w:val="000000" w:themeColor="text1"/>
                <w:sz w:val="18"/>
                <w:szCs w:val="18"/>
                <w:lang w:val="en-US" w:eastAsia="zh-CN"/>
                <w14:textFill>
                  <w14:solidFill>
                    <w14:schemeClr w14:val="tx1"/>
                  </w14:solidFill>
                </w14:textFill>
              </w:rPr>
              <w:t>序号</w:t>
            </w:r>
          </w:p>
        </w:tc>
        <w:tc>
          <w:tcPr>
            <w:tcW w:w="1185" w:type="dxa"/>
            <w:vAlign w:val="center"/>
          </w:tcPr>
          <w:p w14:paraId="3A2D100A">
            <w:pPr>
              <w:pStyle w:val="2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b/>
                <w:bCs/>
                <w:color w:val="000000" w:themeColor="text1"/>
                <w:sz w:val="18"/>
                <w:szCs w:val="18"/>
                <w:lang w:val="en-US" w:eastAsia="zh-CN"/>
                <w14:textFill>
                  <w14:solidFill>
                    <w14:schemeClr w14:val="tx1"/>
                  </w14:solidFill>
                </w14:textFill>
              </w:rPr>
              <w:t>类别</w:t>
            </w:r>
          </w:p>
        </w:tc>
        <w:tc>
          <w:tcPr>
            <w:tcW w:w="6645" w:type="dxa"/>
            <w:vAlign w:val="center"/>
          </w:tcPr>
          <w:p w14:paraId="64467C94">
            <w:pPr>
              <w:pStyle w:val="2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b/>
                <w:bCs/>
                <w:color w:val="000000" w:themeColor="text1"/>
                <w:sz w:val="18"/>
                <w:szCs w:val="18"/>
                <w:lang w:val="en-US" w:eastAsia="zh-CN"/>
                <w14:textFill>
                  <w14:solidFill>
                    <w14:schemeClr w14:val="tx1"/>
                  </w14:solidFill>
                </w14:textFill>
              </w:rPr>
              <w:t>项目要求内容</w:t>
            </w:r>
          </w:p>
        </w:tc>
        <w:tc>
          <w:tcPr>
            <w:tcW w:w="1350" w:type="dxa"/>
            <w:vAlign w:val="center"/>
          </w:tcPr>
          <w:p w14:paraId="021A770E">
            <w:pPr>
              <w:pStyle w:val="20"/>
              <w:pageBreakBefore w:val="0"/>
              <w:numPr>
                <w:ilvl w:val="0"/>
                <w:numId w:val="0"/>
              </w:numPr>
              <w:kinsoku/>
              <w:wordWrap/>
              <w:overflowPunct/>
              <w:topLinePunct w:val="0"/>
              <w:autoSpaceDE/>
              <w:autoSpaceDN/>
              <w:bidi w:val="0"/>
              <w:spacing w:line="320" w:lineRule="exact"/>
              <w:jc w:val="center"/>
              <w:textAlignment w:val="auto"/>
              <w:rPr>
                <w:rFonts w:hint="eastAsia" w:ascii="宋体" w:hAnsi="宋体" w:eastAsia="宋体" w:cs="宋体"/>
                <w:b/>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是否满足要求</w:t>
            </w:r>
          </w:p>
        </w:tc>
      </w:tr>
      <w:tr w14:paraId="5417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14:paraId="10BABF0F">
            <w:pPr>
              <w:pageBreakBefore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1</w:t>
            </w:r>
          </w:p>
        </w:tc>
        <w:tc>
          <w:tcPr>
            <w:tcW w:w="1185" w:type="dxa"/>
            <w:vMerge w:val="restart"/>
            <w:vAlign w:val="center"/>
          </w:tcPr>
          <w:p w14:paraId="731F9BB4">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质量监管</w:t>
            </w:r>
          </w:p>
        </w:tc>
        <w:tc>
          <w:tcPr>
            <w:tcW w:w="6645" w:type="dxa"/>
            <w:vAlign w:val="center"/>
          </w:tcPr>
          <w:p w14:paraId="1E8B8FB3">
            <w:pPr>
              <w:pageBreakBefore w:val="0"/>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1.</w:t>
            </w:r>
            <w:r>
              <w:rPr>
                <w:rFonts w:hint="eastAsia" w:ascii="宋体" w:hAnsi="宋体" w:eastAsia="宋体" w:cs="宋体"/>
                <w:color w:val="000000" w:themeColor="text1"/>
                <w:sz w:val="18"/>
                <w:szCs w:val="18"/>
                <w:highlight w:val="none"/>
                <w14:textFill>
                  <w14:solidFill>
                    <w14:schemeClr w14:val="tx1"/>
                  </w14:solidFill>
                </w14:textFill>
              </w:rPr>
              <w:t>本项目服务所涉及的中药饮片全部由中标人采购供应，采购流程应符合国家和主管部门的相关要求，中药饮片质量必须符合国家和主管部门的相关标准，符合2020版《中华人民共和国药典》或部颁、地方标准，同时应不低于医院已使用的中药饮片质量。</w:t>
            </w:r>
          </w:p>
        </w:tc>
        <w:tc>
          <w:tcPr>
            <w:tcW w:w="1350" w:type="dxa"/>
            <w:vAlign w:val="center"/>
          </w:tcPr>
          <w:p w14:paraId="389452B9">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12F8984">
            <w:pPr>
              <w:pStyle w:val="19"/>
              <w:pageBreakBefore w:val="0"/>
              <w:numPr>
                <w:ilvl w:val="0"/>
                <w:numId w:val="0"/>
              </w:numPr>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8F1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14:paraId="35D20DDE">
            <w:pPr>
              <w:pageBreakBefore w:val="0"/>
              <w:kinsoku/>
              <w:wordWrap/>
              <w:overflowPunct/>
              <w:topLinePunct w:val="0"/>
              <w:autoSpaceDE/>
              <w:autoSpaceDN/>
              <w:bidi w:val="0"/>
              <w:adjustRightInd w:val="0"/>
              <w:snapToGrid w:val="0"/>
              <w:spacing w:line="320" w:lineRule="exact"/>
              <w:ind w:firstLine="360" w:firstLineChars="200"/>
              <w:jc w:val="both"/>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1185" w:type="dxa"/>
            <w:vMerge w:val="continue"/>
            <w:vAlign w:val="center"/>
          </w:tcPr>
          <w:p w14:paraId="38C2DBE8">
            <w:pPr>
              <w:pageBreakBefore w:val="0"/>
              <w:kinsoku/>
              <w:wordWrap/>
              <w:overflowPunct/>
              <w:topLinePunct w:val="0"/>
              <w:autoSpaceDE/>
              <w:autoSpaceDN/>
              <w:bidi w:val="0"/>
              <w:adjustRightInd w:val="0"/>
              <w:snapToGrid w:val="0"/>
              <w:spacing w:line="320" w:lineRule="exact"/>
              <w:ind w:firstLine="360" w:firstLineChars="200"/>
              <w:jc w:val="center"/>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6645" w:type="dxa"/>
            <w:vAlign w:val="center"/>
          </w:tcPr>
          <w:p w14:paraId="6AFEADE3">
            <w:pPr>
              <w:pageBreakBefore w:val="0"/>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2.</w:t>
            </w:r>
            <w:r>
              <w:rPr>
                <w:rFonts w:hint="eastAsia" w:ascii="宋体" w:hAnsi="宋体" w:eastAsia="宋体" w:cs="宋体"/>
                <w:color w:val="000000" w:themeColor="text1"/>
                <w:sz w:val="18"/>
                <w:szCs w:val="18"/>
                <w:highlight w:val="none"/>
                <w14:textFill>
                  <w14:solidFill>
                    <w14:schemeClr w14:val="tx1"/>
                  </w14:solidFill>
                </w14:textFill>
              </w:rPr>
              <w:t>供应商的中药饮片储存、调配、配送所使用的场地、设备、环境卫生和人员资质等必须符合国家相关法律法规的要求。</w:t>
            </w:r>
          </w:p>
        </w:tc>
        <w:tc>
          <w:tcPr>
            <w:tcW w:w="1350" w:type="dxa"/>
            <w:vAlign w:val="center"/>
          </w:tcPr>
          <w:p w14:paraId="6C22687E">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3ACE6239">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2FB7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14:paraId="05B0AE87">
            <w:pPr>
              <w:pageBreakBefore w:val="0"/>
              <w:kinsoku/>
              <w:wordWrap/>
              <w:overflowPunct/>
              <w:topLinePunct w:val="0"/>
              <w:autoSpaceDE/>
              <w:autoSpaceDN/>
              <w:bidi w:val="0"/>
              <w:adjustRightInd w:val="0"/>
              <w:snapToGrid w:val="0"/>
              <w:spacing w:line="320" w:lineRule="exact"/>
              <w:ind w:firstLine="360" w:firstLineChars="200"/>
              <w:jc w:val="both"/>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1185" w:type="dxa"/>
            <w:vMerge w:val="continue"/>
            <w:vAlign w:val="center"/>
          </w:tcPr>
          <w:p w14:paraId="04B364F1">
            <w:pPr>
              <w:pageBreakBefore w:val="0"/>
              <w:kinsoku/>
              <w:wordWrap/>
              <w:overflowPunct/>
              <w:topLinePunct w:val="0"/>
              <w:autoSpaceDE/>
              <w:autoSpaceDN/>
              <w:bidi w:val="0"/>
              <w:adjustRightInd w:val="0"/>
              <w:snapToGrid w:val="0"/>
              <w:spacing w:line="320" w:lineRule="exact"/>
              <w:ind w:firstLine="360" w:firstLineChars="200"/>
              <w:jc w:val="center"/>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6645" w:type="dxa"/>
            <w:vAlign w:val="center"/>
          </w:tcPr>
          <w:p w14:paraId="5D13E537">
            <w:pPr>
              <w:pageBreakBefore w:val="0"/>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3.</w:t>
            </w:r>
            <w:r>
              <w:rPr>
                <w:rFonts w:hint="eastAsia" w:ascii="宋体" w:hAnsi="宋体" w:eastAsia="宋体" w:cs="宋体"/>
                <w:color w:val="000000" w:themeColor="text1"/>
                <w:sz w:val="18"/>
                <w:szCs w:val="18"/>
                <w:highlight w:val="none"/>
                <w14:textFill>
                  <w14:solidFill>
                    <w14:schemeClr w14:val="tx1"/>
                  </w14:solidFill>
                </w14:textFill>
              </w:rPr>
              <w:t>供应商的调剂工作应遵守《处方管理办法》、《中华人民共和国药品管理法》、《中药处方与调剂技术规范》、《麻醉药品和精神药品管理条例》等相关法律法规、建立健全中药处方调剂业务相关规范，确保中药处方调剂准确度。</w:t>
            </w:r>
          </w:p>
        </w:tc>
        <w:tc>
          <w:tcPr>
            <w:tcW w:w="1350" w:type="dxa"/>
            <w:shd w:val="clear" w:color="auto" w:fill="auto"/>
            <w:vAlign w:val="center"/>
          </w:tcPr>
          <w:p w14:paraId="1C87118D">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A018BE7">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844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14:paraId="45AC15F6">
            <w:pPr>
              <w:pageBreakBefore w:val="0"/>
              <w:kinsoku/>
              <w:wordWrap/>
              <w:overflowPunct/>
              <w:topLinePunct w:val="0"/>
              <w:autoSpaceDE/>
              <w:autoSpaceDN/>
              <w:bidi w:val="0"/>
              <w:adjustRightInd w:val="0"/>
              <w:snapToGrid w:val="0"/>
              <w:spacing w:line="320" w:lineRule="exact"/>
              <w:ind w:firstLine="360" w:firstLineChars="200"/>
              <w:jc w:val="both"/>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1185" w:type="dxa"/>
            <w:vMerge w:val="continue"/>
            <w:vAlign w:val="center"/>
          </w:tcPr>
          <w:p w14:paraId="10B92EEE">
            <w:pPr>
              <w:pageBreakBefore w:val="0"/>
              <w:kinsoku/>
              <w:wordWrap/>
              <w:overflowPunct/>
              <w:topLinePunct w:val="0"/>
              <w:autoSpaceDE/>
              <w:autoSpaceDN/>
              <w:bidi w:val="0"/>
              <w:adjustRightInd w:val="0"/>
              <w:snapToGrid w:val="0"/>
              <w:spacing w:line="320" w:lineRule="exact"/>
              <w:ind w:firstLine="360" w:firstLineChars="200"/>
              <w:jc w:val="center"/>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6645" w:type="dxa"/>
            <w:vAlign w:val="center"/>
          </w:tcPr>
          <w:p w14:paraId="743D1050">
            <w:pPr>
              <w:pageBreakBefore w:val="0"/>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4.</w:t>
            </w:r>
            <w:r>
              <w:rPr>
                <w:rFonts w:hint="eastAsia" w:ascii="宋体" w:hAnsi="宋体" w:eastAsia="宋体" w:cs="宋体"/>
                <w:color w:val="000000" w:themeColor="text1"/>
                <w:sz w:val="18"/>
                <w:szCs w:val="18"/>
                <w:highlight w:val="none"/>
                <w14:textFill>
                  <w14:solidFill>
                    <w14:schemeClr w14:val="tx1"/>
                  </w14:solidFill>
                </w14:textFill>
              </w:rPr>
              <w:t>供应商代煎中药必须符合国家和主管部门的相关标准和质量要求，所使用的场地、设备、包装材料、环境卫生和煎药人员资质等须符合《医疗机构中药煎药室管理规范》的有关规定和中药煎药机、中药汤剂包装机等符合行业标准。</w:t>
            </w:r>
          </w:p>
        </w:tc>
        <w:tc>
          <w:tcPr>
            <w:tcW w:w="1350" w:type="dxa"/>
            <w:shd w:val="clear" w:color="auto" w:fill="auto"/>
            <w:vAlign w:val="center"/>
          </w:tcPr>
          <w:p w14:paraId="1D44A2A4">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211A638F">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224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14:paraId="07C8414F">
            <w:pPr>
              <w:pageBreakBefore w:val="0"/>
              <w:kinsoku/>
              <w:wordWrap/>
              <w:overflowPunct/>
              <w:topLinePunct w:val="0"/>
              <w:autoSpaceDE/>
              <w:autoSpaceDN/>
              <w:bidi w:val="0"/>
              <w:adjustRightInd w:val="0"/>
              <w:snapToGrid w:val="0"/>
              <w:spacing w:line="320" w:lineRule="exact"/>
              <w:ind w:firstLine="360" w:firstLineChars="200"/>
              <w:jc w:val="both"/>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1185" w:type="dxa"/>
            <w:vMerge w:val="continue"/>
            <w:vAlign w:val="center"/>
          </w:tcPr>
          <w:p w14:paraId="78CE0D75">
            <w:pPr>
              <w:pageBreakBefore w:val="0"/>
              <w:kinsoku/>
              <w:wordWrap/>
              <w:overflowPunct/>
              <w:topLinePunct w:val="0"/>
              <w:autoSpaceDE/>
              <w:autoSpaceDN/>
              <w:bidi w:val="0"/>
              <w:adjustRightInd w:val="0"/>
              <w:snapToGrid w:val="0"/>
              <w:spacing w:line="320" w:lineRule="exact"/>
              <w:ind w:firstLine="360" w:firstLineChars="200"/>
              <w:jc w:val="center"/>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6645" w:type="dxa"/>
            <w:vAlign w:val="center"/>
          </w:tcPr>
          <w:p w14:paraId="3DBE46B0">
            <w:pPr>
              <w:pageBreakBefore w:val="0"/>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5.</w:t>
            </w:r>
            <w:r>
              <w:rPr>
                <w:rFonts w:hint="eastAsia" w:ascii="宋体" w:hAnsi="宋体" w:eastAsia="宋体" w:cs="宋体"/>
                <w:color w:val="000000" w:themeColor="text1"/>
                <w:sz w:val="18"/>
                <w:szCs w:val="18"/>
                <w:highlight w:val="none"/>
                <w14:textFill>
                  <w14:solidFill>
                    <w14:schemeClr w14:val="tx1"/>
                  </w14:solidFill>
                </w14:textFill>
              </w:rPr>
              <w:t>供应商应建立健全配送服务的相关配套设施及相关管理规范，确保饮片和代煎中药的质量及配送时效。</w:t>
            </w:r>
          </w:p>
        </w:tc>
        <w:tc>
          <w:tcPr>
            <w:tcW w:w="1350" w:type="dxa"/>
            <w:shd w:val="clear" w:color="auto" w:fill="auto"/>
            <w:vAlign w:val="center"/>
          </w:tcPr>
          <w:p w14:paraId="152A70E8">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306FCEBC">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201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14:paraId="084233C3">
            <w:pPr>
              <w:pageBreakBefore w:val="0"/>
              <w:kinsoku/>
              <w:wordWrap/>
              <w:overflowPunct/>
              <w:topLinePunct w:val="0"/>
              <w:autoSpaceDE/>
              <w:autoSpaceDN/>
              <w:bidi w:val="0"/>
              <w:adjustRightInd w:val="0"/>
              <w:snapToGrid w:val="0"/>
              <w:spacing w:line="320" w:lineRule="exact"/>
              <w:ind w:firstLine="360" w:firstLineChars="200"/>
              <w:jc w:val="both"/>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1185" w:type="dxa"/>
            <w:vMerge w:val="continue"/>
            <w:vAlign w:val="center"/>
          </w:tcPr>
          <w:p w14:paraId="24993027">
            <w:pPr>
              <w:pageBreakBefore w:val="0"/>
              <w:kinsoku/>
              <w:wordWrap/>
              <w:overflowPunct/>
              <w:topLinePunct w:val="0"/>
              <w:autoSpaceDE/>
              <w:autoSpaceDN/>
              <w:bidi w:val="0"/>
              <w:adjustRightInd w:val="0"/>
              <w:snapToGrid w:val="0"/>
              <w:spacing w:line="320" w:lineRule="exact"/>
              <w:ind w:firstLine="360" w:firstLineChars="200"/>
              <w:jc w:val="center"/>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6645" w:type="dxa"/>
            <w:vAlign w:val="center"/>
          </w:tcPr>
          <w:p w14:paraId="753C174E">
            <w:pPr>
              <w:pageBreakBefore w:val="0"/>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6.</w:t>
            </w:r>
            <w:r>
              <w:rPr>
                <w:rFonts w:hint="eastAsia" w:ascii="宋体" w:hAnsi="宋体" w:eastAsia="宋体" w:cs="宋体"/>
                <w:color w:val="000000" w:themeColor="text1"/>
                <w:sz w:val="18"/>
                <w:szCs w:val="18"/>
                <w:highlight w:val="none"/>
                <w14:textFill>
                  <w14:solidFill>
                    <w14:schemeClr w14:val="tx1"/>
                  </w14:solidFill>
                </w14:textFill>
              </w:rPr>
              <w:t>医院定期对供应商的代煎中药饮片质量、配送服务等向患者进行满意度调查，并制订相应的制度对供应商中药煎煮中心进行满意度测评、考核。供应商考核连续超过三次不合格，并拒绝配合整改的，医院有权单方终止合同。</w:t>
            </w:r>
          </w:p>
        </w:tc>
        <w:tc>
          <w:tcPr>
            <w:tcW w:w="1350" w:type="dxa"/>
            <w:shd w:val="clear" w:color="auto" w:fill="auto"/>
            <w:vAlign w:val="center"/>
          </w:tcPr>
          <w:p w14:paraId="40D9B1CA">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5C16DC2E">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F05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5671606A">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2</w:t>
            </w:r>
          </w:p>
        </w:tc>
        <w:tc>
          <w:tcPr>
            <w:tcW w:w="1185" w:type="dxa"/>
            <w:vAlign w:val="center"/>
          </w:tcPr>
          <w:p w14:paraId="58A61551">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lang w:val="en-US" w:eastAsia="zh-CN"/>
                <w14:textFill>
                  <w14:solidFill>
                    <w14:schemeClr w14:val="tx1"/>
                  </w14:solidFill>
                </w14:textFill>
              </w:rPr>
              <w:t>设备要求</w:t>
            </w:r>
          </w:p>
        </w:tc>
        <w:tc>
          <w:tcPr>
            <w:tcW w:w="6645" w:type="dxa"/>
            <w:vAlign w:val="center"/>
          </w:tcPr>
          <w:p w14:paraId="7A775928">
            <w:pPr>
              <w:pageBreakBefore w:val="0"/>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具有保证中药饮片代煎及配送服务质量的管理制度、流程、规范，代煎所用的场地、设备、包装材料、环境卫生等须符合《医疗机构中药煎药室管理规范》的有关规定和《中药煎药机》、《中药汤剂包装机》等行业标准。 </w:t>
            </w:r>
          </w:p>
        </w:tc>
        <w:tc>
          <w:tcPr>
            <w:tcW w:w="1350" w:type="dxa"/>
            <w:shd w:val="clear" w:color="auto" w:fill="auto"/>
            <w:vAlign w:val="center"/>
          </w:tcPr>
          <w:p w14:paraId="1AECDCEE">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50F6E174">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0A66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64902E2F">
            <w:pPr>
              <w:pageBreakBefore w:val="0"/>
              <w:numPr>
                <w:ilvl w:val="0"/>
                <w:numId w:val="0"/>
              </w:numPr>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3</w:t>
            </w:r>
          </w:p>
        </w:tc>
        <w:tc>
          <w:tcPr>
            <w:tcW w:w="1185" w:type="dxa"/>
            <w:vAlign w:val="center"/>
          </w:tcPr>
          <w:p w14:paraId="02A32F40">
            <w:pPr>
              <w:pageBreakBefore w:val="0"/>
              <w:numPr>
                <w:ilvl w:val="0"/>
                <w:numId w:val="0"/>
              </w:numPr>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kern w:val="2"/>
                <w:sz w:val="18"/>
                <w:szCs w:val="18"/>
                <w:highlight w:val="none"/>
                <w:lang w:val="en-US" w:eastAsia="zh-CN" w:bidi="ar-SA"/>
                <w14:textFill>
                  <w14:solidFill>
                    <w14:schemeClr w14:val="tx1"/>
                  </w14:solidFill>
                </w14:textFill>
              </w:rPr>
              <w:t>成果要求</w:t>
            </w:r>
          </w:p>
        </w:tc>
        <w:tc>
          <w:tcPr>
            <w:tcW w:w="6645" w:type="dxa"/>
            <w:vAlign w:val="center"/>
          </w:tcPr>
          <w:p w14:paraId="39CE8363">
            <w:pPr>
              <w:pageBreakBefore w:val="0"/>
              <w:numPr>
                <w:ilvl w:val="0"/>
                <w:numId w:val="0"/>
              </w:numPr>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提高采购人中药饮片服务质量，维护医院、患者和企业的合法权益，保障用药配送及时准确，为患者提供安全有效的中药饮片汤剂，也为解决中医就诊患者取药排队、煎药不便等问题。</w:t>
            </w:r>
          </w:p>
        </w:tc>
        <w:tc>
          <w:tcPr>
            <w:tcW w:w="1350" w:type="dxa"/>
            <w:shd w:val="clear" w:color="auto" w:fill="auto"/>
            <w:vAlign w:val="center"/>
          </w:tcPr>
          <w:p w14:paraId="0521A994">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339475AE">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CED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14:paraId="1728F4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4</w:t>
            </w:r>
          </w:p>
        </w:tc>
        <w:tc>
          <w:tcPr>
            <w:tcW w:w="1185" w:type="dxa"/>
            <w:vMerge w:val="restart"/>
            <w:vAlign w:val="center"/>
          </w:tcPr>
          <w:p w14:paraId="5DF7BE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w:t>
            </w:r>
            <w:r>
              <w:rPr>
                <w:rFonts w:hint="eastAsia" w:ascii="宋体" w:hAnsi="宋体" w:eastAsia="宋体" w:cs="宋体"/>
                <w:b/>
                <w:color w:val="000000" w:themeColor="text1"/>
                <w:sz w:val="18"/>
                <w:szCs w:val="18"/>
                <w:highlight w:val="none"/>
                <w14:textFill>
                  <w14:solidFill>
                    <w14:schemeClr w14:val="tx1"/>
                  </w14:solidFill>
                </w14:textFill>
              </w:rPr>
              <w:t>报价</w:t>
            </w:r>
            <w:r>
              <w:rPr>
                <w:rFonts w:hint="eastAsia" w:ascii="宋体" w:hAnsi="宋体" w:eastAsia="宋体" w:cs="宋体"/>
                <w:b/>
                <w:color w:val="000000" w:themeColor="text1"/>
                <w:sz w:val="18"/>
                <w:szCs w:val="18"/>
                <w:highlight w:val="none"/>
                <w:lang w:val="en-US" w:eastAsia="zh-CN"/>
                <w14:textFill>
                  <w14:solidFill>
                    <w14:schemeClr w14:val="tx1"/>
                  </w14:solidFill>
                </w14:textFill>
              </w:rPr>
              <w:t>要求</w:t>
            </w:r>
          </w:p>
        </w:tc>
        <w:tc>
          <w:tcPr>
            <w:tcW w:w="6645" w:type="dxa"/>
            <w:vAlign w:val="center"/>
          </w:tcPr>
          <w:p w14:paraId="41A770B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1.</w:t>
            </w:r>
            <w:r>
              <w:rPr>
                <w:rFonts w:hint="eastAsia" w:ascii="宋体" w:hAnsi="宋体" w:eastAsia="宋体" w:cs="宋体"/>
                <w:sz w:val="18"/>
                <w:szCs w:val="18"/>
                <w:highlight w:val="none"/>
                <w:lang w:val="en-US" w:eastAsia="zh-CN"/>
              </w:rPr>
              <w:t>本项目采用固定价格采购，不需要投标人进行报价，其中饮片价格与采购人现行饮片价格一致去执行，合同履行期间如采购人饮片价格调整的，中标人须按新价格进行实时调整；</w:t>
            </w:r>
          </w:p>
        </w:tc>
        <w:tc>
          <w:tcPr>
            <w:tcW w:w="1350" w:type="dxa"/>
            <w:shd w:val="clear" w:color="auto" w:fill="auto"/>
            <w:vAlign w:val="center"/>
          </w:tcPr>
          <w:p w14:paraId="4AE80DED">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5D719259">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3A5B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14:paraId="0D1FFE46">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1185" w:type="dxa"/>
            <w:vMerge w:val="continue"/>
            <w:vAlign w:val="center"/>
          </w:tcPr>
          <w:p w14:paraId="4FEB96E1">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6645" w:type="dxa"/>
            <w:vAlign w:val="center"/>
          </w:tcPr>
          <w:p w14:paraId="4239BF2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2.</w:t>
            </w:r>
            <w:r>
              <w:rPr>
                <w:rFonts w:hint="eastAsia" w:ascii="宋体" w:hAnsi="宋体" w:eastAsia="宋体" w:cs="宋体"/>
                <w:sz w:val="18"/>
                <w:szCs w:val="18"/>
                <w:highlight w:val="none"/>
                <w:lang w:val="en-US" w:eastAsia="zh-CN"/>
              </w:rPr>
              <w:t>代煎费按深圳物价局规定标准为3元/剂</w:t>
            </w: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sz w:val="18"/>
                <w:szCs w:val="18"/>
                <w:highlight w:val="none"/>
                <w:lang w:val="en-US" w:eastAsia="zh-CN"/>
              </w:rPr>
              <w:t>如代煎费标准有变化，按政府主管部门相关文件执行。</w:t>
            </w:r>
          </w:p>
        </w:tc>
        <w:tc>
          <w:tcPr>
            <w:tcW w:w="1350" w:type="dxa"/>
            <w:shd w:val="clear" w:color="auto" w:fill="auto"/>
            <w:vAlign w:val="center"/>
          </w:tcPr>
          <w:p w14:paraId="59538041">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E0D6FC3">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0E36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14:paraId="18848B8F">
            <w:pPr>
              <w:pStyle w:val="21"/>
              <w:pageBreakBefore w:val="0"/>
              <w:kinsoku/>
              <w:wordWrap/>
              <w:overflowPunct/>
              <w:topLinePunct w:val="0"/>
              <w:autoSpaceDE/>
              <w:autoSpaceDN/>
              <w:bidi w:val="0"/>
              <w:spacing w:line="320" w:lineRule="exact"/>
              <w:ind w:firstLine="360" w:firstLineChars="200"/>
              <w:jc w:val="both"/>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1185" w:type="dxa"/>
            <w:vMerge w:val="continue"/>
            <w:vAlign w:val="center"/>
          </w:tcPr>
          <w:p w14:paraId="7D615AC1">
            <w:pPr>
              <w:pStyle w:val="21"/>
              <w:pageBreakBefore w:val="0"/>
              <w:kinsoku/>
              <w:wordWrap/>
              <w:overflowPunct/>
              <w:topLinePunct w:val="0"/>
              <w:autoSpaceDE/>
              <w:autoSpaceDN/>
              <w:bidi w:val="0"/>
              <w:spacing w:line="320" w:lineRule="exact"/>
              <w:ind w:firstLine="360" w:firstLineChars="200"/>
              <w:jc w:val="center"/>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6645" w:type="dxa"/>
            <w:vAlign w:val="center"/>
          </w:tcPr>
          <w:p w14:paraId="6E75780C">
            <w:pPr>
              <w:pStyle w:val="21"/>
              <w:pageBreakBefore w:val="0"/>
              <w:kinsoku/>
              <w:wordWrap/>
              <w:overflowPunct/>
              <w:topLinePunct w:val="0"/>
              <w:autoSpaceDE/>
              <w:autoSpaceDN/>
              <w:bidi w:val="0"/>
              <w:spacing w:line="320" w:lineRule="exact"/>
              <w:ind w:left="0" w:leftChars="0" w:firstLine="0" w:firstLineChars="0"/>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3.</w:t>
            </w:r>
            <w:r>
              <w:rPr>
                <w:rFonts w:hint="eastAsia" w:ascii="宋体" w:hAnsi="宋体" w:eastAsia="宋体" w:cs="宋体"/>
                <w:color w:val="000000" w:themeColor="text1"/>
                <w:sz w:val="18"/>
                <w:szCs w:val="18"/>
                <w:highlight w:val="none"/>
                <w14:textFill>
                  <w14:solidFill>
                    <w14:schemeClr w14:val="tx1"/>
                  </w14:solidFill>
                </w14:textFill>
              </w:rPr>
              <w:t>配送费：深圳市内免费，广东省内深圳市外到付10元/方，广东省外到付20元/方。</w:t>
            </w:r>
          </w:p>
        </w:tc>
        <w:tc>
          <w:tcPr>
            <w:tcW w:w="1350" w:type="dxa"/>
            <w:shd w:val="clear" w:color="auto" w:fill="auto"/>
            <w:vAlign w:val="center"/>
          </w:tcPr>
          <w:p w14:paraId="676B0E39">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1E6AF91D">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38F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14:paraId="1FA0548B">
            <w:pPr>
              <w:pageBreakBefore w:val="0"/>
              <w:kinsoku/>
              <w:wordWrap/>
              <w:overflowPunct/>
              <w:topLinePunct w:val="0"/>
              <w:autoSpaceDE/>
              <w:autoSpaceDN/>
              <w:bidi w:val="0"/>
              <w:spacing w:line="320" w:lineRule="exact"/>
              <w:jc w:val="center"/>
              <w:textAlignment w:val="auto"/>
              <w:rPr>
                <w:rFonts w:hint="default"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5</w:t>
            </w:r>
          </w:p>
        </w:tc>
        <w:tc>
          <w:tcPr>
            <w:tcW w:w="1185" w:type="dxa"/>
            <w:vMerge w:val="restart"/>
            <w:vAlign w:val="center"/>
          </w:tcPr>
          <w:p w14:paraId="37BE3448">
            <w:pPr>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w:t>
            </w:r>
            <w:r>
              <w:rPr>
                <w:rFonts w:hint="eastAsia" w:ascii="宋体" w:hAnsi="宋体" w:eastAsia="宋体" w:cs="宋体"/>
                <w:b/>
                <w:color w:val="000000" w:themeColor="text1"/>
                <w:sz w:val="18"/>
                <w:szCs w:val="18"/>
                <w:highlight w:val="none"/>
                <w14:textFill>
                  <w14:solidFill>
                    <w14:schemeClr w14:val="tx1"/>
                  </w14:solidFill>
                </w14:textFill>
              </w:rPr>
              <w:t>配送要求</w:t>
            </w:r>
          </w:p>
        </w:tc>
        <w:tc>
          <w:tcPr>
            <w:tcW w:w="6645" w:type="dxa"/>
            <w:vAlign w:val="center"/>
          </w:tcPr>
          <w:p w14:paraId="6C5BFBD2">
            <w:pPr>
              <w:pageBreakBefore w:val="0"/>
              <w:kinsoku/>
              <w:wordWrap/>
              <w:overflowPunct/>
              <w:topLinePunct w:val="0"/>
              <w:autoSpaceDE/>
              <w:autoSpaceDN/>
              <w:bidi w:val="0"/>
              <w:spacing w:line="320" w:lineRule="exact"/>
              <w:jc w:val="both"/>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1.投标人必须满足医院饮片代煎需求，不论供货规模大小均应保证按时按量配送，并对所供应的药品质量或其他调配差错问题、配送服务质量负责。</w:t>
            </w:r>
          </w:p>
        </w:tc>
        <w:tc>
          <w:tcPr>
            <w:tcW w:w="1350" w:type="dxa"/>
            <w:shd w:val="clear" w:color="auto" w:fill="auto"/>
            <w:vAlign w:val="center"/>
          </w:tcPr>
          <w:p w14:paraId="573AFCC9">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18489292">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0218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5" w:type="dxa"/>
            <w:vMerge w:val="continue"/>
            <w:vAlign w:val="center"/>
          </w:tcPr>
          <w:p w14:paraId="3F9C0A63">
            <w:pPr>
              <w:pageBreakBefore w:val="0"/>
              <w:kinsoku/>
              <w:wordWrap/>
              <w:overflowPunct/>
              <w:topLinePunct w:val="0"/>
              <w:autoSpaceDE/>
              <w:autoSpaceDN/>
              <w:bidi w:val="0"/>
              <w:spacing w:line="320" w:lineRule="exact"/>
              <w:ind w:firstLine="360" w:firstLineChars="200"/>
              <w:jc w:val="both"/>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p>
        </w:tc>
        <w:tc>
          <w:tcPr>
            <w:tcW w:w="1185" w:type="dxa"/>
            <w:vMerge w:val="continue"/>
            <w:vAlign w:val="center"/>
          </w:tcPr>
          <w:p w14:paraId="311DC8C3">
            <w:pPr>
              <w:pageBreakBefore w:val="0"/>
              <w:kinsoku/>
              <w:wordWrap/>
              <w:overflowPunct/>
              <w:topLinePunct w:val="0"/>
              <w:autoSpaceDE/>
              <w:autoSpaceDN/>
              <w:bidi w:val="0"/>
              <w:spacing w:line="320" w:lineRule="exact"/>
              <w:ind w:firstLine="360" w:firstLineChars="200"/>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p>
        </w:tc>
        <w:tc>
          <w:tcPr>
            <w:tcW w:w="6645" w:type="dxa"/>
            <w:vAlign w:val="center"/>
          </w:tcPr>
          <w:p w14:paraId="39BE9D73">
            <w:pPr>
              <w:pageBreakBefore w:val="0"/>
              <w:kinsoku/>
              <w:wordWrap/>
              <w:overflowPunct/>
              <w:topLinePunct w:val="0"/>
              <w:autoSpaceDE/>
              <w:autoSpaceDN/>
              <w:bidi w:val="0"/>
              <w:spacing w:line="320" w:lineRule="exact"/>
              <w:jc w:val="both"/>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2.投标人可以自行配送，也可以委托第三方配送，委托第三方配送须由招标单位同意，且招标单位不支付任何配送费用。</w:t>
            </w:r>
          </w:p>
        </w:tc>
        <w:tc>
          <w:tcPr>
            <w:tcW w:w="1350" w:type="dxa"/>
            <w:shd w:val="clear" w:color="auto" w:fill="auto"/>
            <w:vAlign w:val="center"/>
          </w:tcPr>
          <w:p w14:paraId="7A06733E">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67F4C4D">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094D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7711C9B">
            <w:pPr>
              <w:pageBreakBefore w:val="0"/>
              <w:numPr>
                <w:ilvl w:val="0"/>
                <w:numId w:val="0"/>
              </w:numPr>
              <w:kinsoku/>
              <w:wordWrap/>
              <w:overflowPunct/>
              <w:topLinePunct w:val="0"/>
              <w:autoSpaceDE/>
              <w:autoSpaceDN/>
              <w:bidi w:val="0"/>
              <w:spacing w:line="320" w:lineRule="exact"/>
              <w:jc w:val="center"/>
              <w:textAlignment w:val="auto"/>
              <w:rPr>
                <w:rFonts w:hint="default"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6</w:t>
            </w:r>
          </w:p>
        </w:tc>
        <w:tc>
          <w:tcPr>
            <w:tcW w:w="1185" w:type="dxa"/>
            <w:vAlign w:val="center"/>
          </w:tcPr>
          <w:p w14:paraId="528BD2CD">
            <w:pPr>
              <w:pageBreakBefore w:val="0"/>
              <w:numPr>
                <w:ilvl w:val="0"/>
                <w:numId w:val="0"/>
              </w:numPr>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付款方式</w:t>
            </w:r>
          </w:p>
        </w:tc>
        <w:tc>
          <w:tcPr>
            <w:tcW w:w="6645" w:type="dxa"/>
            <w:vAlign w:val="center"/>
          </w:tcPr>
          <w:p w14:paraId="46A8EC9C">
            <w:pPr>
              <w:pageBreakBefore w:val="0"/>
              <w:numPr>
                <w:ilvl w:val="0"/>
                <w:numId w:val="0"/>
              </w:numPr>
              <w:kinsoku/>
              <w:wordWrap/>
              <w:overflowPunct/>
              <w:topLinePunct w:val="0"/>
              <w:autoSpaceDE/>
              <w:autoSpaceDN/>
              <w:bidi w:val="0"/>
              <w:spacing w:line="320" w:lineRule="exact"/>
              <w:jc w:val="both"/>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每月把上月代煎服务的药品数量和剂数，按照双方约定的方式进行对帐，中标人按照双方对帐一致的金额开具相应的发票。</w:t>
            </w: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中标人应在采购人支付货款前开具相应金额的发票给采购人。若因财政拨款因素导致中标人付款延迟采购人不承担违约责任。未尽事宜，双方另行协商约定。</w:t>
            </w:r>
          </w:p>
        </w:tc>
        <w:tc>
          <w:tcPr>
            <w:tcW w:w="1350" w:type="dxa"/>
            <w:vAlign w:val="center"/>
          </w:tcPr>
          <w:p w14:paraId="19F4D6DE">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2F155896">
            <w:pPr>
              <w:pageBreakBefore w:val="0"/>
              <w:numPr>
                <w:ilvl w:val="0"/>
                <w:numId w:val="0"/>
              </w:numPr>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4DD4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14:paraId="149CEB0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20" w:lineRule="exact"/>
              <w:ind w:right="0"/>
              <w:jc w:val="center"/>
              <w:textAlignment w:val="auto"/>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7</w:t>
            </w:r>
          </w:p>
        </w:tc>
        <w:tc>
          <w:tcPr>
            <w:tcW w:w="1185" w:type="dxa"/>
            <w:vMerge w:val="restart"/>
            <w:vAlign w:val="center"/>
          </w:tcPr>
          <w:p w14:paraId="1046C0D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20" w:lineRule="exact"/>
              <w:ind w:right="0"/>
              <w:jc w:val="center"/>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其他</w:t>
            </w:r>
          </w:p>
        </w:tc>
        <w:tc>
          <w:tcPr>
            <w:tcW w:w="6645" w:type="dxa"/>
            <w:vAlign w:val="center"/>
          </w:tcPr>
          <w:p w14:paraId="791E717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20" w:lineRule="exact"/>
              <w:ind w:right="0"/>
              <w:jc w:val="both"/>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1.</w:t>
            </w: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投标人需接受采购人事前、事中、事后全过程监督管理，配合采购人共同开展日常监督检查和不定期检查，督促质量管理制度、岗位职责和标准操作规程的落实。</w:t>
            </w:r>
          </w:p>
        </w:tc>
        <w:tc>
          <w:tcPr>
            <w:tcW w:w="1350" w:type="dxa"/>
            <w:shd w:val="clear" w:color="auto" w:fill="auto"/>
            <w:vAlign w:val="center"/>
          </w:tcPr>
          <w:p w14:paraId="6ED8A76C">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3D1E3461">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4CDB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tcPr>
          <w:p w14:paraId="2B692268">
            <w:pPr>
              <w:pStyle w:val="20"/>
              <w:pageBreakBefore w:val="0"/>
              <w:numPr>
                <w:ilvl w:val="0"/>
                <w:numId w:val="0"/>
              </w:numPr>
              <w:kinsoku/>
              <w:wordWrap/>
              <w:overflowPunct/>
              <w:topLinePunct w:val="0"/>
              <w:autoSpaceDE/>
              <w:autoSpaceDN/>
              <w:bidi w:val="0"/>
              <w:spacing w:line="320" w:lineRule="exact"/>
              <w:ind w:leftChars="0" w:firstLine="360" w:firstLineChars="200"/>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1185" w:type="dxa"/>
            <w:vMerge w:val="continue"/>
          </w:tcPr>
          <w:p w14:paraId="07365615">
            <w:pPr>
              <w:pStyle w:val="20"/>
              <w:pageBreakBefore w:val="0"/>
              <w:numPr>
                <w:ilvl w:val="0"/>
                <w:numId w:val="0"/>
              </w:numPr>
              <w:kinsoku/>
              <w:wordWrap/>
              <w:overflowPunct/>
              <w:topLinePunct w:val="0"/>
              <w:autoSpaceDE/>
              <w:autoSpaceDN/>
              <w:bidi w:val="0"/>
              <w:spacing w:line="320" w:lineRule="exact"/>
              <w:ind w:leftChars="0" w:firstLine="360" w:firstLineChars="200"/>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6645" w:type="dxa"/>
            <w:vAlign w:val="center"/>
          </w:tcPr>
          <w:p w14:paraId="648ABF5F">
            <w:pPr>
              <w:pStyle w:val="20"/>
              <w:pageBreakBefore w:val="0"/>
              <w:numPr>
                <w:ilvl w:val="0"/>
                <w:numId w:val="0"/>
              </w:numPr>
              <w:kinsoku/>
              <w:wordWrap/>
              <w:overflowPunct/>
              <w:topLinePunct w:val="0"/>
              <w:autoSpaceDE/>
              <w:autoSpaceDN/>
              <w:bidi w:val="0"/>
              <w:spacing w:line="320" w:lineRule="exact"/>
              <w:jc w:val="both"/>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2.</w:t>
            </w:r>
            <w:r>
              <w:rPr>
                <w:rFonts w:hint="eastAsia" w:ascii="宋体" w:hAnsi="宋体" w:eastAsia="宋体" w:cs="宋体"/>
                <w:color w:val="000000" w:themeColor="text1"/>
                <w:sz w:val="18"/>
                <w:szCs w:val="18"/>
                <w:highlight w:val="none"/>
                <w14:textFill>
                  <w14:solidFill>
                    <w14:schemeClr w14:val="tx1"/>
                  </w14:solidFill>
                </w14:textFill>
              </w:rPr>
              <w:t>接到医院的处方后，保证第一时间组织安排煎煮和配送到位，以满足医院及患者的使用需要。</w:t>
            </w:r>
          </w:p>
        </w:tc>
        <w:tc>
          <w:tcPr>
            <w:tcW w:w="1350" w:type="dxa"/>
            <w:shd w:val="clear" w:color="auto" w:fill="auto"/>
            <w:vAlign w:val="center"/>
          </w:tcPr>
          <w:p w14:paraId="1438107B">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41A08DD">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2A6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tcPr>
          <w:p w14:paraId="0B2CE9F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20" w:lineRule="exact"/>
              <w:ind w:right="0" w:firstLine="360" w:firstLineChars="200"/>
              <w:jc w:val="left"/>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p>
        </w:tc>
        <w:tc>
          <w:tcPr>
            <w:tcW w:w="1185" w:type="dxa"/>
            <w:vMerge w:val="continue"/>
          </w:tcPr>
          <w:p w14:paraId="080B615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20" w:lineRule="exact"/>
              <w:ind w:right="0" w:firstLine="360" w:firstLineChars="200"/>
              <w:jc w:val="left"/>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p>
        </w:tc>
        <w:tc>
          <w:tcPr>
            <w:tcW w:w="6645" w:type="dxa"/>
            <w:vAlign w:val="center"/>
          </w:tcPr>
          <w:p w14:paraId="3F64CF5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20" w:lineRule="exact"/>
              <w:ind w:right="0"/>
              <w:jc w:val="both"/>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3.中药饮片的代煎应当依照接方、审方、调配、复核、包装、煎煮、灌装、入库、留样诸环节递进，不得出现环节缺失。</w:t>
            </w:r>
          </w:p>
        </w:tc>
        <w:tc>
          <w:tcPr>
            <w:tcW w:w="1350" w:type="dxa"/>
            <w:shd w:val="clear" w:color="auto" w:fill="auto"/>
            <w:vAlign w:val="center"/>
          </w:tcPr>
          <w:p w14:paraId="7D2A8564">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51BEBED4">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3957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tcPr>
          <w:p w14:paraId="605B297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20" w:lineRule="exact"/>
              <w:ind w:right="0" w:firstLine="360" w:firstLineChars="200"/>
              <w:jc w:val="left"/>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p>
        </w:tc>
        <w:tc>
          <w:tcPr>
            <w:tcW w:w="1185" w:type="dxa"/>
            <w:vMerge w:val="continue"/>
          </w:tcPr>
          <w:p w14:paraId="593B78C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20" w:lineRule="exact"/>
              <w:ind w:right="0" w:firstLine="360" w:firstLineChars="200"/>
              <w:jc w:val="left"/>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p>
        </w:tc>
        <w:tc>
          <w:tcPr>
            <w:tcW w:w="6645" w:type="dxa"/>
            <w:vAlign w:val="center"/>
          </w:tcPr>
          <w:p w14:paraId="1A1E742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20" w:lineRule="exact"/>
              <w:ind w:right="0"/>
              <w:jc w:val="both"/>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4.中药饮片煎煮及代煎剂运送各环节原始纸质记录应当真实、完整、准确，与电子记录数据互相印证、有效衔接，记录及凭证至少保存1年。</w:t>
            </w:r>
          </w:p>
        </w:tc>
        <w:tc>
          <w:tcPr>
            <w:tcW w:w="1350" w:type="dxa"/>
            <w:shd w:val="clear" w:color="auto" w:fill="auto"/>
            <w:vAlign w:val="center"/>
          </w:tcPr>
          <w:p w14:paraId="60B83E56">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46A4D9C">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370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tcPr>
          <w:p w14:paraId="10AE71C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20" w:lineRule="exact"/>
              <w:ind w:right="0" w:firstLine="360" w:firstLineChars="200"/>
              <w:jc w:val="left"/>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p>
        </w:tc>
        <w:tc>
          <w:tcPr>
            <w:tcW w:w="1185" w:type="dxa"/>
            <w:vMerge w:val="continue"/>
          </w:tcPr>
          <w:p w14:paraId="05FB7F7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20" w:lineRule="exact"/>
              <w:ind w:right="0" w:firstLine="360" w:firstLineChars="200"/>
              <w:jc w:val="left"/>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p>
        </w:tc>
        <w:tc>
          <w:tcPr>
            <w:tcW w:w="6645" w:type="dxa"/>
            <w:vAlign w:val="center"/>
          </w:tcPr>
          <w:p w14:paraId="0B20174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20" w:lineRule="exact"/>
              <w:ind w:right="0"/>
              <w:jc w:val="both"/>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5.投标人需保证能够按时按量供应，并保证质量，允许医院定期或不定期派专业人员抽查煎药质量。</w:t>
            </w:r>
          </w:p>
        </w:tc>
        <w:tc>
          <w:tcPr>
            <w:tcW w:w="1350" w:type="dxa"/>
            <w:shd w:val="clear" w:color="auto" w:fill="auto"/>
            <w:vAlign w:val="center"/>
          </w:tcPr>
          <w:p w14:paraId="45CD10D0">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52092AA7">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71E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tcPr>
          <w:p w14:paraId="5125E292">
            <w:pPr>
              <w:pageBreakBefore w:val="0"/>
              <w:kinsoku/>
              <w:wordWrap/>
              <w:overflowPunct/>
              <w:topLinePunct w:val="0"/>
              <w:autoSpaceDE/>
              <w:autoSpaceDN/>
              <w:bidi w:val="0"/>
              <w:spacing w:line="320" w:lineRule="exact"/>
              <w:ind w:firstLine="360" w:firstLineChars="200"/>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p>
        </w:tc>
        <w:tc>
          <w:tcPr>
            <w:tcW w:w="1185" w:type="dxa"/>
            <w:vMerge w:val="continue"/>
          </w:tcPr>
          <w:p w14:paraId="197191B4">
            <w:pPr>
              <w:pageBreakBefore w:val="0"/>
              <w:kinsoku/>
              <w:wordWrap/>
              <w:overflowPunct/>
              <w:topLinePunct w:val="0"/>
              <w:autoSpaceDE/>
              <w:autoSpaceDN/>
              <w:bidi w:val="0"/>
              <w:spacing w:line="320" w:lineRule="exact"/>
              <w:ind w:firstLine="360" w:firstLineChars="200"/>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p>
        </w:tc>
        <w:tc>
          <w:tcPr>
            <w:tcW w:w="6645" w:type="dxa"/>
            <w:vAlign w:val="center"/>
          </w:tcPr>
          <w:p w14:paraId="7DFBC586">
            <w:pPr>
              <w:pageBreakBefore w:val="0"/>
              <w:kinsoku/>
              <w:wordWrap/>
              <w:overflowPunct/>
              <w:topLinePunct w:val="0"/>
              <w:autoSpaceDE/>
              <w:autoSpaceDN/>
              <w:bidi w:val="0"/>
              <w:spacing w:line="320" w:lineRule="exact"/>
              <w:jc w:val="both"/>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6.人员要求：具有中级以上职称的中药学人员或从事中药工作5年以上的专业技术人员协助开展代煎中药饮片的处方审核、复核和煎煮等业务指导、质量监督及组织管理工作。</w:t>
            </w:r>
          </w:p>
        </w:tc>
        <w:tc>
          <w:tcPr>
            <w:tcW w:w="1350" w:type="dxa"/>
            <w:shd w:val="clear" w:color="auto" w:fill="auto"/>
            <w:vAlign w:val="center"/>
          </w:tcPr>
          <w:p w14:paraId="64637924">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B4A55A9">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257F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tcPr>
          <w:p w14:paraId="3C246110">
            <w:pPr>
              <w:pageBreakBefore w:val="0"/>
              <w:kinsoku/>
              <w:wordWrap/>
              <w:overflowPunct/>
              <w:topLinePunct w:val="0"/>
              <w:autoSpaceDE/>
              <w:autoSpaceDN/>
              <w:bidi w:val="0"/>
              <w:spacing w:line="320" w:lineRule="exact"/>
              <w:ind w:firstLine="360" w:firstLineChars="200"/>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1185" w:type="dxa"/>
            <w:vMerge w:val="continue"/>
          </w:tcPr>
          <w:p w14:paraId="39D8AA48">
            <w:pPr>
              <w:pageBreakBefore w:val="0"/>
              <w:kinsoku/>
              <w:wordWrap/>
              <w:overflowPunct/>
              <w:topLinePunct w:val="0"/>
              <w:autoSpaceDE/>
              <w:autoSpaceDN/>
              <w:bidi w:val="0"/>
              <w:spacing w:line="320" w:lineRule="exact"/>
              <w:ind w:firstLine="360" w:firstLineChars="200"/>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6645" w:type="dxa"/>
            <w:vAlign w:val="center"/>
          </w:tcPr>
          <w:p w14:paraId="44ED374F">
            <w:pPr>
              <w:pageBreakBefore w:val="0"/>
              <w:kinsoku/>
              <w:wordWrap/>
              <w:overflowPunct/>
              <w:topLinePunct w:val="0"/>
              <w:autoSpaceDE/>
              <w:autoSpaceDN/>
              <w:bidi w:val="0"/>
              <w:spacing w:line="320" w:lineRule="exact"/>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7.</w:t>
            </w: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信息要求：代煎代配业务支持与采购人所具备的HIS系统对接，提供下单接口、撤销接口、查询路由接口等技术文档，系统对接产生的费用（含第三方接口费）由中标人负责。在合同期内代煎业务所需的软件系统由中标供应商负责维护及升级。</w:t>
            </w:r>
          </w:p>
        </w:tc>
        <w:tc>
          <w:tcPr>
            <w:tcW w:w="1350" w:type="dxa"/>
            <w:shd w:val="clear" w:color="auto" w:fill="auto"/>
            <w:vAlign w:val="center"/>
          </w:tcPr>
          <w:p w14:paraId="5EFE8B5B">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27C3729C">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0AFD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tcPr>
          <w:p w14:paraId="1DE7EA71">
            <w:pPr>
              <w:pageBreakBefore w:val="0"/>
              <w:kinsoku/>
              <w:wordWrap/>
              <w:overflowPunct/>
              <w:topLinePunct w:val="0"/>
              <w:autoSpaceDE/>
              <w:autoSpaceDN/>
              <w:bidi w:val="0"/>
              <w:spacing w:line="320" w:lineRule="exact"/>
              <w:ind w:firstLine="360" w:firstLineChars="200"/>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p>
        </w:tc>
        <w:tc>
          <w:tcPr>
            <w:tcW w:w="1185" w:type="dxa"/>
            <w:vMerge w:val="continue"/>
          </w:tcPr>
          <w:p w14:paraId="2DA8DC19">
            <w:pPr>
              <w:pageBreakBefore w:val="0"/>
              <w:kinsoku/>
              <w:wordWrap/>
              <w:overflowPunct/>
              <w:topLinePunct w:val="0"/>
              <w:autoSpaceDE/>
              <w:autoSpaceDN/>
              <w:bidi w:val="0"/>
              <w:spacing w:line="320" w:lineRule="exact"/>
              <w:ind w:firstLine="360" w:firstLineChars="200"/>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p>
        </w:tc>
        <w:tc>
          <w:tcPr>
            <w:tcW w:w="6645" w:type="dxa"/>
            <w:vAlign w:val="center"/>
          </w:tcPr>
          <w:p w14:paraId="6C545616">
            <w:pPr>
              <w:pageBreakBefore w:val="0"/>
              <w:kinsoku/>
              <w:wordWrap/>
              <w:overflowPunct/>
              <w:topLinePunct w:val="0"/>
              <w:autoSpaceDE/>
              <w:autoSpaceDN/>
              <w:bidi w:val="0"/>
              <w:spacing w:line="320" w:lineRule="exact"/>
              <w:jc w:val="both"/>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8.服务要求：若患者投诉，采购人与患者沟通了解情况，根据实际情况分析，若问题是由于中标供应商操作失误等引起的，由中标供应商跟患者沟通具体的解决方案，责任由中标供应商承担。</w:t>
            </w:r>
          </w:p>
        </w:tc>
        <w:tc>
          <w:tcPr>
            <w:tcW w:w="1350" w:type="dxa"/>
            <w:shd w:val="clear" w:color="auto" w:fill="auto"/>
            <w:vAlign w:val="center"/>
          </w:tcPr>
          <w:p w14:paraId="5EDB7545">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3A5C16E9">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2F64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tcPr>
          <w:p w14:paraId="1BB65F15">
            <w:pPr>
              <w:pageBreakBefore w:val="0"/>
              <w:kinsoku/>
              <w:wordWrap/>
              <w:overflowPunct/>
              <w:topLinePunct w:val="0"/>
              <w:autoSpaceDE/>
              <w:autoSpaceDN/>
              <w:bidi w:val="0"/>
              <w:spacing w:line="320" w:lineRule="exact"/>
              <w:ind w:firstLine="360" w:firstLineChars="200"/>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1185" w:type="dxa"/>
            <w:vMerge w:val="continue"/>
          </w:tcPr>
          <w:p w14:paraId="4A995629">
            <w:pPr>
              <w:pageBreakBefore w:val="0"/>
              <w:kinsoku/>
              <w:wordWrap/>
              <w:overflowPunct/>
              <w:topLinePunct w:val="0"/>
              <w:autoSpaceDE/>
              <w:autoSpaceDN/>
              <w:bidi w:val="0"/>
              <w:spacing w:line="320" w:lineRule="exact"/>
              <w:ind w:firstLine="360" w:firstLineChars="200"/>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6645" w:type="dxa"/>
            <w:vAlign w:val="center"/>
          </w:tcPr>
          <w:p w14:paraId="36084880">
            <w:pPr>
              <w:pageBreakBefore w:val="0"/>
              <w:kinsoku/>
              <w:wordWrap/>
              <w:overflowPunct/>
              <w:topLinePunct w:val="0"/>
              <w:autoSpaceDE/>
              <w:autoSpaceDN/>
              <w:bidi w:val="0"/>
              <w:spacing w:line="320" w:lineRule="exact"/>
              <w:jc w:val="both"/>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9.</w:t>
            </w:r>
            <w:r>
              <w:rPr>
                <w:rFonts w:hint="eastAsia" w:ascii="宋体" w:hAnsi="宋体" w:eastAsia="宋体" w:cs="宋体"/>
                <w:color w:val="000000" w:themeColor="text1"/>
                <w:sz w:val="18"/>
                <w:szCs w:val="18"/>
                <w:highlight w:val="none"/>
                <w14:textFill>
                  <w14:solidFill>
                    <w14:schemeClr w14:val="tx1"/>
                  </w14:solidFill>
                </w14:textFill>
              </w:rPr>
              <w:t>代煎过程中须全程监控（包括操作规范、泡药时间、煎煮时间等），</w:t>
            </w: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可以调取任意时间任意流程中的过程记录，可进行远程在线及追溯式质量检查。电子监控录像至少保存90天备查。</w:t>
            </w:r>
          </w:p>
        </w:tc>
        <w:tc>
          <w:tcPr>
            <w:tcW w:w="1350" w:type="dxa"/>
            <w:shd w:val="clear" w:color="auto" w:fill="auto"/>
            <w:vAlign w:val="center"/>
          </w:tcPr>
          <w:p w14:paraId="2D85F75C">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B2007AE">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475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tcPr>
          <w:p w14:paraId="51777E2C">
            <w:pPr>
              <w:pageBreakBefore w:val="0"/>
              <w:kinsoku/>
              <w:wordWrap/>
              <w:overflowPunct/>
              <w:topLinePunct w:val="0"/>
              <w:autoSpaceDE/>
              <w:autoSpaceDN/>
              <w:bidi w:val="0"/>
              <w:spacing w:line="320" w:lineRule="exact"/>
              <w:ind w:firstLine="360" w:firstLineChars="200"/>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p>
        </w:tc>
        <w:tc>
          <w:tcPr>
            <w:tcW w:w="1185" w:type="dxa"/>
            <w:vMerge w:val="continue"/>
          </w:tcPr>
          <w:p w14:paraId="62BEB7F1">
            <w:pPr>
              <w:pageBreakBefore w:val="0"/>
              <w:kinsoku/>
              <w:wordWrap/>
              <w:overflowPunct/>
              <w:topLinePunct w:val="0"/>
              <w:autoSpaceDE/>
              <w:autoSpaceDN/>
              <w:bidi w:val="0"/>
              <w:spacing w:line="320" w:lineRule="exact"/>
              <w:ind w:firstLine="360" w:firstLineChars="200"/>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p>
        </w:tc>
        <w:tc>
          <w:tcPr>
            <w:tcW w:w="6645" w:type="dxa"/>
            <w:vAlign w:val="center"/>
          </w:tcPr>
          <w:p w14:paraId="49087B40">
            <w:pPr>
              <w:pageBreakBefore w:val="0"/>
              <w:kinsoku/>
              <w:wordWrap/>
              <w:overflowPunct/>
              <w:topLinePunct w:val="0"/>
              <w:autoSpaceDE/>
              <w:autoSpaceDN/>
              <w:bidi w:val="0"/>
              <w:spacing w:line="320" w:lineRule="exact"/>
              <w:jc w:val="both"/>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10.留样要求：建立代煎药品留样制度。每张处方的药液需留样完整包装1袋，妥善保存至少7天，实现可追溯，到期留样处置应符合环保等相关要求。</w:t>
            </w:r>
          </w:p>
        </w:tc>
        <w:tc>
          <w:tcPr>
            <w:tcW w:w="1350" w:type="dxa"/>
            <w:shd w:val="clear" w:color="auto" w:fill="auto"/>
            <w:vAlign w:val="center"/>
          </w:tcPr>
          <w:p w14:paraId="3E70E3D4">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24C9A1E">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49E9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tcPr>
          <w:p w14:paraId="23B28FAD">
            <w:pPr>
              <w:pStyle w:val="4"/>
              <w:pageBreakBefore w:val="0"/>
              <w:kinsoku/>
              <w:wordWrap/>
              <w:overflowPunct/>
              <w:topLinePunct w:val="0"/>
              <w:autoSpaceDE/>
              <w:autoSpaceDN/>
              <w:bidi w:val="0"/>
              <w:spacing w:line="320" w:lineRule="exact"/>
              <w:ind w:firstLine="361" w:firstLineChars="200"/>
              <w:jc w:val="left"/>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p>
        </w:tc>
        <w:tc>
          <w:tcPr>
            <w:tcW w:w="1185" w:type="dxa"/>
            <w:vMerge w:val="continue"/>
          </w:tcPr>
          <w:p w14:paraId="73412394">
            <w:pPr>
              <w:pStyle w:val="4"/>
              <w:pageBreakBefore w:val="0"/>
              <w:kinsoku/>
              <w:wordWrap/>
              <w:overflowPunct/>
              <w:topLinePunct w:val="0"/>
              <w:autoSpaceDE/>
              <w:autoSpaceDN/>
              <w:bidi w:val="0"/>
              <w:spacing w:line="320" w:lineRule="exact"/>
              <w:ind w:firstLine="361" w:firstLineChars="200"/>
              <w:jc w:val="left"/>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p>
        </w:tc>
        <w:tc>
          <w:tcPr>
            <w:tcW w:w="6645" w:type="dxa"/>
            <w:vAlign w:val="center"/>
          </w:tcPr>
          <w:p w14:paraId="51C8D6F5">
            <w:pPr>
              <w:pStyle w:val="4"/>
              <w:pageBreakBefore w:val="0"/>
              <w:kinsoku/>
              <w:wordWrap/>
              <w:overflowPunct/>
              <w:topLinePunct w:val="0"/>
              <w:autoSpaceDE/>
              <w:autoSpaceDN/>
              <w:bidi w:val="0"/>
              <w:spacing w:line="320" w:lineRule="exact"/>
              <w:jc w:val="both"/>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t>11.采购人有权随时监督，以确保煎药质量。如煎药质量有问题的(如打包数不符、患者信息与处方不符、漏煎、少煎、药汁有色差、药渣有糊状块、白心、硬心及煎干、煎糊等)，中标供应商方应重煎并承担相应的责任。</w:t>
            </w:r>
          </w:p>
        </w:tc>
        <w:tc>
          <w:tcPr>
            <w:tcW w:w="1350" w:type="dxa"/>
            <w:shd w:val="clear" w:color="auto" w:fill="auto"/>
            <w:vAlign w:val="center"/>
          </w:tcPr>
          <w:p w14:paraId="36F75111">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C219FD8">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ECE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tcPr>
          <w:p w14:paraId="5AF99E4F">
            <w:pPr>
              <w:pStyle w:val="20"/>
              <w:pageBreakBefore w:val="0"/>
              <w:numPr>
                <w:ilvl w:val="0"/>
                <w:numId w:val="0"/>
              </w:numPr>
              <w:kinsoku/>
              <w:wordWrap/>
              <w:overflowPunct/>
              <w:topLinePunct w:val="0"/>
              <w:autoSpaceDE/>
              <w:autoSpaceDN/>
              <w:bidi w:val="0"/>
              <w:spacing w:line="320" w:lineRule="exact"/>
              <w:ind w:leftChars="0" w:firstLine="360" w:firstLineChars="200"/>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1185" w:type="dxa"/>
            <w:vMerge w:val="continue"/>
          </w:tcPr>
          <w:p w14:paraId="3922D660">
            <w:pPr>
              <w:pStyle w:val="20"/>
              <w:pageBreakBefore w:val="0"/>
              <w:numPr>
                <w:ilvl w:val="0"/>
                <w:numId w:val="0"/>
              </w:numPr>
              <w:kinsoku/>
              <w:wordWrap/>
              <w:overflowPunct/>
              <w:topLinePunct w:val="0"/>
              <w:autoSpaceDE/>
              <w:autoSpaceDN/>
              <w:bidi w:val="0"/>
              <w:spacing w:line="320" w:lineRule="exact"/>
              <w:ind w:leftChars="0" w:firstLine="360" w:firstLineChars="200"/>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6645" w:type="dxa"/>
            <w:vAlign w:val="center"/>
          </w:tcPr>
          <w:p w14:paraId="3B37D131">
            <w:pPr>
              <w:pStyle w:val="20"/>
              <w:pageBreakBefore w:val="0"/>
              <w:numPr>
                <w:ilvl w:val="0"/>
                <w:numId w:val="0"/>
              </w:numPr>
              <w:kinsoku/>
              <w:wordWrap/>
              <w:overflowPunct/>
              <w:topLinePunct w:val="0"/>
              <w:autoSpaceDE/>
              <w:autoSpaceDN/>
              <w:bidi w:val="0"/>
              <w:spacing w:line="320" w:lineRule="exact"/>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12.</w:t>
            </w:r>
            <w:r>
              <w:rPr>
                <w:rFonts w:hint="eastAsia" w:ascii="宋体" w:hAnsi="宋体" w:eastAsia="宋体" w:cs="宋体"/>
                <w:color w:val="000000" w:themeColor="text1"/>
                <w:sz w:val="18"/>
                <w:szCs w:val="18"/>
                <w:highlight w:val="none"/>
                <w14:textFill>
                  <w14:solidFill>
                    <w14:schemeClr w14:val="tx1"/>
                  </w14:solidFill>
                </w14:textFill>
              </w:rPr>
              <w:t>配送服务管理中保证及时配送，若因特殊情况不能及时配送的，应及时放阴凉或冰箱保存，配送时再取出，以保证药品质量，若因药品质量出现任何问题，全部由</w:t>
            </w:r>
            <w:r>
              <w:rPr>
                <w:rFonts w:hint="eastAsia" w:ascii="宋体" w:hAnsi="宋体" w:eastAsia="宋体" w:cs="宋体"/>
                <w:color w:val="000000" w:themeColor="text1"/>
                <w:sz w:val="18"/>
                <w:szCs w:val="18"/>
                <w:highlight w:val="none"/>
                <w:lang w:val="en-US" w:eastAsia="zh-CN"/>
                <w14:textFill>
                  <w14:solidFill>
                    <w14:schemeClr w14:val="tx1"/>
                  </w14:solidFill>
                </w14:textFill>
              </w:rPr>
              <w:t>投标人</w:t>
            </w:r>
            <w:r>
              <w:rPr>
                <w:rFonts w:hint="eastAsia" w:ascii="宋体" w:hAnsi="宋体" w:eastAsia="宋体" w:cs="宋体"/>
                <w:color w:val="000000" w:themeColor="text1"/>
                <w:sz w:val="18"/>
                <w:szCs w:val="18"/>
                <w:highlight w:val="none"/>
                <w14:textFill>
                  <w14:solidFill>
                    <w14:schemeClr w14:val="tx1"/>
                  </w14:solidFill>
                </w14:textFill>
              </w:rPr>
              <w:t>承担。</w:t>
            </w:r>
          </w:p>
        </w:tc>
        <w:tc>
          <w:tcPr>
            <w:tcW w:w="1350" w:type="dxa"/>
            <w:shd w:val="clear" w:color="auto" w:fill="auto"/>
            <w:vAlign w:val="center"/>
          </w:tcPr>
          <w:p w14:paraId="1EE58539">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C4B5FF2">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7C6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tcPr>
          <w:p w14:paraId="76E66C25">
            <w:pPr>
              <w:pStyle w:val="20"/>
              <w:pageBreakBefore w:val="0"/>
              <w:numPr>
                <w:ilvl w:val="0"/>
                <w:numId w:val="0"/>
              </w:numPr>
              <w:kinsoku/>
              <w:wordWrap/>
              <w:overflowPunct/>
              <w:topLinePunct w:val="0"/>
              <w:autoSpaceDE/>
              <w:autoSpaceDN/>
              <w:bidi w:val="0"/>
              <w:spacing w:line="320" w:lineRule="exact"/>
              <w:ind w:leftChars="0" w:firstLine="360" w:firstLineChars="200"/>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1185" w:type="dxa"/>
            <w:vMerge w:val="continue"/>
          </w:tcPr>
          <w:p w14:paraId="24A6F1D4">
            <w:pPr>
              <w:pStyle w:val="20"/>
              <w:pageBreakBefore w:val="0"/>
              <w:numPr>
                <w:ilvl w:val="0"/>
                <w:numId w:val="0"/>
              </w:numPr>
              <w:kinsoku/>
              <w:wordWrap/>
              <w:overflowPunct/>
              <w:topLinePunct w:val="0"/>
              <w:autoSpaceDE/>
              <w:autoSpaceDN/>
              <w:bidi w:val="0"/>
              <w:spacing w:line="320" w:lineRule="exact"/>
              <w:ind w:leftChars="0" w:firstLine="360" w:firstLineChars="200"/>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6645" w:type="dxa"/>
            <w:vAlign w:val="center"/>
          </w:tcPr>
          <w:p w14:paraId="4A5920EF">
            <w:pPr>
              <w:pStyle w:val="20"/>
              <w:pageBreakBefore w:val="0"/>
              <w:numPr>
                <w:ilvl w:val="0"/>
                <w:numId w:val="0"/>
              </w:numPr>
              <w:kinsoku/>
              <w:wordWrap/>
              <w:overflowPunct/>
              <w:topLinePunct w:val="0"/>
              <w:autoSpaceDE/>
              <w:autoSpaceDN/>
              <w:bidi w:val="0"/>
              <w:spacing w:line="320" w:lineRule="exact"/>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13.</w:t>
            </w:r>
            <w:r>
              <w:rPr>
                <w:rFonts w:hint="eastAsia" w:ascii="宋体" w:hAnsi="宋体" w:eastAsia="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营业执照（正副本）</w:t>
            </w:r>
            <w:r>
              <w:rPr>
                <w:rFonts w:hint="eastAsia" w:ascii="宋体" w:hAnsi="宋体" w:eastAsia="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药品生产许可证</w:t>
            </w:r>
            <w:r>
              <w:rPr>
                <w:rFonts w:hint="eastAsia" w:ascii="宋体" w:hAnsi="宋体" w:eastAsia="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或</w:t>
            </w:r>
            <w:r>
              <w:rPr>
                <w:rFonts w:hint="eastAsia" w:ascii="宋体" w:hAnsi="宋体" w:eastAsia="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药品</w:t>
            </w:r>
            <w:r>
              <w:rPr>
                <w:rFonts w:hint="eastAsia" w:ascii="宋体" w:hAnsi="宋体" w:eastAsia="宋体" w:cs="宋体"/>
                <w:color w:val="000000" w:themeColor="text1"/>
                <w:sz w:val="18"/>
                <w:szCs w:val="18"/>
                <w:highlight w:val="none"/>
                <w14:textFill>
                  <w14:solidFill>
                    <w14:schemeClr w14:val="tx1"/>
                  </w14:solidFill>
                </w14:textFill>
              </w:rPr>
              <w:t>经营许可证</w:t>
            </w:r>
            <w:r>
              <w:rPr>
                <w:rFonts w:hint="eastAsia" w:ascii="宋体" w:hAnsi="宋体" w:eastAsia="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等资料到期前，应主动将变更后的最新有效证明文件报送到</w:t>
            </w:r>
            <w:r>
              <w:rPr>
                <w:rFonts w:hint="eastAsia" w:ascii="宋体" w:hAnsi="宋体" w:eastAsia="宋体" w:cs="宋体"/>
                <w:color w:val="000000" w:themeColor="text1"/>
                <w:sz w:val="18"/>
                <w:szCs w:val="18"/>
                <w:highlight w:val="none"/>
                <w:lang w:eastAsia="zh-CN"/>
                <w14:textFill>
                  <w14:solidFill>
                    <w14:schemeClr w14:val="tx1"/>
                  </w14:solidFill>
                </w14:textFill>
              </w:rPr>
              <w:t>药剂科</w:t>
            </w:r>
            <w:r>
              <w:rPr>
                <w:rFonts w:hint="eastAsia" w:ascii="宋体" w:hAnsi="宋体" w:eastAsia="宋体" w:cs="宋体"/>
                <w:color w:val="000000" w:themeColor="text1"/>
                <w:sz w:val="18"/>
                <w:szCs w:val="18"/>
                <w:highlight w:val="none"/>
                <w14:textFill>
                  <w14:solidFill>
                    <w14:schemeClr w14:val="tx1"/>
                  </w14:solidFill>
                </w14:textFill>
              </w:rPr>
              <w:t>。</w:t>
            </w:r>
          </w:p>
        </w:tc>
        <w:tc>
          <w:tcPr>
            <w:tcW w:w="1350" w:type="dxa"/>
            <w:shd w:val="clear" w:color="auto" w:fill="auto"/>
            <w:vAlign w:val="center"/>
          </w:tcPr>
          <w:p w14:paraId="3B8B4E58">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215622CE">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4AD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tcPr>
          <w:p w14:paraId="371AB6FC">
            <w:pPr>
              <w:pStyle w:val="20"/>
              <w:pageBreakBefore w:val="0"/>
              <w:numPr>
                <w:ilvl w:val="0"/>
                <w:numId w:val="0"/>
              </w:numPr>
              <w:kinsoku/>
              <w:wordWrap/>
              <w:overflowPunct/>
              <w:topLinePunct w:val="0"/>
              <w:autoSpaceDE/>
              <w:autoSpaceDN/>
              <w:bidi w:val="0"/>
              <w:spacing w:line="320" w:lineRule="exact"/>
              <w:ind w:leftChars="0" w:firstLine="360" w:firstLineChars="200"/>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1185" w:type="dxa"/>
            <w:vMerge w:val="continue"/>
          </w:tcPr>
          <w:p w14:paraId="2D3421FF">
            <w:pPr>
              <w:pStyle w:val="20"/>
              <w:pageBreakBefore w:val="0"/>
              <w:numPr>
                <w:ilvl w:val="0"/>
                <w:numId w:val="0"/>
              </w:numPr>
              <w:kinsoku/>
              <w:wordWrap/>
              <w:overflowPunct/>
              <w:topLinePunct w:val="0"/>
              <w:autoSpaceDE/>
              <w:autoSpaceDN/>
              <w:bidi w:val="0"/>
              <w:spacing w:line="320" w:lineRule="exact"/>
              <w:ind w:leftChars="0" w:firstLine="360" w:firstLineChars="200"/>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6645" w:type="dxa"/>
            <w:vAlign w:val="center"/>
          </w:tcPr>
          <w:p w14:paraId="04041A1D">
            <w:pPr>
              <w:pStyle w:val="20"/>
              <w:pageBreakBefore w:val="0"/>
              <w:numPr>
                <w:ilvl w:val="0"/>
                <w:numId w:val="0"/>
              </w:numPr>
              <w:kinsoku/>
              <w:wordWrap/>
              <w:overflowPunct/>
              <w:topLinePunct w:val="0"/>
              <w:autoSpaceDE/>
              <w:autoSpaceDN/>
              <w:bidi w:val="0"/>
              <w:spacing w:line="320" w:lineRule="exact"/>
              <w:jc w:val="both"/>
              <w:textAlignment w:val="auto"/>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14.</w:t>
            </w:r>
            <w:r>
              <w:rPr>
                <w:rFonts w:hint="eastAsia" w:ascii="宋体" w:hAnsi="宋体" w:eastAsia="宋体" w:cs="宋体"/>
                <w:color w:val="000000" w:themeColor="text1"/>
                <w:sz w:val="18"/>
                <w:szCs w:val="18"/>
                <w:highlight w:val="none"/>
                <w14:textFill>
                  <w14:solidFill>
                    <w14:schemeClr w14:val="tx1"/>
                  </w14:solidFill>
                </w14:textFill>
              </w:rPr>
              <w:t>企业名称等相关信息变更后，需在10个工作日内到药剂科办理备案手续。</w:t>
            </w:r>
          </w:p>
        </w:tc>
        <w:tc>
          <w:tcPr>
            <w:tcW w:w="1350" w:type="dxa"/>
            <w:shd w:val="clear" w:color="auto" w:fill="auto"/>
            <w:vAlign w:val="center"/>
          </w:tcPr>
          <w:p w14:paraId="34D08210">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EC7F168">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2380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tcPr>
          <w:p w14:paraId="79B5A8FD">
            <w:pPr>
              <w:pStyle w:val="21"/>
              <w:pageBreakBefore w:val="0"/>
              <w:kinsoku/>
              <w:wordWrap/>
              <w:overflowPunct/>
              <w:topLinePunct w:val="0"/>
              <w:autoSpaceDE/>
              <w:autoSpaceDN/>
              <w:bidi w:val="0"/>
              <w:spacing w:line="320" w:lineRule="exact"/>
              <w:ind w:firstLine="360" w:firstLineChars="200"/>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p>
        </w:tc>
        <w:tc>
          <w:tcPr>
            <w:tcW w:w="1185" w:type="dxa"/>
            <w:vMerge w:val="continue"/>
          </w:tcPr>
          <w:p w14:paraId="11A755F9">
            <w:pPr>
              <w:pStyle w:val="21"/>
              <w:pageBreakBefore w:val="0"/>
              <w:kinsoku/>
              <w:wordWrap/>
              <w:overflowPunct/>
              <w:topLinePunct w:val="0"/>
              <w:autoSpaceDE/>
              <w:autoSpaceDN/>
              <w:bidi w:val="0"/>
              <w:spacing w:line="320" w:lineRule="exact"/>
              <w:ind w:firstLine="360" w:firstLineChars="200"/>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p>
        </w:tc>
        <w:tc>
          <w:tcPr>
            <w:tcW w:w="6645" w:type="dxa"/>
            <w:vAlign w:val="center"/>
          </w:tcPr>
          <w:p w14:paraId="288F01BA">
            <w:pPr>
              <w:pStyle w:val="21"/>
              <w:pageBreakBefore w:val="0"/>
              <w:kinsoku/>
              <w:wordWrap/>
              <w:overflowPunct/>
              <w:topLinePunct w:val="0"/>
              <w:autoSpaceDE/>
              <w:autoSpaceDN/>
              <w:bidi w:val="0"/>
              <w:spacing w:line="320" w:lineRule="exact"/>
              <w:ind w:left="0" w:leftChars="0" w:firstLine="0" w:firstLineChars="0"/>
              <w:jc w:val="both"/>
              <w:textAlignment w:val="auto"/>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15.信息保密要求：投标人需与医院签订信息保密协议，保护患者个人敏感信息，不得对外泄露患者个人信息，不得用于其他商业用途。</w:t>
            </w:r>
          </w:p>
        </w:tc>
        <w:tc>
          <w:tcPr>
            <w:tcW w:w="1350" w:type="dxa"/>
            <w:shd w:val="clear" w:color="auto" w:fill="auto"/>
            <w:vAlign w:val="center"/>
          </w:tcPr>
          <w:p w14:paraId="7F5CB80D">
            <w:pPr>
              <w:pStyle w:val="19"/>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FB7ECC6">
            <w:pPr>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bl>
    <w:p w14:paraId="78A92151">
      <w:pPr>
        <w:widowControl/>
        <w:jc w:val="left"/>
        <w:rPr>
          <w:rFonts w:ascii="宋体" w:hAnsi="宋体" w:cs="宋体"/>
          <w:b/>
          <w:bCs/>
          <w:color w:val="3F3F3F"/>
          <w:kern w:val="0"/>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F7565">
    <w:pPr>
      <w:pStyle w:val="7"/>
    </w:pPr>
  </w:p>
  <w:p w14:paraId="1200D019">
    <w:pPr>
      <w:pStyle w:val="7"/>
    </w:pPr>
  </w:p>
  <w:p w14:paraId="4D274C1B">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2A045B"/>
    <w:multiLevelType w:val="multilevel"/>
    <w:tmpl w:val="492A045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16"/>
    <w:rsid w:val="000E0A0A"/>
    <w:rsid w:val="00153BBB"/>
    <w:rsid w:val="00180716"/>
    <w:rsid w:val="001F5A61"/>
    <w:rsid w:val="00217BF9"/>
    <w:rsid w:val="002C0BFD"/>
    <w:rsid w:val="00397900"/>
    <w:rsid w:val="004607A8"/>
    <w:rsid w:val="00513746"/>
    <w:rsid w:val="00612575"/>
    <w:rsid w:val="006B7040"/>
    <w:rsid w:val="00705EF8"/>
    <w:rsid w:val="00712468"/>
    <w:rsid w:val="00803FA4"/>
    <w:rsid w:val="0086395D"/>
    <w:rsid w:val="008F2A81"/>
    <w:rsid w:val="0091437C"/>
    <w:rsid w:val="0092593E"/>
    <w:rsid w:val="00936324"/>
    <w:rsid w:val="00980851"/>
    <w:rsid w:val="00A15F96"/>
    <w:rsid w:val="00A54EDE"/>
    <w:rsid w:val="00A6345B"/>
    <w:rsid w:val="00A70CB8"/>
    <w:rsid w:val="00AA10B5"/>
    <w:rsid w:val="00BE5B4B"/>
    <w:rsid w:val="00C138A3"/>
    <w:rsid w:val="00C3057F"/>
    <w:rsid w:val="00C70023"/>
    <w:rsid w:val="00C70D64"/>
    <w:rsid w:val="00CA1F88"/>
    <w:rsid w:val="00CB053E"/>
    <w:rsid w:val="00CD76E2"/>
    <w:rsid w:val="00D068AE"/>
    <w:rsid w:val="00D57EC2"/>
    <w:rsid w:val="00D81886"/>
    <w:rsid w:val="00E13D8B"/>
    <w:rsid w:val="00E151AC"/>
    <w:rsid w:val="00E84839"/>
    <w:rsid w:val="00E87DEE"/>
    <w:rsid w:val="00EA7CE7"/>
    <w:rsid w:val="00ED525A"/>
    <w:rsid w:val="00F472BE"/>
    <w:rsid w:val="00FD2108"/>
    <w:rsid w:val="08401EA7"/>
    <w:rsid w:val="0D0860BD"/>
    <w:rsid w:val="0EEF6951"/>
    <w:rsid w:val="157F0D8F"/>
    <w:rsid w:val="16FB4072"/>
    <w:rsid w:val="198F20E8"/>
    <w:rsid w:val="19F47144"/>
    <w:rsid w:val="1E854961"/>
    <w:rsid w:val="1F982966"/>
    <w:rsid w:val="211508B6"/>
    <w:rsid w:val="29C92EE7"/>
    <w:rsid w:val="2CFC73DB"/>
    <w:rsid w:val="2D645651"/>
    <w:rsid w:val="30452F0A"/>
    <w:rsid w:val="30BD2F4A"/>
    <w:rsid w:val="34F80113"/>
    <w:rsid w:val="36C11665"/>
    <w:rsid w:val="38504493"/>
    <w:rsid w:val="39EC5C9A"/>
    <w:rsid w:val="3A800B22"/>
    <w:rsid w:val="3A8B1925"/>
    <w:rsid w:val="3BEB7461"/>
    <w:rsid w:val="3E880BE0"/>
    <w:rsid w:val="41BC4FC9"/>
    <w:rsid w:val="43190CA7"/>
    <w:rsid w:val="44E84EF8"/>
    <w:rsid w:val="477F66B9"/>
    <w:rsid w:val="4AC85F98"/>
    <w:rsid w:val="4B237456"/>
    <w:rsid w:val="4FE93076"/>
    <w:rsid w:val="50557B37"/>
    <w:rsid w:val="52743765"/>
    <w:rsid w:val="554D3E65"/>
    <w:rsid w:val="5BBD6E4C"/>
    <w:rsid w:val="5D453C8C"/>
    <w:rsid w:val="60015AC4"/>
    <w:rsid w:val="605A0612"/>
    <w:rsid w:val="611B0D45"/>
    <w:rsid w:val="67BE3C72"/>
    <w:rsid w:val="683A16E7"/>
    <w:rsid w:val="69022DCC"/>
    <w:rsid w:val="77584115"/>
    <w:rsid w:val="77C83101"/>
    <w:rsid w:val="7BB33BB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9"/>
    <w:pPr>
      <w:keepNext/>
      <w:keepLines/>
      <w:spacing w:before="120" w:after="120"/>
      <w:outlineLvl w:val="1"/>
    </w:pPr>
    <w:rPr>
      <w:rFonts w:ascii="Cambria" w:hAnsi="Cambria" w:eastAsia="仿宋"/>
      <w:b/>
      <w:bCs/>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4760"/>
      </w:tabs>
      <w:jc w:val="left"/>
    </w:pPr>
  </w:style>
  <w:style w:type="paragraph" w:styleId="3">
    <w:name w:val="Body Text 2"/>
    <w:basedOn w:val="1"/>
    <w:qFormat/>
    <w:uiPriority w:val="0"/>
    <w:pPr>
      <w:spacing w:line="360" w:lineRule="auto"/>
    </w:pPr>
    <w:rPr>
      <w:rFonts w:ascii="宋体" w:hAnsi="宋体"/>
      <w:color w:val="000000"/>
      <w:sz w:val="24"/>
      <w:szCs w:val="20"/>
    </w:rPr>
  </w:style>
  <w:style w:type="paragraph" w:styleId="5">
    <w:name w:val="annotation text"/>
    <w:basedOn w:val="1"/>
    <w:link w:val="17"/>
    <w:semiHidden/>
    <w:unhideWhenUsed/>
    <w:qFormat/>
    <w:uiPriority w:val="99"/>
    <w:pPr>
      <w:jc w:val="left"/>
    </w:pPr>
    <w:rPr>
      <w:rFonts w:ascii="Times New Roman" w:hAnsi="Times New Roman"/>
      <w:szCs w:val="21"/>
    </w:rPr>
  </w:style>
  <w:style w:type="paragraph" w:styleId="6">
    <w:name w:val="Plain Text"/>
    <w:basedOn w:val="1"/>
    <w:qFormat/>
    <w:uiPriority w:val="99"/>
    <w:rPr>
      <w:rFonts w:ascii="宋体" w:hAnsi="Courier New"/>
    </w:rPr>
  </w:style>
  <w:style w:type="paragraph" w:styleId="7">
    <w:name w:val="footer"/>
    <w:basedOn w:val="1"/>
    <w:link w:val="16"/>
    <w:unhideWhenUsed/>
    <w:qFormat/>
    <w:uiPriority w:val="99"/>
    <w:pPr>
      <w:tabs>
        <w:tab w:val="center" w:pos="4153"/>
        <w:tab w:val="right" w:pos="8306"/>
      </w:tabs>
      <w:snapToGrid w:val="0"/>
      <w:jc w:val="left"/>
    </w:pPr>
    <w:rPr>
      <w:kern w:val="0"/>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semiHidden/>
    <w:unhideWhenUsed/>
    <w:qFormat/>
    <w:uiPriority w:val="99"/>
    <w:rPr>
      <w:sz w:val="21"/>
      <w:szCs w:val="21"/>
    </w:rPr>
  </w:style>
  <w:style w:type="paragraph" w:styleId="14">
    <w:name w:val="Quote"/>
    <w:basedOn w:val="1"/>
    <w:next w:val="1"/>
    <w:autoRedefine/>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character" w:customStyle="1" w:styleId="15">
    <w:name w:val="页眉 Char"/>
    <w:link w:val="8"/>
    <w:qFormat/>
    <w:uiPriority w:val="99"/>
    <w:rPr>
      <w:sz w:val="18"/>
      <w:szCs w:val="18"/>
    </w:rPr>
  </w:style>
  <w:style w:type="character" w:customStyle="1" w:styleId="16">
    <w:name w:val="页脚 Char"/>
    <w:link w:val="7"/>
    <w:qFormat/>
    <w:uiPriority w:val="99"/>
    <w:rPr>
      <w:sz w:val="18"/>
      <w:szCs w:val="18"/>
    </w:rPr>
  </w:style>
  <w:style w:type="character" w:customStyle="1" w:styleId="17">
    <w:name w:val="批注文字 Char"/>
    <w:link w:val="5"/>
    <w:semiHidden/>
    <w:qFormat/>
    <w:uiPriority w:val="99"/>
    <w:rPr>
      <w:rFonts w:ascii="Times New Roman" w:hAnsi="Times New Roman"/>
      <w:kern w:val="2"/>
      <w:sz w:val="21"/>
      <w:szCs w:val="21"/>
    </w:rPr>
  </w:style>
  <w:style w:type="paragraph" w:customStyle="1" w:styleId="18">
    <w:name w:val="正文文本11"/>
    <w:basedOn w:val="1"/>
    <w:qFormat/>
    <w:uiPriority w:val="0"/>
    <w:pPr>
      <w:widowControl/>
      <w:spacing w:line="360" w:lineRule="auto"/>
      <w:jc w:val="left"/>
    </w:pPr>
    <w:rPr>
      <w:rFonts w:ascii="Times New Roman" w:hAnsi="Times New Roman"/>
      <w:sz w:val="24"/>
      <w:szCs w:val="20"/>
    </w:rPr>
  </w:style>
  <w:style w:type="paragraph" w:customStyle="1" w:styleId="19">
    <w:name w:val="null3"/>
    <w:hidden/>
    <w:qFormat/>
    <w:uiPriority w:val="0"/>
    <w:rPr>
      <w:rFonts w:hint="eastAsia" w:asciiTheme="minorHAnsi" w:hAnsiTheme="minorHAnsi" w:eastAsiaTheme="minorEastAsia" w:cstheme="minorBidi"/>
      <w:lang w:val="en-US" w:eastAsia="zh-Hans"/>
    </w:rPr>
  </w:style>
  <w:style w:type="paragraph" w:styleId="20">
    <w:name w:val="List Paragraph"/>
    <w:basedOn w:val="1"/>
    <w:unhideWhenUsed/>
    <w:qFormat/>
    <w:uiPriority w:val="99"/>
    <w:pPr>
      <w:ind w:firstLine="420" w:firstLineChars="200"/>
    </w:pPr>
  </w:style>
  <w:style w:type="paragraph" w:customStyle="1" w:styleId="21">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2683</Words>
  <Characters>2756</Characters>
  <Lines>9</Lines>
  <Paragraphs>2</Paragraphs>
  <TotalTime>1</TotalTime>
  <ScaleCrop>false</ScaleCrop>
  <LinksUpToDate>false</LinksUpToDate>
  <CharactersWithSpaces>2757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2023-04-28T01:13:00Z</dcterms:created>
  <dc:creator>Sky123.Org</dc:creator>
  <cp:lastModifiedBy>欣然＆胡</cp:lastModifiedBy>
  <dcterms:modified xsi:type="dcterms:W3CDTF">2025-03-21T03:57:19Z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eyJoZGlkIjoiYzZkNzQ4ZWFiZmQ4NTRhOWRkZTk3YTMwMjlmMmZhYmUiLCJ1c2VySWQiOiIzMjE4MDkyNTYifQ==</vt:lpwstr>
  </property>
  <property fmtid="{D5CDD505-2E9C-101B-9397-08002B2CF9AE}" pid="3" name="KSOProductBuildVer">
    <vt:lpwstr>2052-12.1.0.20305</vt:lpwstr>
  </property>
  <property fmtid="{D5CDD505-2E9C-101B-9397-08002B2CF9AE}" pid="4" name="ICV">
    <vt:lpwstr>54947B1860E741F385F7D95A5753003C_13</vt:lpwstr>
  </property>
</Properties>
</file>