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651"/>
        <w:gridCol w:w="73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651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651" w:type="dxa"/>
            <w:vMerge w:val="restar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神经外科头部固定及牵拉系统</w:t>
            </w: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rFonts w:hint="default"/>
                <w:color w:val="auto"/>
                <w:lang w:bidi="ar"/>
              </w:rPr>
              <w:t xml:space="preserve"> </w:t>
            </w:r>
            <w:r>
              <w:rPr>
                <w:rStyle w:val="18"/>
                <w:color w:val="auto"/>
                <w:lang w:bidi="ar"/>
              </w:rPr>
              <w:t>1、▲</w:t>
            </w:r>
            <w:r>
              <w:rPr>
                <w:rStyle w:val="18"/>
                <w:rFonts w:hint="default"/>
                <w:color w:val="auto"/>
                <w:lang w:bidi="ar"/>
              </w:rPr>
              <w:t>在国内知名医院均有使用，且在国内有完善的售后服务体系。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rFonts w:hint="default"/>
                <w:color w:val="auto"/>
                <w:lang w:bidi="ar"/>
              </w:rPr>
              <w:t xml:space="preserve"> </w:t>
            </w:r>
            <w:r>
              <w:rPr>
                <w:rStyle w:val="18"/>
                <w:color w:val="auto"/>
                <w:lang w:bidi="ar"/>
              </w:rPr>
              <w:t>2、▲</w:t>
            </w:r>
            <w:r>
              <w:rPr>
                <w:rStyle w:val="18"/>
                <w:rFonts w:hint="default"/>
                <w:color w:val="auto"/>
                <w:lang w:bidi="ar"/>
              </w:rPr>
              <w:t>头部固定系统能够根据手术需要对患者头部进行安全固定，起到对头部和颈部的机械支撑作用，可满足患者俯卧位、仰卧位、侧卧位以及坐位等手术体位的需求。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3、</w:t>
            </w:r>
            <w:r>
              <w:rPr>
                <w:rStyle w:val="18"/>
                <w:rFonts w:hint="default"/>
                <w:color w:val="auto"/>
                <w:lang w:bidi="ar"/>
              </w:rPr>
              <w:t>头部固定系统主体采用铝合金材质，保证强度的同时减轻重量，方便临床使用。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4、</w:t>
            </w:r>
            <w:r>
              <w:rPr>
                <w:rStyle w:val="18"/>
                <w:rFonts w:hint="default"/>
                <w:color w:val="auto"/>
                <w:lang w:bidi="ar"/>
              </w:rPr>
              <w:t>采用三钉固定方式，创伤最小，固定最稳固。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5、▲</w:t>
            </w:r>
            <w:r>
              <w:rPr>
                <w:rStyle w:val="18"/>
                <w:rFonts w:hint="default"/>
                <w:color w:val="auto"/>
                <w:lang w:bidi="ar"/>
              </w:rPr>
              <w:t>头夹采用U型对称结构设计，内部为弧形无锐角，保证内应力均匀，提高使用寿命。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6、▲</w:t>
            </w:r>
            <w:r>
              <w:rPr>
                <w:rStyle w:val="18"/>
                <w:rFonts w:hint="default"/>
                <w:color w:val="auto"/>
                <w:lang w:bidi="ar"/>
              </w:rPr>
              <w:t>头夹的垂直工作深度158mm，左右工作宽度85-215mm。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7、</w:t>
            </w:r>
            <w:r>
              <w:rPr>
                <w:rStyle w:val="18"/>
                <w:rFonts w:hint="default"/>
                <w:color w:val="auto"/>
                <w:lang w:bidi="ar"/>
              </w:rPr>
              <w:t>头夹具有三个头钉插孔，三钉成等腰三角形分布，确保病人头部受力均匀。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8、</w:t>
            </w:r>
            <w:r>
              <w:rPr>
                <w:rStyle w:val="18"/>
                <w:rFonts w:hint="default"/>
                <w:color w:val="auto"/>
                <w:lang w:bidi="ar"/>
              </w:rPr>
              <w:t>头夹具有加压旋钮，且内置压力刻度指示（牛N/磅Ibs），精确指示颅骨所受压力。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9、</w:t>
            </w:r>
            <w:r>
              <w:rPr>
                <w:rStyle w:val="18"/>
                <w:rFonts w:hint="default"/>
                <w:color w:val="auto"/>
                <w:lang w:bidi="ar"/>
              </w:rPr>
              <w:t>压力范围：0-80Ibs和0-360N，压力刻度线分别是20/40/60/80Ibs和90/180/270/360N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10、</w:t>
            </w:r>
            <w:r>
              <w:rPr>
                <w:rStyle w:val="18"/>
                <w:rFonts w:hint="default"/>
                <w:color w:val="auto"/>
                <w:lang w:bidi="ar"/>
              </w:rPr>
              <w:t>双钉摇臂内置锁定装置，外有状态OPEN和LOCK标识，在解锁状态下摇臂可360度旋转调节，在锁定状态下确保摇臂无法转动。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11、▲</w:t>
            </w:r>
            <w:r>
              <w:rPr>
                <w:rStyle w:val="18"/>
                <w:rFonts w:hint="default"/>
                <w:color w:val="auto"/>
                <w:lang w:bidi="ar"/>
              </w:rPr>
              <w:t>头夹两侧分别内置星形快速导航连接口。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12、▲</w:t>
            </w:r>
            <w:r>
              <w:rPr>
                <w:rStyle w:val="18"/>
                <w:rFonts w:hint="default"/>
                <w:color w:val="auto"/>
                <w:lang w:bidi="ar"/>
              </w:rPr>
              <w:t>头夹两侧分别内置第三代快速导轨，长度111mm。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13、</w:t>
            </w:r>
            <w:r>
              <w:rPr>
                <w:rStyle w:val="18"/>
                <w:rFonts w:hint="default"/>
                <w:color w:val="auto"/>
                <w:lang w:bidi="ar"/>
              </w:rPr>
              <w:t>万向轴可360°旋转，可以充分满足临床变换不同手术体位的需求。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14、</w:t>
            </w:r>
            <w:r>
              <w:rPr>
                <w:rStyle w:val="18"/>
                <w:rFonts w:hint="default"/>
                <w:color w:val="auto"/>
                <w:lang w:bidi="ar"/>
              </w:rPr>
              <w:t>底座可靠耐用，两个床杆内置隔离层，确保与手术床绝缘。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15、</w:t>
            </w:r>
            <w:r>
              <w:rPr>
                <w:rStyle w:val="18"/>
                <w:rFonts w:hint="default"/>
                <w:color w:val="auto"/>
                <w:lang w:bidi="ar"/>
              </w:rPr>
              <w:t>底座的床杆宽度调节范围100mm-245mm，方便与不同宽度的手术床相匹配。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16、</w:t>
            </w:r>
            <w:r>
              <w:rPr>
                <w:rStyle w:val="18"/>
                <w:rFonts w:hint="default"/>
                <w:color w:val="auto"/>
                <w:lang w:bidi="ar"/>
              </w:rPr>
              <w:t>底座手柄装置通过带锁控制杆进行操作，上抬打开open，下压固定close，可通过调节旋钮调整所需固定张力的强度。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17、头钉采用不锈钢材质，钉尖锐利，钉身尾部带有</w:t>
            </w:r>
            <w:r>
              <w:rPr>
                <w:rStyle w:val="18"/>
                <w:rFonts w:hint="default"/>
                <w:color w:val="auto"/>
                <w:lang w:bidi="ar"/>
              </w:rPr>
              <w:t>O</w:t>
            </w:r>
            <w:r>
              <w:rPr>
                <w:rStyle w:val="18"/>
                <w:color w:val="auto"/>
                <w:lang w:bidi="ar"/>
              </w:rPr>
              <w:t>型防滑橡圈，老化后可拆卸更换，提供终身免费更换服务。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18、头钉有成人型与小儿型，规格</w:t>
            </w:r>
            <w:r>
              <w:rPr>
                <w:rStyle w:val="18"/>
                <w:rFonts w:hint="default"/>
                <w:color w:val="auto"/>
                <w:lang w:bidi="ar"/>
              </w:rPr>
              <w:t>3</w:t>
            </w:r>
            <w:r>
              <w:rPr>
                <w:rStyle w:val="18"/>
                <w:color w:val="auto"/>
                <w:lang w:bidi="ar"/>
              </w:rPr>
              <w:t>枚</w:t>
            </w:r>
            <w:r>
              <w:rPr>
                <w:rStyle w:val="18"/>
                <w:rFonts w:hint="default"/>
                <w:color w:val="auto"/>
                <w:lang w:bidi="ar"/>
              </w:rPr>
              <w:t>/</w:t>
            </w:r>
            <w:r>
              <w:rPr>
                <w:rStyle w:val="18"/>
                <w:color w:val="auto"/>
                <w:lang w:bidi="ar"/>
              </w:rPr>
              <w:t>盒，可重复消毒灭菌使用。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19、头钉通过第二类医疗器械注册认证，提供注册证文件证明。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20、牵开系统与头部固定系统配合使用，出自同一品牌和同一制造商。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21、牵开系统采用开放式结构，使用</w:t>
            </w:r>
            <w:r>
              <w:rPr>
                <w:rStyle w:val="18"/>
                <w:rFonts w:hint="default"/>
                <w:color w:val="auto"/>
                <w:lang w:bidi="ar"/>
              </w:rPr>
              <w:t>J-</w:t>
            </w:r>
            <w:r>
              <w:rPr>
                <w:rStyle w:val="18"/>
                <w:color w:val="auto"/>
                <w:lang w:bidi="ar"/>
              </w:rPr>
              <w:t>型曲臂取代老一代头圈，调节灵活，对视线无遮挡，对显微镜、导航设备无阻碍。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22、▲牵开系统基于模块式设计，安全固定在头夹两侧位置，可以无障碍接近手术区域。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23、牵开系统组件包括</w:t>
            </w:r>
            <w:r>
              <w:rPr>
                <w:rStyle w:val="18"/>
                <w:rFonts w:hint="default"/>
                <w:color w:val="auto"/>
                <w:lang w:bidi="ar"/>
              </w:rPr>
              <w:t>C</w:t>
            </w:r>
            <w:r>
              <w:rPr>
                <w:rStyle w:val="18"/>
                <w:color w:val="auto"/>
                <w:lang w:bidi="ar"/>
              </w:rPr>
              <w:t>型固定夹、</w:t>
            </w:r>
            <w:r>
              <w:rPr>
                <w:rStyle w:val="18"/>
                <w:rFonts w:hint="default"/>
                <w:color w:val="auto"/>
                <w:lang w:bidi="ar"/>
              </w:rPr>
              <w:t>J-</w:t>
            </w:r>
            <w:r>
              <w:rPr>
                <w:rStyle w:val="18"/>
                <w:color w:val="auto"/>
                <w:lang w:bidi="ar"/>
              </w:rPr>
              <w:t>型曲臂、脑压板、软轴等，术中使用可依次按需组合安装，单人即可安装使用，整个安装拆卸和调节过程都无须使用额外的工具。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24、牵开系统所有组件都达到高温高压蒸汽灭菌要求。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25、</w:t>
            </w:r>
            <w:r>
              <w:rPr>
                <w:rStyle w:val="18"/>
                <w:rFonts w:hint="default"/>
                <w:color w:val="auto"/>
                <w:lang w:bidi="ar"/>
              </w:rPr>
              <w:t>C</w:t>
            </w:r>
            <w:r>
              <w:rPr>
                <w:rStyle w:val="18"/>
                <w:color w:val="auto"/>
                <w:lang w:bidi="ar"/>
              </w:rPr>
              <w:t>型夹可安装在头夹两侧任意位置，旋转控制杆锁定。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26、</w:t>
            </w:r>
            <w:r>
              <w:rPr>
                <w:rStyle w:val="18"/>
                <w:rFonts w:hint="default"/>
                <w:color w:val="auto"/>
                <w:lang w:bidi="ar"/>
              </w:rPr>
              <w:t>J-</w:t>
            </w:r>
            <w:r>
              <w:rPr>
                <w:rStyle w:val="18"/>
                <w:color w:val="auto"/>
                <w:lang w:bidi="ar"/>
              </w:rPr>
              <w:t>型臂可调节位置和角度，可在任意部位安装和固定软轴。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27、</w:t>
            </w:r>
            <w:r>
              <w:rPr>
                <w:rStyle w:val="18"/>
                <w:rFonts w:hint="default"/>
                <w:color w:val="auto"/>
                <w:lang w:bidi="ar"/>
              </w:rPr>
              <w:t>J-</w:t>
            </w:r>
            <w:r>
              <w:rPr>
                <w:rStyle w:val="18"/>
                <w:color w:val="auto"/>
                <w:lang w:bidi="ar"/>
              </w:rPr>
              <w:t>型臂内置固定导轨，用于安装和固定软轴牵开器。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28、</w:t>
            </w:r>
            <w:r>
              <w:rPr>
                <w:rStyle w:val="18"/>
                <w:rFonts w:hint="default"/>
                <w:color w:val="auto"/>
                <w:lang w:bidi="ar"/>
              </w:rPr>
              <w:t>J-</w:t>
            </w:r>
            <w:r>
              <w:rPr>
                <w:rStyle w:val="18"/>
                <w:color w:val="auto"/>
                <w:lang w:bidi="ar"/>
              </w:rPr>
              <w:t>型臂垂直放置时，软轴可上下纵向调节。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29、</w:t>
            </w:r>
            <w:r>
              <w:rPr>
                <w:rStyle w:val="18"/>
                <w:rFonts w:hint="default"/>
                <w:color w:val="auto"/>
                <w:lang w:bidi="ar"/>
              </w:rPr>
              <w:t>J-</w:t>
            </w:r>
            <w:r>
              <w:rPr>
                <w:rStyle w:val="18"/>
                <w:color w:val="auto"/>
                <w:lang w:bidi="ar"/>
              </w:rPr>
              <w:t>型臂水平放置时，软轴可左右横向调节。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30、软轴牵开器的软轴部位长度</w:t>
            </w:r>
            <w:r>
              <w:rPr>
                <w:rStyle w:val="18"/>
                <w:rFonts w:hint="default"/>
                <w:color w:val="auto"/>
                <w:lang w:bidi="ar"/>
              </w:rPr>
              <w:t>300mm</w:t>
            </w:r>
            <w:r>
              <w:rPr>
                <w:rStyle w:val="18"/>
                <w:color w:val="auto"/>
                <w:lang w:bidi="ar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31、软轴牵开器前端带有耦合接口，用于一键式卡入脑压板，确保固定牢靠，防止意外脱落。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32、脑压板带有尾柄设计，可一键式卡入软轴牵开器前端的耦合接口，安装和释放脑压板更高效更安全。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33、▲脑压板带有黑色涂层，防止组织粘连，防止显微镜下反光。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34、脑压板有多种型号可供选择，可弯曲塑形，可消毒灭菌重复使用。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textAlignment w:val="center"/>
              <w:rPr>
                <w:rStyle w:val="18"/>
                <w:rFonts w:hint="default"/>
                <w:color w:val="auto"/>
                <w:lang w:bidi="ar"/>
              </w:rPr>
            </w:pPr>
            <w:r>
              <w:rPr>
                <w:rStyle w:val="18"/>
                <w:color w:val="auto"/>
                <w:lang w:bidi="ar"/>
              </w:rPr>
              <w:t>35、</w:t>
            </w:r>
            <w:r>
              <w:rPr>
                <w:rStyle w:val="18"/>
                <w:rFonts w:hint="default"/>
                <w:color w:val="auto"/>
                <w:lang w:bidi="ar"/>
              </w:rPr>
              <w:t>脑压板具有二类医疗器械认证，提供注册证文件证明。</w:t>
            </w:r>
          </w:p>
        </w:tc>
      </w:tr>
    </w:tbl>
    <w:p>
      <w:pPr>
        <w:widowControl/>
        <w:jc w:val="left"/>
      </w:pPr>
    </w:p>
    <w:p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pStyle w:val="3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 w:val="0"/>
                <w:bCs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947A3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D203C"/>
    <w:rsid w:val="004D2F40"/>
    <w:rsid w:val="004E09F3"/>
    <w:rsid w:val="004E51B4"/>
    <w:rsid w:val="004E6075"/>
    <w:rsid w:val="004F46EC"/>
    <w:rsid w:val="0050141E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55E92"/>
    <w:rsid w:val="007610A6"/>
    <w:rsid w:val="00766032"/>
    <w:rsid w:val="00787AF2"/>
    <w:rsid w:val="00787C5D"/>
    <w:rsid w:val="008046EB"/>
    <w:rsid w:val="00812AE4"/>
    <w:rsid w:val="008143CB"/>
    <w:rsid w:val="00830771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418465A"/>
    <w:rsid w:val="20527BD7"/>
    <w:rsid w:val="490E5C62"/>
    <w:rsid w:val="72917E6C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jc w:val="center"/>
    </w:pPr>
    <w:rPr>
      <w:rFonts w:ascii="宋体" w:hAnsi="宋体"/>
      <w:color w:val="FF0000"/>
      <w:szCs w:val="24"/>
    </w:rPr>
  </w:style>
  <w:style w:type="paragraph" w:styleId="4">
    <w:name w:val="annotation text"/>
    <w:basedOn w:val="1"/>
    <w:link w:val="13"/>
    <w:unhideWhenUsed/>
    <w:uiPriority w:val="99"/>
    <w:pPr>
      <w:jc w:val="left"/>
    </w:pPr>
  </w:style>
  <w:style w:type="paragraph" w:styleId="5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3"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qFormat/>
    <w:uiPriority w:val="99"/>
    <w:rPr>
      <w:sz w:val="18"/>
      <w:szCs w:val="18"/>
    </w:rPr>
  </w:style>
  <w:style w:type="character" w:customStyle="1" w:styleId="16">
    <w:name w:val="页眉 字符"/>
    <w:link w:val="7"/>
    <w:qFormat/>
    <w:uiPriority w:val="99"/>
    <w:rPr>
      <w:sz w:val="18"/>
      <w:szCs w:val="18"/>
    </w:rPr>
  </w:style>
  <w:style w:type="character" w:customStyle="1" w:styleId="17">
    <w:name w:val="font21"/>
    <w:basedOn w:val="10"/>
    <w:uiPriority w:val="0"/>
    <w:rPr>
      <w:rFonts w:hint="default" w:ascii="Times New Roman" w:hAnsi="Times New Roman" w:cs="Times New Roman"/>
      <w:color w:val="000000"/>
      <w:sz w:val="14"/>
      <w:szCs w:val="14"/>
      <w:u w:val="none"/>
    </w:rPr>
  </w:style>
  <w:style w:type="character" w:customStyle="1" w:styleId="18">
    <w:name w:val="font31"/>
    <w:basedOn w:val="10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11"/>
    <w:basedOn w:val="10"/>
    <w:uiPriority w:val="0"/>
    <w:rPr>
      <w:rFonts w:hint="default" w:ascii="Calibri" w:hAnsi="Calibri" w:cs="Calibri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8</Pages>
  <Words>399</Words>
  <Characters>2278</Characters>
  <Lines>18</Lines>
  <Paragraphs>5</Paragraphs>
  <TotalTime>2</TotalTime>
  <ScaleCrop>false</ScaleCrop>
  <LinksUpToDate>false</LinksUpToDate>
  <CharactersWithSpaces>2672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2024-04-02T14:13:00Z</dcterms:created>
  <dc:creator>Sky123.Org</dc:creator>
  <cp:lastModifiedBy> </cp:lastModifiedBy>
  <cp:lastPrinted>2020-06-15T03:32:00Z</cp:lastPrinted>
  <dcterms:modified xsi:type="dcterms:W3CDTF">2024-04-10T00:18:32Z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6E7A1CD1F63B43B89DD856A9F26B2A93_13</vt:lpwstr>
  </property>
</Properties>
</file>