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9D" w:rsidRDefault="008B7C9D">
      <w:pPr>
        <w:rPr>
          <w:b/>
          <w:sz w:val="120"/>
          <w:szCs w:val="120"/>
        </w:rPr>
      </w:pPr>
    </w:p>
    <w:p w:rsidR="008B7C9D" w:rsidRDefault="00AE0F26">
      <w:pPr>
        <w:ind w:firstLineChars="199" w:firstLine="2397"/>
        <w:rPr>
          <w:b/>
          <w:sz w:val="120"/>
          <w:szCs w:val="120"/>
        </w:rPr>
      </w:pPr>
      <w:r>
        <w:rPr>
          <w:rFonts w:hint="eastAsia"/>
          <w:b/>
          <w:sz w:val="120"/>
          <w:szCs w:val="120"/>
        </w:rPr>
        <w:t>采购文件</w:t>
      </w:r>
    </w:p>
    <w:p w:rsidR="008B7C9D" w:rsidRDefault="008B7C9D">
      <w:pPr>
        <w:rPr>
          <w:szCs w:val="22"/>
        </w:rPr>
      </w:pPr>
    </w:p>
    <w:p w:rsidR="008B7C9D" w:rsidRDefault="00AE0F26">
      <w:pPr>
        <w:jc w:val="center"/>
        <w:rPr>
          <w:b/>
          <w:sz w:val="52"/>
          <w:szCs w:val="52"/>
        </w:rPr>
      </w:pPr>
      <w:r>
        <w:rPr>
          <w:rFonts w:hint="eastAsia"/>
          <w:b/>
          <w:sz w:val="52"/>
          <w:szCs w:val="52"/>
        </w:rPr>
        <w:t xml:space="preserve">   </w:t>
      </w:r>
      <w:r>
        <w:rPr>
          <w:rFonts w:hint="eastAsia"/>
          <w:b/>
          <w:sz w:val="52"/>
          <w:szCs w:val="52"/>
        </w:rPr>
        <w:t>（货物类）</w:t>
      </w:r>
    </w:p>
    <w:p w:rsidR="008B7C9D" w:rsidRDefault="008B7C9D">
      <w:pPr>
        <w:rPr>
          <w:szCs w:val="22"/>
        </w:rPr>
      </w:pPr>
    </w:p>
    <w:p w:rsidR="008B7C9D" w:rsidRDefault="008B7C9D"/>
    <w:p w:rsidR="008B7C9D" w:rsidRDefault="008B7C9D"/>
    <w:p w:rsidR="008B7C9D" w:rsidRDefault="008B7C9D"/>
    <w:p w:rsidR="008B7C9D" w:rsidRDefault="008B7C9D"/>
    <w:p w:rsidR="008B7C9D" w:rsidRDefault="008B7C9D"/>
    <w:p w:rsidR="008B7C9D" w:rsidRDefault="008B7C9D"/>
    <w:p w:rsidR="008B7C9D" w:rsidRDefault="008B7C9D"/>
    <w:p w:rsidR="008B7C9D" w:rsidRDefault="008B7C9D"/>
    <w:p w:rsidR="008B7C9D" w:rsidRDefault="008B7C9D"/>
    <w:p w:rsidR="008B7C9D" w:rsidRDefault="008B7C9D">
      <w:pPr>
        <w:jc w:val="center"/>
        <w:rPr>
          <w:b/>
          <w:sz w:val="44"/>
          <w:szCs w:val="44"/>
        </w:rPr>
      </w:pPr>
    </w:p>
    <w:p w:rsidR="008B7C9D" w:rsidRDefault="008B7C9D">
      <w:pPr>
        <w:jc w:val="center"/>
        <w:rPr>
          <w:b/>
          <w:sz w:val="44"/>
          <w:szCs w:val="44"/>
        </w:rPr>
      </w:pPr>
    </w:p>
    <w:p w:rsidR="008B7C9D" w:rsidRDefault="008B7C9D">
      <w:pPr>
        <w:jc w:val="center"/>
        <w:rPr>
          <w:b/>
          <w:sz w:val="44"/>
          <w:szCs w:val="44"/>
        </w:rPr>
      </w:pPr>
    </w:p>
    <w:p w:rsidR="008B7C9D" w:rsidRDefault="008B7C9D">
      <w:pPr>
        <w:jc w:val="center"/>
        <w:rPr>
          <w:b/>
          <w:sz w:val="44"/>
          <w:szCs w:val="44"/>
        </w:rPr>
      </w:pPr>
    </w:p>
    <w:p w:rsidR="008B7C9D" w:rsidRDefault="008B7C9D">
      <w:pPr>
        <w:jc w:val="center"/>
        <w:rPr>
          <w:b/>
          <w:sz w:val="44"/>
          <w:szCs w:val="44"/>
        </w:rPr>
      </w:pPr>
    </w:p>
    <w:p w:rsidR="008B7C9D" w:rsidRDefault="008B7C9D">
      <w:pPr>
        <w:jc w:val="center"/>
        <w:rPr>
          <w:b/>
          <w:sz w:val="44"/>
          <w:szCs w:val="44"/>
        </w:rPr>
      </w:pPr>
    </w:p>
    <w:p w:rsidR="008B7C9D" w:rsidRDefault="008B7C9D"/>
    <w:p w:rsidR="008B7C9D" w:rsidRDefault="00AE0F26">
      <w:pPr>
        <w:spacing w:after="50" w:line="480" w:lineRule="auto"/>
        <w:ind w:firstLineChars="400" w:firstLine="1285"/>
        <w:rPr>
          <w:rFonts w:ascii="宋体" w:hAnsi="宋体" w:cs="Arial"/>
          <w:b/>
          <w:bCs/>
          <w:sz w:val="32"/>
          <w:szCs w:val="32"/>
        </w:rPr>
      </w:pPr>
      <w:r>
        <w:rPr>
          <w:rFonts w:ascii="宋体" w:hAnsi="宋体" w:cs="Arial" w:hint="eastAsia"/>
          <w:b/>
          <w:bCs/>
          <w:sz w:val="32"/>
          <w:szCs w:val="32"/>
        </w:rPr>
        <w:t>项目名称：</w:t>
      </w:r>
    </w:p>
    <w:p w:rsidR="008B7C9D" w:rsidRDefault="008B7C9D">
      <w:pPr>
        <w:jc w:val="center"/>
        <w:rPr>
          <w:b/>
          <w:sz w:val="44"/>
          <w:szCs w:val="44"/>
        </w:rPr>
      </w:pPr>
    </w:p>
    <w:p w:rsidR="008B7C9D" w:rsidRDefault="008B7C9D">
      <w:pPr>
        <w:jc w:val="center"/>
        <w:rPr>
          <w:b/>
          <w:sz w:val="44"/>
          <w:szCs w:val="44"/>
        </w:rPr>
      </w:pPr>
    </w:p>
    <w:p w:rsidR="008B7C9D" w:rsidRDefault="008B7C9D">
      <w:pPr>
        <w:jc w:val="center"/>
        <w:rPr>
          <w:b/>
          <w:sz w:val="44"/>
          <w:szCs w:val="44"/>
        </w:rPr>
      </w:pPr>
    </w:p>
    <w:p w:rsidR="008B7C9D" w:rsidRDefault="008B7C9D">
      <w:pPr>
        <w:jc w:val="center"/>
        <w:rPr>
          <w:b/>
          <w:sz w:val="44"/>
          <w:szCs w:val="44"/>
        </w:rPr>
      </w:pPr>
    </w:p>
    <w:p w:rsidR="008B7C9D" w:rsidRDefault="00AE0F26">
      <w:pPr>
        <w:jc w:val="center"/>
        <w:rPr>
          <w:b/>
          <w:sz w:val="44"/>
          <w:szCs w:val="44"/>
        </w:rPr>
      </w:pPr>
      <w:r>
        <w:rPr>
          <w:rFonts w:hint="eastAsia"/>
          <w:b/>
          <w:sz w:val="44"/>
          <w:szCs w:val="44"/>
        </w:rPr>
        <w:t>深圳市儿童医院</w:t>
      </w:r>
    </w:p>
    <w:p w:rsidR="008B7C9D" w:rsidRDefault="008B7C9D">
      <w:pPr>
        <w:rPr>
          <w:rFonts w:asciiTheme="minorEastAsia" w:eastAsiaTheme="minorEastAsia" w:hAnsiTheme="minorEastAsia"/>
          <w:b/>
          <w:sz w:val="24"/>
          <w:szCs w:val="24"/>
        </w:rPr>
      </w:pPr>
    </w:p>
    <w:p w:rsidR="008B7C9D" w:rsidRDefault="008B7C9D">
      <w:pPr>
        <w:pStyle w:val="1"/>
      </w:pPr>
    </w:p>
    <w:p w:rsidR="008B7C9D" w:rsidRDefault="00AE0F26">
      <w:pPr>
        <w:ind w:left="420"/>
        <w:rPr>
          <w:rFonts w:asciiTheme="minorEastAsia" w:eastAsiaTheme="minorEastAsia" w:hAnsiTheme="minorEastAsia"/>
          <w:b/>
          <w:sz w:val="24"/>
          <w:szCs w:val="24"/>
        </w:rPr>
      </w:pPr>
      <w:r>
        <w:rPr>
          <w:rFonts w:asciiTheme="minorEastAsia" w:eastAsiaTheme="minorEastAsia" w:hAnsiTheme="minorEastAsia" w:hint="eastAsia"/>
          <w:b/>
          <w:sz w:val="24"/>
          <w:szCs w:val="24"/>
        </w:rPr>
        <w:t>评标信息</w:t>
      </w:r>
    </w:p>
    <w:p w:rsidR="008B7C9D" w:rsidRDefault="00AE0F26">
      <w:pPr>
        <w:ind w:firstLineChars="200" w:firstLine="480"/>
        <w:rPr>
          <w:rFonts w:asciiTheme="minorEastAsia" w:eastAsiaTheme="minorEastAsia" w:hAnsiTheme="minorEastAsia" w:cs="宋体"/>
          <w:color w:val="FF0000"/>
          <w:kern w:val="0"/>
          <w:sz w:val="24"/>
          <w:szCs w:val="24"/>
        </w:rPr>
      </w:pPr>
      <w:r>
        <w:rPr>
          <w:rFonts w:asciiTheme="minorEastAsia" w:eastAsiaTheme="minorEastAsia" w:hAnsiTheme="minorEastAsia" w:hint="eastAsia"/>
          <w:sz w:val="24"/>
          <w:szCs w:val="24"/>
        </w:rPr>
        <w:t>价格分计算（每个供应商可进行两次报价，以第二次报价为最终报价）：价格分=[1-（投标报价-最低价）/最低价]×价格分权重。</w:t>
      </w:r>
    </w:p>
    <w:p w:rsidR="008B7C9D" w:rsidRDefault="00AE0F2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当价格分&lt;0时，取0。</w:t>
      </w:r>
    </w:p>
    <w:p w:rsidR="008B7C9D" w:rsidRDefault="00AE0F26">
      <w:pPr>
        <w:widowControl/>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最低价是指所有有效报价中最低的投标报价(</w:t>
      </w:r>
      <w:r>
        <w:rPr>
          <w:rFonts w:asciiTheme="minorEastAsia" w:eastAsiaTheme="minorEastAsia" w:hAnsiTheme="minorEastAsia" w:hint="eastAsia"/>
          <w:b/>
          <w:bCs/>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asciiTheme="minorEastAsia" w:eastAsiaTheme="minorEastAsia" w:hAnsiTheme="minorEastAsia" w:hint="eastAsia"/>
          <w:sz w:val="24"/>
          <w:szCs w:val="24"/>
        </w:rPr>
        <w:t>）。</w:t>
      </w:r>
    </w:p>
    <w:p w:rsidR="008B7C9D" w:rsidRDefault="00AE0F2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评审委员会在评标时，应按照以下量化的评审因素，对各投标文件进行分析和比较：</w:t>
      </w:r>
    </w:p>
    <w:p w:rsidR="008B7C9D" w:rsidRDefault="00AE0F26">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本项目详细评分细则如下表：</w:t>
      </w:r>
    </w:p>
    <w:tbl>
      <w:tblPr>
        <w:tblW w:w="90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750"/>
        <w:gridCol w:w="1325"/>
        <w:gridCol w:w="764"/>
        <w:gridCol w:w="1118"/>
        <w:gridCol w:w="4437"/>
        <w:gridCol w:w="12"/>
      </w:tblGrid>
      <w:tr w:rsidR="008B7C9D">
        <w:tc>
          <w:tcPr>
            <w:tcW w:w="650" w:type="dxa"/>
            <w:vAlign w:val="center"/>
          </w:tcPr>
          <w:p w:rsidR="008B7C9D" w:rsidRDefault="00AE0F26">
            <w:pPr>
              <w:jc w:val="center"/>
              <w:rPr>
                <w:rFonts w:ascii="宋体" w:hAnsi="宋体" w:cs="宋体"/>
                <w:szCs w:val="21"/>
              </w:rPr>
            </w:pPr>
            <w:r>
              <w:rPr>
                <w:rFonts w:ascii="宋体" w:hAnsi="宋体" w:cs="宋体" w:hint="eastAsia"/>
                <w:szCs w:val="21"/>
              </w:rPr>
              <w:t>序号</w:t>
            </w:r>
          </w:p>
        </w:tc>
        <w:tc>
          <w:tcPr>
            <w:tcW w:w="3957" w:type="dxa"/>
            <w:gridSpan w:val="4"/>
            <w:vAlign w:val="center"/>
          </w:tcPr>
          <w:p w:rsidR="008B7C9D" w:rsidRDefault="00AE0F26">
            <w:pPr>
              <w:jc w:val="center"/>
              <w:rPr>
                <w:rFonts w:ascii="宋体" w:hAnsi="宋体" w:cs="宋体"/>
                <w:szCs w:val="21"/>
              </w:rPr>
            </w:pPr>
            <w:r>
              <w:rPr>
                <w:rFonts w:ascii="宋体" w:hAnsi="宋体" w:cs="宋体" w:hint="eastAsia"/>
                <w:szCs w:val="21"/>
              </w:rPr>
              <w:t>评分项</w:t>
            </w:r>
          </w:p>
        </w:tc>
        <w:tc>
          <w:tcPr>
            <w:tcW w:w="4449" w:type="dxa"/>
            <w:gridSpan w:val="2"/>
            <w:vAlign w:val="center"/>
          </w:tcPr>
          <w:p w:rsidR="008B7C9D" w:rsidRDefault="00AE0F26">
            <w:pPr>
              <w:jc w:val="center"/>
              <w:rPr>
                <w:rFonts w:ascii="宋体" w:hAnsi="宋体" w:cs="宋体"/>
                <w:szCs w:val="21"/>
              </w:rPr>
            </w:pPr>
            <w:r>
              <w:rPr>
                <w:rFonts w:ascii="宋体" w:hAnsi="宋体" w:cs="宋体" w:hint="eastAsia"/>
                <w:szCs w:val="21"/>
              </w:rPr>
              <w:t>权重</w:t>
            </w:r>
          </w:p>
        </w:tc>
      </w:tr>
      <w:tr w:rsidR="008B7C9D">
        <w:tc>
          <w:tcPr>
            <w:tcW w:w="650" w:type="dxa"/>
            <w:vAlign w:val="center"/>
          </w:tcPr>
          <w:p w:rsidR="008B7C9D" w:rsidRDefault="00AE0F26">
            <w:pPr>
              <w:jc w:val="center"/>
              <w:rPr>
                <w:rFonts w:ascii="宋体" w:hAnsi="宋体" w:cs="宋体"/>
                <w:szCs w:val="21"/>
              </w:rPr>
            </w:pPr>
            <w:r>
              <w:rPr>
                <w:rFonts w:ascii="宋体" w:hAnsi="宋体" w:cs="宋体" w:hint="eastAsia"/>
                <w:szCs w:val="21"/>
              </w:rPr>
              <w:t>1</w:t>
            </w:r>
          </w:p>
        </w:tc>
        <w:tc>
          <w:tcPr>
            <w:tcW w:w="3957" w:type="dxa"/>
            <w:gridSpan w:val="4"/>
            <w:vAlign w:val="center"/>
          </w:tcPr>
          <w:p w:rsidR="008B7C9D" w:rsidRDefault="00AE0F26">
            <w:pPr>
              <w:jc w:val="center"/>
              <w:rPr>
                <w:rFonts w:ascii="宋体" w:hAnsi="宋体" w:cs="宋体"/>
                <w:szCs w:val="21"/>
              </w:rPr>
            </w:pPr>
            <w:r>
              <w:rPr>
                <w:rFonts w:ascii="宋体" w:hAnsi="宋体" w:cs="宋体" w:hint="eastAsia"/>
                <w:szCs w:val="21"/>
              </w:rPr>
              <w:t>价格</w:t>
            </w:r>
          </w:p>
        </w:tc>
        <w:tc>
          <w:tcPr>
            <w:tcW w:w="4449" w:type="dxa"/>
            <w:gridSpan w:val="2"/>
            <w:vAlign w:val="center"/>
          </w:tcPr>
          <w:p w:rsidR="008B7C9D" w:rsidRDefault="00AE0F26">
            <w:pPr>
              <w:jc w:val="center"/>
              <w:rPr>
                <w:rFonts w:ascii="宋体" w:hAnsi="宋体" w:cs="宋体"/>
                <w:szCs w:val="21"/>
              </w:rPr>
            </w:pPr>
            <w:r>
              <w:rPr>
                <w:rFonts w:ascii="宋体" w:hAnsi="宋体" w:cs="宋体" w:hint="eastAsia"/>
                <w:szCs w:val="21"/>
              </w:rPr>
              <w:t>30</w:t>
            </w:r>
          </w:p>
        </w:tc>
      </w:tr>
      <w:tr w:rsidR="008B7C9D">
        <w:tc>
          <w:tcPr>
            <w:tcW w:w="650" w:type="dxa"/>
            <w:vAlign w:val="center"/>
          </w:tcPr>
          <w:p w:rsidR="008B7C9D" w:rsidRDefault="00AE0F26">
            <w:pPr>
              <w:jc w:val="center"/>
              <w:rPr>
                <w:rFonts w:ascii="宋体" w:hAnsi="宋体" w:cs="宋体"/>
                <w:szCs w:val="21"/>
              </w:rPr>
            </w:pPr>
            <w:r>
              <w:rPr>
                <w:rFonts w:ascii="宋体" w:hAnsi="宋体" w:cs="宋体" w:hint="eastAsia"/>
                <w:szCs w:val="21"/>
              </w:rPr>
              <w:t>2</w:t>
            </w:r>
          </w:p>
        </w:tc>
        <w:tc>
          <w:tcPr>
            <w:tcW w:w="3957" w:type="dxa"/>
            <w:gridSpan w:val="4"/>
            <w:vAlign w:val="center"/>
          </w:tcPr>
          <w:p w:rsidR="008B7C9D" w:rsidRDefault="00AE0F26">
            <w:pPr>
              <w:jc w:val="center"/>
              <w:rPr>
                <w:rFonts w:ascii="宋体" w:hAnsi="宋体" w:cs="宋体"/>
                <w:szCs w:val="21"/>
              </w:rPr>
            </w:pPr>
            <w:r>
              <w:rPr>
                <w:rFonts w:ascii="宋体" w:hAnsi="宋体" w:cs="宋体" w:hint="eastAsia"/>
                <w:szCs w:val="21"/>
              </w:rPr>
              <w:t>技术部分</w:t>
            </w:r>
          </w:p>
        </w:tc>
        <w:tc>
          <w:tcPr>
            <w:tcW w:w="4449" w:type="dxa"/>
            <w:gridSpan w:val="2"/>
            <w:vAlign w:val="center"/>
          </w:tcPr>
          <w:p w:rsidR="008B7C9D" w:rsidRDefault="00AE0F26">
            <w:pPr>
              <w:jc w:val="center"/>
              <w:rPr>
                <w:rFonts w:ascii="宋体" w:hAnsi="宋体" w:cs="宋体"/>
                <w:szCs w:val="21"/>
              </w:rPr>
            </w:pPr>
            <w:r>
              <w:rPr>
                <w:rFonts w:ascii="宋体" w:hAnsi="宋体" w:cs="宋体" w:hint="eastAsia"/>
                <w:szCs w:val="21"/>
              </w:rPr>
              <w:t>55</w:t>
            </w:r>
          </w:p>
        </w:tc>
      </w:tr>
      <w:tr w:rsidR="008B7C9D">
        <w:trPr>
          <w:trHeight w:val="63"/>
        </w:trPr>
        <w:tc>
          <w:tcPr>
            <w:tcW w:w="650" w:type="dxa"/>
            <w:vMerge w:val="restart"/>
          </w:tcPr>
          <w:p w:rsidR="008B7C9D" w:rsidRDefault="008B7C9D">
            <w:pPr>
              <w:jc w:val="left"/>
              <w:rPr>
                <w:rFonts w:ascii="宋体" w:hAnsi="宋体" w:cs="宋体"/>
                <w:szCs w:val="21"/>
              </w:rPr>
            </w:pPr>
          </w:p>
        </w:tc>
        <w:tc>
          <w:tcPr>
            <w:tcW w:w="750" w:type="dxa"/>
          </w:tcPr>
          <w:p w:rsidR="008B7C9D" w:rsidRDefault="00AE0F26">
            <w:pPr>
              <w:jc w:val="center"/>
              <w:rPr>
                <w:rFonts w:ascii="宋体" w:hAnsi="宋体" w:cs="宋体"/>
                <w:szCs w:val="21"/>
              </w:rPr>
            </w:pPr>
            <w:r>
              <w:rPr>
                <w:rFonts w:ascii="宋体" w:hAnsi="宋体" w:cs="宋体" w:hint="eastAsia"/>
                <w:szCs w:val="21"/>
              </w:rPr>
              <w:t>序号</w:t>
            </w:r>
          </w:p>
        </w:tc>
        <w:tc>
          <w:tcPr>
            <w:tcW w:w="1325" w:type="dxa"/>
          </w:tcPr>
          <w:p w:rsidR="008B7C9D" w:rsidRDefault="00AE0F26">
            <w:pPr>
              <w:jc w:val="center"/>
              <w:rPr>
                <w:rFonts w:ascii="宋体" w:hAnsi="宋体" w:cs="宋体"/>
                <w:szCs w:val="21"/>
              </w:rPr>
            </w:pPr>
            <w:r>
              <w:rPr>
                <w:rFonts w:ascii="宋体" w:hAnsi="宋体" w:cs="宋体" w:hint="eastAsia"/>
                <w:szCs w:val="21"/>
              </w:rPr>
              <w:t>评分因素</w:t>
            </w:r>
          </w:p>
        </w:tc>
        <w:tc>
          <w:tcPr>
            <w:tcW w:w="764" w:type="dxa"/>
          </w:tcPr>
          <w:p w:rsidR="008B7C9D" w:rsidRDefault="00AE0F26">
            <w:pPr>
              <w:jc w:val="center"/>
              <w:rPr>
                <w:rFonts w:ascii="宋体" w:hAnsi="宋体" w:cs="宋体"/>
                <w:szCs w:val="21"/>
              </w:rPr>
            </w:pPr>
            <w:r>
              <w:rPr>
                <w:rFonts w:ascii="宋体" w:hAnsi="宋体" w:cs="宋体" w:hint="eastAsia"/>
                <w:szCs w:val="21"/>
              </w:rPr>
              <w:t>权重</w:t>
            </w:r>
          </w:p>
        </w:tc>
        <w:tc>
          <w:tcPr>
            <w:tcW w:w="1118" w:type="dxa"/>
          </w:tcPr>
          <w:p w:rsidR="008B7C9D" w:rsidRDefault="00AE0F26">
            <w:pPr>
              <w:jc w:val="center"/>
              <w:rPr>
                <w:rFonts w:ascii="宋体" w:hAnsi="宋体" w:cs="宋体"/>
                <w:szCs w:val="21"/>
              </w:rPr>
            </w:pPr>
            <w:r>
              <w:rPr>
                <w:rFonts w:ascii="宋体" w:hAnsi="宋体" w:cs="宋体" w:hint="eastAsia"/>
                <w:szCs w:val="21"/>
              </w:rPr>
              <w:t>评分方式</w:t>
            </w:r>
          </w:p>
        </w:tc>
        <w:tc>
          <w:tcPr>
            <w:tcW w:w="4449" w:type="dxa"/>
            <w:gridSpan w:val="2"/>
          </w:tcPr>
          <w:p w:rsidR="008B7C9D" w:rsidRDefault="00AE0F26">
            <w:pPr>
              <w:jc w:val="center"/>
              <w:rPr>
                <w:rFonts w:ascii="宋体" w:hAnsi="宋体" w:cs="宋体"/>
                <w:szCs w:val="21"/>
              </w:rPr>
            </w:pPr>
            <w:r>
              <w:rPr>
                <w:rFonts w:ascii="宋体" w:hAnsi="宋体" w:cs="宋体" w:hint="eastAsia"/>
                <w:szCs w:val="21"/>
              </w:rPr>
              <w:t>评分准则</w:t>
            </w:r>
          </w:p>
        </w:tc>
      </w:tr>
      <w:tr w:rsidR="008B7C9D">
        <w:trPr>
          <w:trHeight w:val="63"/>
        </w:trPr>
        <w:tc>
          <w:tcPr>
            <w:tcW w:w="650" w:type="dxa"/>
            <w:vMerge/>
          </w:tcPr>
          <w:p w:rsidR="008B7C9D" w:rsidRDefault="008B7C9D">
            <w:pPr>
              <w:jc w:val="left"/>
              <w:rPr>
                <w:rFonts w:ascii="宋体" w:hAnsi="宋体" w:cs="宋体"/>
                <w:szCs w:val="21"/>
              </w:rPr>
            </w:pPr>
          </w:p>
        </w:tc>
        <w:tc>
          <w:tcPr>
            <w:tcW w:w="750" w:type="dxa"/>
            <w:vAlign w:val="center"/>
          </w:tcPr>
          <w:p w:rsidR="008B7C9D" w:rsidRDefault="00AE0F26">
            <w:pPr>
              <w:jc w:val="center"/>
              <w:rPr>
                <w:rFonts w:ascii="宋体" w:hAnsi="宋体" w:cs="宋体"/>
                <w:szCs w:val="21"/>
              </w:rPr>
            </w:pPr>
            <w:r>
              <w:rPr>
                <w:rFonts w:ascii="宋体" w:hAnsi="宋体" w:cs="宋体" w:hint="eastAsia"/>
                <w:szCs w:val="21"/>
              </w:rPr>
              <w:t>1</w:t>
            </w:r>
          </w:p>
        </w:tc>
        <w:tc>
          <w:tcPr>
            <w:tcW w:w="1325" w:type="dxa"/>
            <w:vAlign w:val="center"/>
          </w:tcPr>
          <w:p w:rsidR="008B7C9D" w:rsidRDefault="00AE0F26">
            <w:pPr>
              <w:jc w:val="center"/>
              <w:rPr>
                <w:rFonts w:ascii="宋体" w:hAnsi="宋体" w:cs="宋体"/>
                <w:szCs w:val="21"/>
              </w:rPr>
            </w:pPr>
            <w:r>
              <w:rPr>
                <w:rFonts w:ascii="宋体" w:hAnsi="宋体" w:hint="eastAsia"/>
                <w:color w:val="000000" w:themeColor="text1"/>
                <w:szCs w:val="21"/>
              </w:rPr>
              <w:t>技术服务偏离情况</w:t>
            </w:r>
          </w:p>
        </w:tc>
        <w:tc>
          <w:tcPr>
            <w:tcW w:w="764" w:type="dxa"/>
            <w:vAlign w:val="center"/>
          </w:tcPr>
          <w:p w:rsidR="008B7C9D" w:rsidRDefault="00AE0F26">
            <w:pPr>
              <w:jc w:val="center"/>
              <w:rPr>
                <w:rFonts w:ascii="宋体" w:hAnsi="宋体" w:cs="宋体"/>
                <w:szCs w:val="21"/>
              </w:rPr>
            </w:pPr>
            <w:r>
              <w:rPr>
                <w:rFonts w:ascii="宋体" w:hAnsi="宋体" w:cs="宋体" w:hint="eastAsia"/>
                <w:szCs w:val="21"/>
              </w:rPr>
              <w:t>30</w:t>
            </w:r>
          </w:p>
        </w:tc>
        <w:tc>
          <w:tcPr>
            <w:tcW w:w="1118" w:type="dxa"/>
            <w:vAlign w:val="center"/>
          </w:tcPr>
          <w:p w:rsidR="008B7C9D" w:rsidRDefault="00AE0F26">
            <w:pPr>
              <w:jc w:val="center"/>
              <w:rPr>
                <w:rFonts w:ascii="宋体" w:hAnsi="宋体" w:cs="宋体"/>
                <w:szCs w:val="21"/>
              </w:rPr>
            </w:pPr>
            <w:r>
              <w:rPr>
                <w:rFonts w:ascii="宋体" w:hAnsi="宋体" w:cs="宋体" w:hint="eastAsia"/>
                <w:szCs w:val="21"/>
              </w:rPr>
              <w:t>专家打分</w:t>
            </w:r>
          </w:p>
        </w:tc>
        <w:tc>
          <w:tcPr>
            <w:tcW w:w="4449" w:type="dxa"/>
            <w:gridSpan w:val="2"/>
          </w:tcPr>
          <w:p w:rsidR="008B7C9D" w:rsidRDefault="00AE0F26">
            <w:pPr>
              <w:jc w:val="left"/>
              <w:rPr>
                <w:rFonts w:ascii="宋体" w:hAnsi="宋体" w:cs="宋体"/>
              </w:rPr>
            </w:pPr>
            <w:r>
              <w:rPr>
                <w:rFonts w:ascii="宋体" w:hAnsi="宋体" w:hint="eastAsia"/>
                <w:szCs w:val="21"/>
              </w:rPr>
              <w:t>投标人应如实填写《技术规格偏离表》，评审委员会根据技术参数响应情况进行打分，各项技术参数指标及要求全部满足的得满分100分，未响应的参数按负偏离扣分。所有投标人必须严格按照招标文件的内容进行填写，如不能填写请提供说明。</w:t>
            </w:r>
            <w:r>
              <w:rPr>
                <w:rFonts w:ascii="宋体" w:hAnsi="宋体" w:cs="宋体" w:hint="eastAsia"/>
              </w:rPr>
              <w:t>重点技术参数▲项每负偏离一项扣20分，</w:t>
            </w:r>
            <w:r>
              <w:rPr>
                <w:rFonts w:ascii="宋体" w:hAnsi="宋体" w:cs="宋体" w:hint="eastAsia"/>
                <w:szCs w:val="21"/>
              </w:rPr>
              <w:t>一般参数每负偏离一项扣5分</w:t>
            </w:r>
            <w:r>
              <w:rPr>
                <w:rFonts w:ascii="宋体" w:hAnsi="宋体" w:hint="eastAsia"/>
                <w:szCs w:val="21"/>
              </w:rPr>
              <w:t>，正偏离不加分。扣完为止，最低得0分。</w:t>
            </w:r>
          </w:p>
        </w:tc>
      </w:tr>
      <w:tr w:rsidR="008B7C9D">
        <w:trPr>
          <w:trHeight w:val="363"/>
        </w:trPr>
        <w:tc>
          <w:tcPr>
            <w:tcW w:w="650" w:type="dxa"/>
            <w:vMerge/>
          </w:tcPr>
          <w:p w:rsidR="008B7C9D" w:rsidRDefault="008B7C9D">
            <w:pPr>
              <w:jc w:val="left"/>
              <w:rPr>
                <w:rFonts w:ascii="宋体" w:hAnsi="宋体" w:cs="宋体"/>
                <w:szCs w:val="21"/>
              </w:rPr>
            </w:pPr>
          </w:p>
        </w:tc>
        <w:tc>
          <w:tcPr>
            <w:tcW w:w="750" w:type="dxa"/>
            <w:vAlign w:val="center"/>
          </w:tcPr>
          <w:p w:rsidR="008B7C9D" w:rsidRDefault="00AE0F26">
            <w:pPr>
              <w:jc w:val="center"/>
              <w:rPr>
                <w:rFonts w:ascii="宋体" w:hAnsi="宋体" w:cs="宋体"/>
                <w:szCs w:val="21"/>
              </w:rPr>
            </w:pPr>
            <w:r>
              <w:rPr>
                <w:rFonts w:ascii="宋体" w:hAnsi="宋体" w:cs="宋体" w:hint="eastAsia"/>
                <w:szCs w:val="21"/>
              </w:rPr>
              <w:t>2</w:t>
            </w:r>
          </w:p>
        </w:tc>
        <w:tc>
          <w:tcPr>
            <w:tcW w:w="1325" w:type="dxa"/>
            <w:vAlign w:val="center"/>
          </w:tcPr>
          <w:p w:rsidR="008B7C9D" w:rsidRDefault="00AE0F26">
            <w:pPr>
              <w:jc w:val="center"/>
              <w:rPr>
                <w:rFonts w:ascii="宋体" w:hAnsi="宋体" w:cs="宋体"/>
                <w:szCs w:val="21"/>
              </w:rPr>
            </w:pPr>
            <w:r>
              <w:rPr>
                <w:rFonts w:ascii="宋体" w:hAnsi="宋体" w:cs="宋体" w:hint="eastAsia"/>
                <w:szCs w:val="21"/>
              </w:rPr>
              <w:t>设备整体的功能、性能及使用效果</w:t>
            </w:r>
          </w:p>
        </w:tc>
        <w:tc>
          <w:tcPr>
            <w:tcW w:w="764" w:type="dxa"/>
            <w:vAlign w:val="center"/>
          </w:tcPr>
          <w:p w:rsidR="008B7C9D" w:rsidRDefault="00AE0F26">
            <w:pPr>
              <w:jc w:val="center"/>
              <w:rPr>
                <w:rFonts w:ascii="宋体" w:hAnsi="宋体" w:cs="宋体"/>
                <w:szCs w:val="21"/>
              </w:rPr>
            </w:pPr>
            <w:r>
              <w:rPr>
                <w:rFonts w:ascii="宋体" w:hAnsi="宋体" w:cs="宋体" w:hint="eastAsia"/>
                <w:szCs w:val="21"/>
              </w:rPr>
              <w:t>10</w:t>
            </w:r>
          </w:p>
        </w:tc>
        <w:tc>
          <w:tcPr>
            <w:tcW w:w="1118" w:type="dxa"/>
            <w:vAlign w:val="center"/>
          </w:tcPr>
          <w:p w:rsidR="008B7C9D" w:rsidRDefault="00AE0F26">
            <w:pPr>
              <w:jc w:val="center"/>
              <w:rPr>
                <w:rFonts w:ascii="宋体" w:hAnsi="宋体" w:cs="宋体"/>
                <w:szCs w:val="21"/>
              </w:rPr>
            </w:pPr>
            <w:r>
              <w:rPr>
                <w:rFonts w:ascii="宋体" w:hAnsi="宋体" w:cs="宋体" w:hint="eastAsia"/>
                <w:szCs w:val="21"/>
              </w:rPr>
              <w:t>专家打分</w:t>
            </w:r>
          </w:p>
        </w:tc>
        <w:tc>
          <w:tcPr>
            <w:tcW w:w="4449" w:type="dxa"/>
            <w:gridSpan w:val="2"/>
          </w:tcPr>
          <w:p w:rsidR="008B7C9D" w:rsidRDefault="00AE0F26">
            <w:pPr>
              <w:jc w:val="left"/>
              <w:rPr>
                <w:rFonts w:ascii="宋体" w:hAnsi="宋体" w:cs="宋体"/>
                <w:szCs w:val="21"/>
              </w:rPr>
            </w:pPr>
            <w:r>
              <w:rPr>
                <w:rFonts w:ascii="宋体" w:hAnsi="宋体" w:cs="宋体" w:hint="eastAsia"/>
                <w:szCs w:val="21"/>
              </w:rPr>
              <w:t>评审标准：</w:t>
            </w:r>
          </w:p>
          <w:p w:rsidR="008B7C9D" w:rsidRDefault="00AE0F26">
            <w:pPr>
              <w:jc w:val="left"/>
              <w:rPr>
                <w:rFonts w:ascii="宋体" w:hAnsi="宋体" w:cs="宋体"/>
                <w:szCs w:val="21"/>
              </w:rPr>
            </w:pPr>
            <w:r>
              <w:rPr>
                <w:rFonts w:ascii="宋体" w:hAnsi="宋体" w:cs="宋体" w:hint="eastAsia"/>
                <w:szCs w:val="21"/>
              </w:rPr>
              <w:t>1.投标人提供的项目设备整体的响应内容包含：</w:t>
            </w:r>
          </w:p>
          <w:p w:rsidR="008B7C9D" w:rsidRDefault="00AE0F26">
            <w:pPr>
              <w:jc w:val="left"/>
              <w:rPr>
                <w:rFonts w:ascii="宋体" w:hAnsi="宋体" w:cs="宋体"/>
                <w:szCs w:val="21"/>
              </w:rPr>
            </w:pPr>
            <w:r>
              <w:rPr>
                <w:rFonts w:ascii="宋体" w:hAnsi="宋体" w:cs="宋体" w:hint="eastAsia"/>
                <w:szCs w:val="21"/>
              </w:rPr>
              <w:t>（1）功能；</w:t>
            </w:r>
          </w:p>
          <w:p w:rsidR="008B7C9D" w:rsidRDefault="00AE0F26">
            <w:pPr>
              <w:jc w:val="left"/>
              <w:rPr>
                <w:rFonts w:ascii="宋体" w:hAnsi="宋体" w:cs="宋体"/>
                <w:szCs w:val="21"/>
              </w:rPr>
            </w:pPr>
            <w:r>
              <w:rPr>
                <w:rFonts w:ascii="宋体" w:hAnsi="宋体" w:cs="宋体" w:hint="eastAsia"/>
                <w:szCs w:val="21"/>
              </w:rPr>
              <w:t>（2）性能；</w:t>
            </w:r>
          </w:p>
          <w:p w:rsidR="008B7C9D" w:rsidRDefault="00AE0F26">
            <w:pPr>
              <w:jc w:val="left"/>
              <w:rPr>
                <w:rFonts w:ascii="宋体" w:hAnsi="宋体" w:cs="宋体"/>
                <w:szCs w:val="21"/>
              </w:rPr>
            </w:pPr>
            <w:r>
              <w:rPr>
                <w:rFonts w:ascii="宋体" w:hAnsi="宋体" w:cs="宋体" w:hint="eastAsia"/>
                <w:szCs w:val="21"/>
              </w:rPr>
              <w:t>（3）使用效果。</w:t>
            </w:r>
          </w:p>
          <w:p w:rsidR="008B7C9D" w:rsidRDefault="00AE0F26">
            <w:pPr>
              <w:jc w:val="left"/>
              <w:rPr>
                <w:rFonts w:ascii="宋体" w:hAnsi="宋体" w:cs="宋体"/>
                <w:szCs w:val="21"/>
              </w:rPr>
            </w:pPr>
            <w:r>
              <w:rPr>
                <w:rFonts w:ascii="宋体" w:hAnsi="宋体" w:cs="宋体" w:hint="eastAsia"/>
                <w:szCs w:val="21"/>
              </w:rPr>
              <w:t>每满足以上一项要求得10分，最高得30分。</w:t>
            </w:r>
          </w:p>
          <w:p w:rsidR="008B7C9D" w:rsidRDefault="00AE0F26">
            <w:pPr>
              <w:jc w:val="left"/>
              <w:rPr>
                <w:rFonts w:ascii="宋体" w:hAnsi="宋体" w:cs="宋体"/>
                <w:szCs w:val="21"/>
              </w:rPr>
            </w:pPr>
            <w:r>
              <w:rPr>
                <w:rFonts w:ascii="宋体" w:hAnsi="宋体" w:cs="宋体" w:hint="eastAsia"/>
                <w:szCs w:val="21"/>
              </w:rPr>
              <w:t>2.在此基础上，专家根据各投标单位的具体响应内容进一步评审，评审标准如下：</w:t>
            </w:r>
          </w:p>
          <w:p w:rsidR="008B7C9D" w:rsidRDefault="00AE0F26">
            <w:pPr>
              <w:jc w:val="left"/>
              <w:rPr>
                <w:rFonts w:ascii="宋体" w:hAnsi="宋体" w:cs="宋体"/>
                <w:szCs w:val="21"/>
              </w:rPr>
            </w:pPr>
            <w:r>
              <w:rPr>
                <w:rFonts w:ascii="宋体" w:hAnsi="宋体" w:cs="宋体" w:hint="eastAsia"/>
                <w:szCs w:val="21"/>
              </w:rPr>
              <w:t>（1）响应内容全面具体，针对性强，科学合理，可操作性强，得70分；</w:t>
            </w:r>
          </w:p>
          <w:p w:rsidR="008B7C9D" w:rsidRDefault="00AE0F26">
            <w:pPr>
              <w:jc w:val="left"/>
              <w:rPr>
                <w:rFonts w:ascii="宋体" w:hAnsi="宋体" w:cs="宋体"/>
                <w:szCs w:val="21"/>
              </w:rPr>
            </w:pPr>
            <w:r>
              <w:rPr>
                <w:rFonts w:ascii="宋体" w:hAnsi="宋体" w:cs="宋体" w:hint="eastAsia"/>
                <w:szCs w:val="21"/>
              </w:rPr>
              <w:t>（2）响应内容全面，针对性较强，整体合理，可操作性较强，得40分；</w:t>
            </w:r>
          </w:p>
          <w:p w:rsidR="008B7C9D" w:rsidRDefault="00AE0F26">
            <w:pPr>
              <w:jc w:val="left"/>
              <w:rPr>
                <w:rFonts w:ascii="宋体" w:hAnsi="宋体" w:cs="宋体"/>
                <w:szCs w:val="21"/>
              </w:rPr>
            </w:pPr>
            <w:r>
              <w:rPr>
                <w:rFonts w:ascii="宋体" w:hAnsi="宋体" w:cs="宋体" w:hint="eastAsia"/>
                <w:szCs w:val="21"/>
              </w:rPr>
              <w:t>（3）响应内容一般，针对性一般，基本合理，可操作性一般，得10分；</w:t>
            </w:r>
          </w:p>
          <w:p w:rsidR="008B7C9D" w:rsidRDefault="00AE0F26">
            <w:pPr>
              <w:jc w:val="left"/>
              <w:rPr>
                <w:rFonts w:ascii="宋体" w:hAnsi="宋体" w:cs="宋体"/>
                <w:szCs w:val="21"/>
              </w:rPr>
            </w:pPr>
            <w:r>
              <w:rPr>
                <w:rFonts w:ascii="宋体" w:hAnsi="宋体" w:cs="宋体" w:hint="eastAsia"/>
                <w:szCs w:val="21"/>
              </w:rPr>
              <w:t>（4）响应内容不完整，针对性弱，不合理，没有可操作性，不得分。</w:t>
            </w:r>
          </w:p>
          <w:p w:rsidR="008B7C9D" w:rsidRDefault="00AE0F26">
            <w:pPr>
              <w:jc w:val="left"/>
              <w:rPr>
                <w:rFonts w:ascii="宋体" w:hAnsi="宋体" w:cs="宋体"/>
                <w:szCs w:val="21"/>
              </w:rPr>
            </w:pPr>
            <w:r>
              <w:rPr>
                <w:rFonts w:ascii="宋体" w:hAnsi="宋体" w:cs="宋体" w:hint="eastAsia"/>
                <w:szCs w:val="21"/>
              </w:rPr>
              <w:t>此项最高累计100分。</w:t>
            </w:r>
          </w:p>
        </w:tc>
      </w:tr>
      <w:tr w:rsidR="008B7C9D">
        <w:trPr>
          <w:trHeight w:val="397"/>
        </w:trPr>
        <w:tc>
          <w:tcPr>
            <w:tcW w:w="650" w:type="dxa"/>
            <w:vMerge/>
          </w:tcPr>
          <w:p w:rsidR="008B7C9D" w:rsidRDefault="008B7C9D">
            <w:pPr>
              <w:jc w:val="left"/>
              <w:rPr>
                <w:rFonts w:ascii="宋体" w:hAnsi="宋体" w:cs="宋体"/>
                <w:szCs w:val="21"/>
              </w:rPr>
            </w:pPr>
          </w:p>
        </w:tc>
        <w:tc>
          <w:tcPr>
            <w:tcW w:w="750" w:type="dxa"/>
            <w:vAlign w:val="center"/>
          </w:tcPr>
          <w:p w:rsidR="008B7C9D" w:rsidRDefault="00AE0F26">
            <w:pPr>
              <w:jc w:val="center"/>
              <w:rPr>
                <w:rFonts w:ascii="宋体" w:hAnsi="宋体" w:cs="宋体"/>
                <w:szCs w:val="21"/>
              </w:rPr>
            </w:pPr>
            <w:r>
              <w:rPr>
                <w:rFonts w:ascii="宋体" w:hAnsi="宋体" w:cs="宋体" w:hint="eastAsia"/>
                <w:szCs w:val="21"/>
              </w:rPr>
              <w:t>3</w:t>
            </w:r>
          </w:p>
        </w:tc>
        <w:tc>
          <w:tcPr>
            <w:tcW w:w="1325" w:type="dxa"/>
            <w:vAlign w:val="center"/>
          </w:tcPr>
          <w:p w:rsidR="008B7C9D" w:rsidRDefault="00AE0F26">
            <w:pPr>
              <w:jc w:val="center"/>
              <w:rPr>
                <w:rFonts w:ascii="宋体" w:hAnsi="宋体" w:cs="宋体"/>
                <w:szCs w:val="21"/>
              </w:rPr>
            </w:pPr>
            <w:r>
              <w:rPr>
                <w:rFonts w:ascii="宋体" w:hAnsi="宋体" w:cs="宋体" w:hint="eastAsia"/>
                <w:szCs w:val="21"/>
              </w:rPr>
              <w:t>设备的质量可靠性（稳</w:t>
            </w:r>
            <w:r>
              <w:rPr>
                <w:rFonts w:ascii="宋体" w:hAnsi="宋体" w:cs="宋体" w:hint="eastAsia"/>
                <w:szCs w:val="21"/>
              </w:rPr>
              <w:lastRenderedPageBreak/>
              <w:t>定性、故障率、使用年限等）</w:t>
            </w:r>
          </w:p>
        </w:tc>
        <w:tc>
          <w:tcPr>
            <w:tcW w:w="764" w:type="dxa"/>
            <w:vAlign w:val="center"/>
          </w:tcPr>
          <w:p w:rsidR="008B7C9D" w:rsidRDefault="00AE0F26">
            <w:pPr>
              <w:jc w:val="center"/>
              <w:rPr>
                <w:rFonts w:ascii="宋体" w:hAnsi="宋体" w:cs="宋体"/>
                <w:szCs w:val="21"/>
              </w:rPr>
            </w:pPr>
            <w:r>
              <w:rPr>
                <w:rFonts w:ascii="宋体" w:hAnsi="宋体" w:cs="宋体" w:hint="eastAsia"/>
                <w:szCs w:val="21"/>
              </w:rPr>
              <w:lastRenderedPageBreak/>
              <w:t>10</w:t>
            </w:r>
          </w:p>
        </w:tc>
        <w:tc>
          <w:tcPr>
            <w:tcW w:w="1118" w:type="dxa"/>
            <w:vAlign w:val="center"/>
          </w:tcPr>
          <w:p w:rsidR="008B7C9D" w:rsidRDefault="00AE0F26">
            <w:pPr>
              <w:jc w:val="center"/>
              <w:rPr>
                <w:rFonts w:ascii="宋体" w:hAnsi="宋体" w:cs="宋体"/>
                <w:szCs w:val="21"/>
              </w:rPr>
            </w:pPr>
            <w:r>
              <w:rPr>
                <w:rFonts w:ascii="宋体" w:hAnsi="宋体" w:cs="宋体" w:hint="eastAsia"/>
                <w:szCs w:val="21"/>
              </w:rPr>
              <w:t>专家打分</w:t>
            </w:r>
          </w:p>
        </w:tc>
        <w:tc>
          <w:tcPr>
            <w:tcW w:w="4449" w:type="dxa"/>
            <w:gridSpan w:val="2"/>
          </w:tcPr>
          <w:p w:rsidR="008B7C9D" w:rsidRDefault="00AE0F26">
            <w:pPr>
              <w:jc w:val="left"/>
              <w:rPr>
                <w:rFonts w:ascii="宋体" w:hAnsi="宋体" w:cs="宋体"/>
                <w:szCs w:val="21"/>
              </w:rPr>
            </w:pPr>
            <w:r>
              <w:rPr>
                <w:rFonts w:ascii="宋体" w:hAnsi="宋体" w:cs="宋体" w:hint="eastAsia"/>
                <w:szCs w:val="21"/>
              </w:rPr>
              <w:t>评审标准：</w:t>
            </w:r>
          </w:p>
          <w:p w:rsidR="008B7C9D" w:rsidRDefault="00AE0F26">
            <w:pPr>
              <w:jc w:val="left"/>
              <w:rPr>
                <w:rFonts w:ascii="宋体" w:hAnsi="宋体" w:cs="宋体"/>
                <w:szCs w:val="21"/>
              </w:rPr>
            </w:pPr>
            <w:r>
              <w:rPr>
                <w:rFonts w:ascii="宋体" w:hAnsi="宋体" w:cs="宋体" w:hint="eastAsia"/>
                <w:szCs w:val="21"/>
              </w:rPr>
              <w:t>1.评标委员会根据投标人设备的质量可靠性</w:t>
            </w:r>
            <w:r>
              <w:rPr>
                <w:rFonts w:ascii="宋体" w:hAnsi="宋体" w:cs="宋体" w:hint="eastAsia"/>
                <w:szCs w:val="21"/>
              </w:rPr>
              <w:lastRenderedPageBreak/>
              <w:t>（稳定性、故障率、使用年限等）响应情况进行打分:</w:t>
            </w:r>
          </w:p>
          <w:p w:rsidR="008B7C9D" w:rsidRDefault="00AE0F26">
            <w:pPr>
              <w:jc w:val="left"/>
              <w:rPr>
                <w:rFonts w:ascii="宋体" w:hAnsi="宋体" w:cs="宋体"/>
                <w:szCs w:val="21"/>
              </w:rPr>
            </w:pPr>
            <w:r>
              <w:rPr>
                <w:rFonts w:ascii="宋体" w:hAnsi="宋体" w:cs="宋体" w:hint="eastAsia"/>
                <w:szCs w:val="21"/>
              </w:rPr>
              <w:t>（1）稳定性；</w:t>
            </w:r>
          </w:p>
          <w:p w:rsidR="008B7C9D" w:rsidRDefault="00AE0F26">
            <w:pPr>
              <w:jc w:val="left"/>
              <w:rPr>
                <w:rFonts w:ascii="宋体" w:hAnsi="宋体" w:cs="宋体"/>
                <w:szCs w:val="21"/>
              </w:rPr>
            </w:pPr>
            <w:r>
              <w:rPr>
                <w:rFonts w:ascii="宋体" w:hAnsi="宋体" w:cs="宋体" w:hint="eastAsia"/>
                <w:szCs w:val="21"/>
              </w:rPr>
              <w:t>（2）故障率；</w:t>
            </w:r>
          </w:p>
          <w:p w:rsidR="008B7C9D" w:rsidRDefault="00AE0F26">
            <w:pPr>
              <w:jc w:val="left"/>
              <w:rPr>
                <w:rFonts w:ascii="宋体" w:hAnsi="宋体" w:cs="宋体"/>
                <w:szCs w:val="21"/>
              </w:rPr>
            </w:pPr>
            <w:r>
              <w:rPr>
                <w:rFonts w:ascii="宋体" w:hAnsi="宋体" w:cs="宋体" w:hint="eastAsia"/>
                <w:szCs w:val="21"/>
              </w:rPr>
              <w:t>（3）使用年限。</w:t>
            </w:r>
          </w:p>
          <w:p w:rsidR="008B7C9D" w:rsidRDefault="00AE0F26">
            <w:pPr>
              <w:jc w:val="left"/>
              <w:rPr>
                <w:rFonts w:ascii="宋体" w:hAnsi="宋体" w:cs="宋体"/>
                <w:szCs w:val="21"/>
              </w:rPr>
            </w:pPr>
            <w:r>
              <w:rPr>
                <w:rFonts w:ascii="宋体" w:hAnsi="宋体" w:cs="宋体" w:hint="eastAsia"/>
                <w:szCs w:val="21"/>
              </w:rPr>
              <w:t>每满足以上一项要求得10分，最高得30分。</w:t>
            </w:r>
          </w:p>
          <w:p w:rsidR="008B7C9D" w:rsidRDefault="00AE0F26">
            <w:pPr>
              <w:jc w:val="left"/>
              <w:rPr>
                <w:rFonts w:ascii="宋体" w:hAnsi="宋体" w:cs="宋体"/>
                <w:szCs w:val="21"/>
              </w:rPr>
            </w:pPr>
            <w:r>
              <w:rPr>
                <w:rFonts w:ascii="宋体" w:hAnsi="宋体" w:cs="宋体" w:hint="eastAsia"/>
                <w:szCs w:val="21"/>
              </w:rPr>
              <w:t>2.在此基础上，专家根据各投标单位的具体响应内容进一步评审，评审标准如下：</w:t>
            </w:r>
          </w:p>
          <w:p w:rsidR="008B7C9D" w:rsidRDefault="00AE0F26">
            <w:pPr>
              <w:jc w:val="left"/>
              <w:rPr>
                <w:rFonts w:ascii="宋体" w:hAnsi="宋体" w:cs="宋体"/>
                <w:szCs w:val="21"/>
              </w:rPr>
            </w:pPr>
            <w:r>
              <w:rPr>
                <w:rFonts w:ascii="宋体" w:hAnsi="宋体" w:cs="宋体" w:hint="eastAsia"/>
                <w:szCs w:val="21"/>
              </w:rPr>
              <w:t>（1）响应内容全面具体，针对性强，科学合理，可操作性强，得70分；</w:t>
            </w:r>
          </w:p>
          <w:p w:rsidR="008B7C9D" w:rsidRDefault="00AE0F26">
            <w:pPr>
              <w:jc w:val="left"/>
              <w:rPr>
                <w:rFonts w:ascii="宋体" w:hAnsi="宋体" w:cs="宋体"/>
                <w:szCs w:val="21"/>
              </w:rPr>
            </w:pPr>
            <w:r>
              <w:rPr>
                <w:rFonts w:ascii="宋体" w:hAnsi="宋体" w:cs="宋体" w:hint="eastAsia"/>
                <w:szCs w:val="21"/>
              </w:rPr>
              <w:t>（2）响应内容全面，针对性较强，整体合理，可操作性较强，得30分；</w:t>
            </w:r>
          </w:p>
          <w:p w:rsidR="008B7C9D" w:rsidRDefault="00AE0F26">
            <w:pPr>
              <w:jc w:val="left"/>
              <w:rPr>
                <w:rFonts w:ascii="宋体" w:hAnsi="宋体" w:cs="宋体"/>
                <w:szCs w:val="21"/>
              </w:rPr>
            </w:pPr>
            <w:r>
              <w:rPr>
                <w:rFonts w:ascii="宋体" w:hAnsi="宋体" w:cs="宋体" w:hint="eastAsia"/>
                <w:szCs w:val="21"/>
              </w:rPr>
              <w:t>（3）响应内容一般，针对性一般，基本合理，可操作性一般，得10分；</w:t>
            </w:r>
          </w:p>
          <w:p w:rsidR="008B7C9D" w:rsidRDefault="00AE0F26">
            <w:pPr>
              <w:jc w:val="left"/>
              <w:rPr>
                <w:rFonts w:ascii="宋体" w:hAnsi="宋体" w:cs="宋体"/>
                <w:szCs w:val="21"/>
              </w:rPr>
            </w:pPr>
            <w:r>
              <w:rPr>
                <w:rFonts w:ascii="宋体" w:hAnsi="宋体" w:cs="宋体" w:hint="eastAsia"/>
                <w:szCs w:val="21"/>
              </w:rPr>
              <w:t>（4）响应内容不完整，针对性弱，不合理，没有可操作性，不得分。</w:t>
            </w:r>
          </w:p>
          <w:p w:rsidR="008B7C9D" w:rsidRDefault="00AE0F26">
            <w:pPr>
              <w:jc w:val="left"/>
              <w:rPr>
                <w:rFonts w:ascii="宋体" w:hAnsi="宋体" w:cs="宋体"/>
                <w:szCs w:val="21"/>
              </w:rPr>
            </w:pPr>
            <w:r>
              <w:rPr>
                <w:rFonts w:ascii="宋体" w:hAnsi="宋体" w:cs="宋体" w:hint="eastAsia"/>
                <w:szCs w:val="21"/>
              </w:rPr>
              <w:t>此项最高累计100分。</w:t>
            </w:r>
          </w:p>
        </w:tc>
      </w:tr>
      <w:tr w:rsidR="008B7C9D">
        <w:trPr>
          <w:trHeight w:val="447"/>
        </w:trPr>
        <w:tc>
          <w:tcPr>
            <w:tcW w:w="650" w:type="dxa"/>
            <w:vMerge/>
          </w:tcPr>
          <w:p w:rsidR="008B7C9D" w:rsidRDefault="008B7C9D">
            <w:pPr>
              <w:jc w:val="left"/>
              <w:rPr>
                <w:rFonts w:ascii="宋体" w:hAnsi="宋体" w:cs="宋体"/>
                <w:szCs w:val="21"/>
              </w:rPr>
            </w:pPr>
          </w:p>
        </w:tc>
        <w:tc>
          <w:tcPr>
            <w:tcW w:w="750" w:type="dxa"/>
            <w:vAlign w:val="center"/>
          </w:tcPr>
          <w:p w:rsidR="008B7C9D" w:rsidRDefault="00AE0F26">
            <w:pPr>
              <w:jc w:val="center"/>
              <w:rPr>
                <w:rFonts w:ascii="宋体" w:hAnsi="宋体" w:cs="宋体"/>
                <w:szCs w:val="21"/>
              </w:rPr>
            </w:pPr>
            <w:r>
              <w:rPr>
                <w:rFonts w:ascii="宋体" w:hAnsi="宋体" w:cs="宋体" w:hint="eastAsia"/>
                <w:szCs w:val="21"/>
              </w:rPr>
              <w:t>4</w:t>
            </w:r>
          </w:p>
        </w:tc>
        <w:tc>
          <w:tcPr>
            <w:tcW w:w="1325" w:type="dxa"/>
            <w:vAlign w:val="center"/>
          </w:tcPr>
          <w:p w:rsidR="008B7C9D" w:rsidRDefault="00AE0F26">
            <w:pPr>
              <w:jc w:val="center"/>
              <w:rPr>
                <w:rFonts w:ascii="宋体" w:hAnsi="宋体" w:cs="宋体"/>
                <w:szCs w:val="21"/>
              </w:rPr>
            </w:pPr>
            <w:r>
              <w:rPr>
                <w:rFonts w:ascii="宋体" w:hAnsi="宋体" w:cs="宋体" w:hint="eastAsia"/>
                <w:szCs w:val="21"/>
              </w:rPr>
              <w:t>售后服务方案</w:t>
            </w:r>
          </w:p>
        </w:tc>
        <w:tc>
          <w:tcPr>
            <w:tcW w:w="764" w:type="dxa"/>
            <w:vAlign w:val="center"/>
          </w:tcPr>
          <w:p w:rsidR="008B7C9D" w:rsidRDefault="00AE0F26">
            <w:pPr>
              <w:jc w:val="center"/>
              <w:rPr>
                <w:rFonts w:ascii="宋体" w:hAnsi="宋体" w:cs="宋体"/>
                <w:szCs w:val="21"/>
              </w:rPr>
            </w:pPr>
            <w:r>
              <w:rPr>
                <w:rFonts w:ascii="宋体" w:hAnsi="宋体" w:cs="宋体" w:hint="eastAsia"/>
                <w:szCs w:val="21"/>
              </w:rPr>
              <w:t>5</w:t>
            </w:r>
          </w:p>
        </w:tc>
        <w:tc>
          <w:tcPr>
            <w:tcW w:w="1118" w:type="dxa"/>
            <w:vAlign w:val="center"/>
          </w:tcPr>
          <w:p w:rsidR="008B7C9D" w:rsidRDefault="00AE0F26">
            <w:pPr>
              <w:jc w:val="center"/>
              <w:rPr>
                <w:rFonts w:ascii="宋体" w:hAnsi="宋体" w:cs="宋体"/>
                <w:szCs w:val="21"/>
              </w:rPr>
            </w:pPr>
            <w:r>
              <w:rPr>
                <w:rFonts w:ascii="宋体" w:hAnsi="宋体" w:cs="宋体" w:hint="eastAsia"/>
                <w:szCs w:val="21"/>
              </w:rPr>
              <w:t>专家打分</w:t>
            </w:r>
          </w:p>
        </w:tc>
        <w:tc>
          <w:tcPr>
            <w:tcW w:w="4449" w:type="dxa"/>
            <w:gridSpan w:val="2"/>
          </w:tcPr>
          <w:p w:rsidR="008B7C9D" w:rsidRDefault="00AE0F26">
            <w:pPr>
              <w:jc w:val="left"/>
              <w:rPr>
                <w:rFonts w:ascii="宋体" w:hAnsi="宋体" w:cs="宋体"/>
                <w:szCs w:val="21"/>
              </w:rPr>
            </w:pPr>
            <w:r>
              <w:rPr>
                <w:rFonts w:ascii="宋体" w:hAnsi="宋体" w:cs="宋体" w:hint="eastAsia"/>
                <w:szCs w:val="21"/>
              </w:rPr>
              <w:t>评审标准：</w:t>
            </w:r>
          </w:p>
          <w:p w:rsidR="008B7C9D" w:rsidRDefault="00AE0F26">
            <w:pPr>
              <w:jc w:val="left"/>
              <w:rPr>
                <w:rFonts w:ascii="宋体" w:hAnsi="宋体" w:cs="宋体"/>
                <w:szCs w:val="21"/>
              </w:rPr>
            </w:pPr>
            <w:r>
              <w:rPr>
                <w:rFonts w:ascii="宋体" w:hAnsi="宋体" w:cs="宋体" w:hint="eastAsia"/>
                <w:szCs w:val="21"/>
              </w:rPr>
              <w:t>1.根据投标单位提供的售后服务方案进行评审：</w:t>
            </w:r>
          </w:p>
          <w:p w:rsidR="008B7C9D" w:rsidRDefault="00AE0F26">
            <w:pPr>
              <w:jc w:val="left"/>
              <w:rPr>
                <w:rFonts w:ascii="宋体" w:hAnsi="宋体" w:cs="宋体"/>
                <w:szCs w:val="21"/>
              </w:rPr>
            </w:pPr>
            <w:r>
              <w:rPr>
                <w:rFonts w:ascii="宋体" w:hAnsi="宋体" w:cs="宋体" w:hint="eastAsia"/>
                <w:szCs w:val="21"/>
              </w:rPr>
              <w:t>（1）具有售后服务方案；</w:t>
            </w:r>
          </w:p>
          <w:p w:rsidR="008B7C9D" w:rsidRDefault="00AE0F26">
            <w:pPr>
              <w:jc w:val="left"/>
              <w:rPr>
                <w:rFonts w:ascii="宋体" w:hAnsi="宋体" w:cs="宋体"/>
                <w:szCs w:val="21"/>
              </w:rPr>
            </w:pPr>
            <w:r>
              <w:rPr>
                <w:rFonts w:ascii="宋体" w:hAnsi="宋体" w:cs="宋体" w:hint="eastAsia"/>
                <w:szCs w:val="21"/>
              </w:rPr>
              <w:t>（2）具有响应时限方案；</w:t>
            </w:r>
          </w:p>
          <w:p w:rsidR="008B7C9D" w:rsidRDefault="00AE0F26">
            <w:pPr>
              <w:jc w:val="left"/>
              <w:rPr>
                <w:rFonts w:ascii="宋体" w:hAnsi="宋体" w:cs="宋体"/>
                <w:szCs w:val="21"/>
              </w:rPr>
            </w:pPr>
            <w:r>
              <w:rPr>
                <w:rFonts w:ascii="宋体" w:hAnsi="宋体" w:cs="宋体" w:hint="eastAsia"/>
                <w:szCs w:val="21"/>
              </w:rPr>
              <w:t>（3）具有维修维护方案。</w:t>
            </w:r>
          </w:p>
          <w:p w:rsidR="008B7C9D" w:rsidRDefault="00AE0F26">
            <w:pPr>
              <w:jc w:val="left"/>
              <w:rPr>
                <w:rFonts w:ascii="宋体" w:hAnsi="宋体" w:cs="宋体"/>
                <w:szCs w:val="21"/>
              </w:rPr>
            </w:pPr>
            <w:r>
              <w:rPr>
                <w:rFonts w:ascii="宋体" w:hAnsi="宋体" w:cs="宋体" w:hint="eastAsia"/>
                <w:szCs w:val="21"/>
              </w:rPr>
              <w:t>每满足以上一点得10分，最高得30分，未满足不得分；</w:t>
            </w:r>
          </w:p>
          <w:p w:rsidR="008B7C9D" w:rsidRDefault="00AE0F26">
            <w:pPr>
              <w:jc w:val="left"/>
              <w:rPr>
                <w:rFonts w:ascii="宋体" w:hAnsi="宋体" w:cs="宋体"/>
                <w:szCs w:val="21"/>
              </w:rPr>
            </w:pPr>
            <w:r>
              <w:rPr>
                <w:rFonts w:ascii="宋体" w:hAnsi="宋体" w:cs="宋体" w:hint="eastAsia"/>
                <w:szCs w:val="21"/>
              </w:rPr>
              <w:t>2.此基础上，专家根据各投标单位的具体响应内容进一步评审，评审标准如下：</w:t>
            </w:r>
          </w:p>
          <w:p w:rsidR="008B7C9D" w:rsidRDefault="00AE0F26">
            <w:pPr>
              <w:jc w:val="left"/>
              <w:rPr>
                <w:rFonts w:ascii="宋体" w:hAnsi="宋体" w:cs="宋体"/>
                <w:szCs w:val="21"/>
              </w:rPr>
            </w:pPr>
            <w:r>
              <w:rPr>
                <w:rFonts w:ascii="宋体" w:hAnsi="宋体" w:cs="宋体" w:hint="eastAsia"/>
                <w:szCs w:val="21"/>
              </w:rPr>
              <w:t>（1）方案内容有全面、针对性强、科学合理，方案可操作性强得70分；</w:t>
            </w:r>
          </w:p>
          <w:p w:rsidR="008B7C9D" w:rsidRDefault="00AE0F26">
            <w:pPr>
              <w:jc w:val="left"/>
              <w:rPr>
                <w:rFonts w:ascii="宋体" w:hAnsi="宋体" w:cs="宋体"/>
                <w:szCs w:val="21"/>
              </w:rPr>
            </w:pPr>
            <w:r>
              <w:rPr>
                <w:rFonts w:ascii="宋体" w:hAnsi="宋体" w:cs="宋体" w:hint="eastAsia"/>
                <w:szCs w:val="21"/>
              </w:rPr>
              <w:t>（2）方案内容较全面、有一定的针对性、可行性一般，方案操作性较强得</w:t>
            </w:r>
            <w:r>
              <w:rPr>
                <w:rFonts w:ascii="宋体" w:hAnsi="宋体" w:cs="宋体" w:hint="eastAsia"/>
                <w:sz w:val="24"/>
                <w:szCs w:val="24"/>
              </w:rPr>
              <w:t>30</w:t>
            </w:r>
            <w:r>
              <w:rPr>
                <w:rFonts w:ascii="宋体" w:hAnsi="宋体" w:cs="宋体" w:hint="eastAsia"/>
                <w:szCs w:val="21"/>
              </w:rPr>
              <w:t>分；</w:t>
            </w:r>
          </w:p>
          <w:p w:rsidR="008B7C9D" w:rsidRDefault="00AE0F26">
            <w:pPr>
              <w:jc w:val="left"/>
              <w:rPr>
                <w:rFonts w:ascii="宋体" w:hAnsi="宋体" w:cs="宋体"/>
                <w:szCs w:val="21"/>
              </w:rPr>
            </w:pPr>
            <w:r>
              <w:rPr>
                <w:rFonts w:ascii="宋体" w:hAnsi="宋体" w:cs="宋体" w:hint="eastAsia"/>
                <w:szCs w:val="21"/>
              </w:rPr>
              <w:t>（3）方案内容不全面、针对性不强、可行性较差，方案具有一定的操作性得10分；</w:t>
            </w:r>
          </w:p>
          <w:p w:rsidR="008B7C9D" w:rsidRDefault="00AE0F26">
            <w:pPr>
              <w:jc w:val="left"/>
              <w:rPr>
                <w:rFonts w:ascii="宋体" w:hAnsi="宋体" w:cs="宋体"/>
                <w:szCs w:val="21"/>
              </w:rPr>
            </w:pPr>
            <w:r>
              <w:rPr>
                <w:rFonts w:ascii="宋体" w:hAnsi="宋体" w:cs="宋体" w:hint="eastAsia"/>
                <w:szCs w:val="21"/>
              </w:rPr>
              <w:t>（4）方案内容简单笼统、针对性弱、计划少或没有，方案操作性差的不得分。</w:t>
            </w:r>
          </w:p>
          <w:p w:rsidR="008B7C9D" w:rsidRDefault="00AE0F26">
            <w:pPr>
              <w:jc w:val="left"/>
              <w:rPr>
                <w:rFonts w:ascii="宋体" w:hAnsi="宋体" w:cs="宋体"/>
                <w:szCs w:val="21"/>
              </w:rPr>
            </w:pPr>
            <w:r>
              <w:rPr>
                <w:rFonts w:ascii="宋体" w:hAnsi="宋体" w:cs="宋体" w:hint="eastAsia"/>
                <w:szCs w:val="21"/>
              </w:rPr>
              <w:t>以上两项合计最高得100分。</w:t>
            </w:r>
          </w:p>
          <w:p w:rsidR="008B7C9D" w:rsidRDefault="00AE0F26">
            <w:pPr>
              <w:jc w:val="left"/>
              <w:rPr>
                <w:rFonts w:ascii="宋体" w:hAnsi="宋体" w:cs="宋体"/>
                <w:szCs w:val="21"/>
              </w:rPr>
            </w:pPr>
            <w:r>
              <w:rPr>
                <w:rFonts w:ascii="宋体" w:hAnsi="宋体" w:cs="宋体" w:hint="eastAsia"/>
                <w:szCs w:val="21"/>
              </w:rPr>
              <w:t>未按要求提供或提供不清晰导致专家无法判断的不得分。</w:t>
            </w:r>
          </w:p>
        </w:tc>
      </w:tr>
      <w:tr w:rsidR="008B7C9D">
        <w:trPr>
          <w:trHeight w:val="297"/>
        </w:trPr>
        <w:tc>
          <w:tcPr>
            <w:tcW w:w="650" w:type="dxa"/>
            <w:vAlign w:val="center"/>
          </w:tcPr>
          <w:p w:rsidR="008B7C9D" w:rsidRDefault="00AE0F26">
            <w:pPr>
              <w:jc w:val="center"/>
              <w:rPr>
                <w:rFonts w:ascii="宋体" w:hAnsi="宋体" w:cs="宋体"/>
                <w:szCs w:val="21"/>
              </w:rPr>
            </w:pPr>
            <w:r>
              <w:rPr>
                <w:rFonts w:ascii="宋体" w:hAnsi="宋体" w:cs="宋体" w:hint="eastAsia"/>
                <w:szCs w:val="21"/>
              </w:rPr>
              <w:t>3</w:t>
            </w:r>
          </w:p>
        </w:tc>
        <w:tc>
          <w:tcPr>
            <w:tcW w:w="3957" w:type="dxa"/>
            <w:gridSpan w:val="4"/>
            <w:vAlign w:val="center"/>
          </w:tcPr>
          <w:p w:rsidR="008B7C9D" w:rsidRDefault="00AE0F26">
            <w:pPr>
              <w:jc w:val="center"/>
              <w:rPr>
                <w:rFonts w:ascii="宋体" w:hAnsi="宋体" w:cs="宋体"/>
                <w:szCs w:val="21"/>
              </w:rPr>
            </w:pPr>
            <w:r>
              <w:rPr>
                <w:rFonts w:ascii="宋体" w:hAnsi="宋体" w:cs="宋体" w:hint="eastAsia"/>
                <w:szCs w:val="21"/>
              </w:rPr>
              <w:t>商务部分</w:t>
            </w:r>
          </w:p>
        </w:tc>
        <w:tc>
          <w:tcPr>
            <w:tcW w:w="4449" w:type="dxa"/>
            <w:gridSpan w:val="2"/>
            <w:vAlign w:val="center"/>
          </w:tcPr>
          <w:p w:rsidR="008B7C9D" w:rsidRDefault="008B7C9D">
            <w:pPr>
              <w:jc w:val="center"/>
              <w:rPr>
                <w:rFonts w:ascii="宋体" w:hAnsi="宋体" w:cs="宋体"/>
                <w:szCs w:val="21"/>
              </w:rPr>
            </w:pPr>
          </w:p>
        </w:tc>
      </w:tr>
      <w:tr w:rsidR="008B7C9D">
        <w:trPr>
          <w:trHeight w:val="231"/>
        </w:trPr>
        <w:tc>
          <w:tcPr>
            <w:tcW w:w="650" w:type="dxa"/>
            <w:vMerge w:val="restart"/>
          </w:tcPr>
          <w:p w:rsidR="008B7C9D" w:rsidRDefault="008B7C9D">
            <w:pPr>
              <w:jc w:val="left"/>
              <w:rPr>
                <w:rFonts w:ascii="宋体" w:hAnsi="宋体" w:cs="宋体"/>
                <w:szCs w:val="21"/>
              </w:rPr>
            </w:pPr>
          </w:p>
        </w:tc>
        <w:tc>
          <w:tcPr>
            <w:tcW w:w="750" w:type="dxa"/>
          </w:tcPr>
          <w:p w:rsidR="008B7C9D" w:rsidRDefault="00AE0F26">
            <w:pPr>
              <w:jc w:val="center"/>
              <w:rPr>
                <w:rFonts w:ascii="宋体" w:hAnsi="宋体" w:cs="宋体"/>
                <w:szCs w:val="21"/>
              </w:rPr>
            </w:pPr>
            <w:r>
              <w:rPr>
                <w:rFonts w:ascii="宋体" w:hAnsi="宋体" w:cs="宋体" w:hint="eastAsia"/>
                <w:szCs w:val="21"/>
              </w:rPr>
              <w:t>序号</w:t>
            </w:r>
          </w:p>
        </w:tc>
        <w:tc>
          <w:tcPr>
            <w:tcW w:w="1325" w:type="dxa"/>
          </w:tcPr>
          <w:p w:rsidR="008B7C9D" w:rsidRDefault="00AE0F26">
            <w:pPr>
              <w:jc w:val="center"/>
              <w:rPr>
                <w:rFonts w:ascii="宋体" w:hAnsi="宋体" w:cs="宋体"/>
                <w:szCs w:val="21"/>
              </w:rPr>
            </w:pPr>
            <w:r>
              <w:rPr>
                <w:rFonts w:ascii="宋体" w:hAnsi="宋体" w:cs="宋体" w:hint="eastAsia"/>
                <w:szCs w:val="21"/>
              </w:rPr>
              <w:t>评分因素</w:t>
            </w:r>
          </w:p>
        </w:tc>
        <w:tc>
          <w:tcPr>
            <w:tcW w:w="764" w:type="dxa"/>
          </w:tcPr>
          <w:p w:rsidR="008B7C9D" w:rsidRDefault="00AE0F26">
            <w:pPr>
              <w:jc w:val="center"/>
              <w:rPr>
                <w:rFonts w:ascii="宋体" w:hAnsi="宋体" w:cs="宋体"/>
                <w:szCs w:val="21"/>
              </w:rPr>
            </w:pPr>
            <w:r>
              <w:rPr>
                <w:rFonts w:ascii="宋体" w:hAnsi="宋体" w:cs="宋体" w:hint="eastAsia"/>
                <w:szCs w:val="21"/>
              </w:rPr>
              <w:t>权重</w:t>
            </w:r>
          </w:p>
        </w:tc>
        <w:tc>
          <w:tcPr>
            <w:tcW w:w="1118" w:type="dxa"/>
          </w:tcPr>
          <w:p w:rsidR="008B7C9D" w:rsidRDefault="00AE0F26">
            <w:pPr>
              <w:jc w:val="center"/>
              <w:rPr>
                <w:rFonts w:ascii="宋体" w:hAnsi="宋体" w:cs="宋体"/>
                <w:szCs w:val="21"/>
              </w:rPr>
            </w:pPr>
            <w:r>
              <w:rPr>
                <w:rFonts w:ascii="宋体" w:hAnsi="宋体" w:cs="宋体" w:hint="eastAsia"/>
                <w:szCs w:val="21"/>
              </w:rPr>
              <w:t>评分方式</w:t>
            </w:r>
          </w:p>
        </w:tc>
        <w:tc>
          <w:tcPr>
            <w:tcW w:w="4449" w:type="dxa"/>
            <w:gridSpan w:val="2"/>
          </w:tcPr>
          <w:p w:rsidR="008B7C9D" w:rsidRDefault="00AE0F26">
            <w:pPr>
              <w:jc w:val="center"/>
              <w:rPr>
                <w:rFonts w:ascii="宋体" w:hAnsi="宋体" w:cs="宋体"/>
                <w:szCs w:val="21"/>
              </w:rPr>
            </w:pPr>
            <w:r>
              <w:rPr>
                <w:rFonts w:ascii="宋体" w:hAnsi="宋体" w:cs="宋体" w:hint="eastAsia"/>
                <w:szCs w:val="21"/>
              </w:rPr>
              <w:t>评分准则</w:t>
            </w:r>
          </w:p>
        </w:tc>
      </w:tr>
      <w:tr w:rsidR="008B7C9D">
        <w:trPr>
          <w:trHeight w:val="1590"/>
        </w:trPr>
        <w:tc>
          <w:tcPr>
            <w:tcW w:w="650" w:type="dxa"/>
            <w:vMerge/>
          </w:tcPr>
          <w:p w:rsidR="008B7C9D" w:rsidRDefault="008B7C9D">
            <w:pPr>
              <w:jc w:val="left"/>
              <w:rPr>
                <w:rFonts w:ascii="宋体" w:hAnsi="宋体" w:cs="宋体"/>
                <w:szCs w:val="21"/>
              </w:rPr>
            </w:pPr>
          </w:p>
        </w:tc>
        <w:tc>
          <w:tcPr>
            <w:tcW w:w="750" w:type="dxa"/>
            <w:tcBorders>
              <w:bottom w:val="single" w:sz="8" w:space="0" w:color="auto"/>
            </w:tcBorders>
            <w:vAlign w:val="center"/>
          </w:tcPr>
          <w:p w:rsidR="008B7C9D" w:rsidRDefault="00AE0F26">
            <w:pPr>
              <w:jc w:val="center"/>
              <w:rPr>
                <w:rFonts w:ascii="宋体" w:hAnsi="宋体" w:cs="宋体"/>
                <w:szCs w:val="21"/>
              </w:rPr>
            </w:pPr>
            <w:r>
              <w:rPr>
                <w:rFonts w:ascii="宋体" w:hAnsi="宋体" w:cs="宋体" w:hint="eastAsia"/>
                <w:szCs w:val="21"/>
              </w:rPr>
              <w:t>1</w:t>
            </w:r>
          </w:p>
        </w:tc>
        <w:tc>
          <w:tcPr>
            <w:tcW w:w="1325" w:type="dxa"/>
            <w:tcBorders>
              <w:bottom w:val="single" w:sz="8" w:space="0" w:color="auto"/>
            </w:tcBorders>
            <w:vAlign w:val="center"/>
          </w:tcPr>
          <w:p w:rsidR="008B7C9D" w:rsidRDefault="00AE0F26">
            <w:pPr>
              <w:jc w:val="center"/>
              <w:rPr>
                <w:rFonts w:ascii="宋体" w:hAnsi="宋体" w:cs="宋体"/>
                <w:szCs w:val="21"/>
              </w:rPr>
            </w:pPr>
            <w:r>
              <w:rPr>
                <w:rFonts w:ascii="宋体" w:hAnsi="宋体" w:cs="宋体" w:hint="eastAsia"/>
                <w:szCs w:val="21"/>
              </w:rPr>
              <w:t>商务要求响应情况</w:t>
            </w:r>
          </w:p>
        </w:tc>
        <w:tc>
          <w:tcPr>
            <w:tcW w:w="764" w:type="dxa"/>
            <w:tcBorders>
              <w:bottom w:val="single" w:sz="8" w:space="0" w:color="auto"/>
            </w:tcBorders>
            <w:vAlign w:val="center"/>
          </w:tcPr>
          <w:p w:rsidR="008B7C9D" w:rsidRDefault="00AE0F26">
            <w:pPr>
              <w:jc w:val="center"/>
              <w:rPr>
                <w:rFonts w:ascii="宋体" w:hAnsi="宋体" w:cs="宋体"/>
                <w:szCs w:val="21"/>
              </w:rPr>
            </w:pPr>
            <w:r>
              <w:rPr>
                <w:rFonts w:ascii="宋体" w:hAnsi="宋体" w:cs="宋体" w:hint="eastAsia"/>
                <w:szCs w:val="21"/>
              </w:rPr>
              <w:t>5</w:t>
            </w:r>
          </w:p>
        </w:tc>
        <w:tc>
          <w:tcPr>
            <w:tcW w:w="1118" w:type="dxa"/>
            <w:tcBorders>
              <w:bottom w:val="single" w:sz="8" w:space="0" w:color="auto"/>
            </w:tcBorders>
            <w:vAlign w:val="center"/>
          </w:tcPr>
          <w:p w:rsidR="008B7C9D" w:rsidRDefault="00AE0F26">
            <w:pPr>
              <w:jc w:val="center"/>
              <w:rPr>
                <w:rFonts w:ascii="宋体" w:hAnsi="宋体" w:cs="宋体"/>
                <w:szCs w:val="21"/>
              </w:rPr>
            </w:pPr>
            <w:r>
              <w:rPr>
                <w:rFonts w:ascii="宋体" w:hAnsi="宋体" w:cs="宋体" w:hint="eastAsia"/>
                <w:szCs w:val="21"/>
              </w:rPr>
              <w:t>专家打分</w:t>
            </w:r>
          </w:p>
        </w:tc>
        <w:tc>
          <w:tcPr>
            <w:tcW w:w="4449" w:type="dxa"/>
            <w:gridSpan w:val="2"/>
            <w:tcBorders>
              <w:bottom w:val="single" w:sz="8" w:space="0" w:color="auto"/>
            </w:tcBorders>
          </w:tcPr>
          <w:p w:rsidR="008B7C9D" w:rsidRDefault="00AE0F26">
            <w:pPr>
              <w:jc w:val="left"/>
              <w:rPr>
                <w:rFonts w:ascii="宋体" w:hAnsi="宋体" w:cs="宋体"/>
                <w:szCs w:val="21"/>
              </w:rPr>
            </w:pPr>
            <w:r>
              <w:rPr>
                <w:rFonts w:ascii="宋体" w:hAnsi="宋体" w:hint="eastAsia"/>
                <w:szCs w:val="21"/>
              </w:rPr>
              <w:t>投标人应如实填写《商务需求偏离表》，评审委员会根据商务需求参数响应情况进行打分，各项商务需求参数指标及要求全部满足的得满分100分，未响应的参数按负偏离扣分。所有投标人必须严格按照招标文件的内容进行填写，如不能填写请提供说明。参数每负偏离一项扣10分，正偏离不加分。扣完为止，最低得0分。</w:t>
            </w:r>
          </w:p>
        </w:tc>
      </w:tr>
      <w:tr w:rsidR="008B7C9D">
        <w:trPr>
          <w:trHeight w:val="397"/>
        </w:trPr>
        <w:tc>
          <w:tcPr>
            <w:tcW w:w="650" w:type="dxa"/>
            <w:vMerge/>
          </w:tcPr>
          <w:p w:rsidR="008B7C9D" w:rsidRDefault="008B7C9D">
            <w:pPr>
              <w:jc w:val="left"/>
              <w:rPr>
                <w:rFonts w:ascii="宋体" w:hAnsi="宋体" w:cs="宋体"/>
                <w:szCs w:val="21"/>
              </w:rPr>
            </w:pPr>
          </w:p>
        </w:tc>
        <w:tc>
          <w:tcPr>
            <w:tcW w:w="750" w:type="dxa"/>
            <w:tcBorders>
              <w:top w:val="single" w:sz="4" w:space="0" w:color="auto"/>
            </w:tcBorders>
            <w:vAlign w:val="center"/>
          </w:tcPr>
          <w:p w:rsidR="008B7C9D" w:rsidRDefault="00AE0F26">
            <w:pPr>
              <w:jc w:val="center"/>
              <w:rPr>
                <w:rFonts w:ascii="宋体" w:hAnsi="宋体" w:cs="宋体"/>
                <w:szCs w:val="21"/>
              </w:rPr>
            </w:pPr>
            <w:r>
              <w:rPr>
                <w:rFonts w:ascii="宋体" w:hAnsi="宋体" w:cs="宋体" w:hint="eastAsia"/>
                <w:szCs w:val="21"/>
              </w:rPr>
              <w:t>2</w:t>
            </w:r>
          </w:p>
        </w:tc>
        <w:tc>
          <w:tcPr>
            <w:tcW w:w="1325" w:type="dxa"/>
            <w:tcBorders>
              <w:top w:val="single" w:sz="4" w:space="0" w:color="auto"/>
            </w:tcBorders>
            <w:vAlign w:val="center"/>
          </w:tcPr>
          <w:p w:rsidR="008B7C9D" w:rsidRDefault="00AE0F26">
            <w:pPr>
              <w:jc w:val="left"/>
              <w:rPr>
                <w:rFonts w:ascii="宋体" w:hAnsi="宋体" w:cs="宋体"/>
                <w:szCs w:val="21"/>
              </w:rPr>
            </w:pPr>
            <w:r>
              <w:rPr>
                <w:rFonts w:ascii="宋体" w:hAnsi="宋体" w:cs="宋体" w:hint="eastAsia"/>
                <w:szCs w:val="21"/>
              </w:rPr>
              <w:t>同类项目业绩</w:t>
            </w:r>
          </w:p>
        </w:tc>
        <w:tc>
          <w:tcPr>
            <w:tcW w:w="764" w:type="dxa"/>
            <w:tcBorders>
              <w:top w:val="single" w:sz="4" w:space="0" w:color="auto"/>
            </w:tcBorders>
            <w:vAlign w:val="center"/>
          </w:tcPr>
          <w:p w:rsidR="008B7C9D" w:rsidRDefault="00AE0F26">
            <w:pPr>
              <w:jc w:val="center"/>
              <w:rPr>
                <w:rFonts w:ascii="宋体" w:hAnsi="宋体" w:cs="宋体"/>
                <w:szCs w:val="21"/>
              </w:rPr>
            </w:pPr>
            <w:r>
              <w:rPr>
                <w:rFonts w:ascii="宋体" w:hAnsi="宋体" w:cs="宋体" w:hint="eastAsia"/>
                <w:szCs w:val="21"/>
              </w:rPr>
              <w:t>5</w:t>
            </w:r>
          </w:p>
        </w:tc>
        <w:tc>
          <w:tcPr>
            <w:tcW w:w="1118" w:type="dxa"/>
            <w:tcBorders>
              <w:top w:val="single" w:sz="4" w:space="0" w:color="auto"/>
            </w:tcBorders>
            <w:vAlign w:val="center"/>
          </w:tcPr>
          <w:p w:rsidR="008B7C9D" w:rsidRDefault="00AE0F26">
            <w:pPr>
              <w:jc w:val="left"/>
              <w:rPr>
                <w:rFonts w:ascii="宋体" w:hAnsi="宋体" w:cs="宋体"/>
                <w:szCs w:val="21"/>
              </w:rPr>
            </w:pPr>
            <w:r>
              <w:rPr>
                <w:rFonts w:ascii="宋体" w:hAnsi="宋体" w:cs="宋体" w:hint="eastAsia"/>
                <w:szCs w:val="21"/>
              </w:rPr>
              <w:t>专家打分</w:t>
            </w:r>
          </w:p>
        </w:tc>
        <w:tc>
          <w:tcPr>
            <w:tcW w:w="4449" w:type="dxa"/>
            <w:gridSpan w:val="2"/>
            <w:tcBorders>
              <w:top w:val="single" w:sz="4" w:space="0" w:color="auto"/>
            </w:tcBorders>
          </w:tcPr>
          <w:p w:rsidR="008B7C9D" w:rsidRDefault="00AE0F26">
            <w:pPr>
              <w:jc w:val="left"/>
              <w:rPr>
                <w:rFonts w:ascii="宋体" w:hAnsi="宋体" w:cs="宋体"/>
                <w:szCs w:val="21"/>
              </w:rPr>
            </w:pPr>
            <w:r>
              <w:rPr>
                <w:rFonts w:ascii="宋体" w:hAnsi="宋体" w:cs="宋体" w:hint="eastAsia"/>
                <w:szCs w:val="21"/>
              </w:rPr>
              <w:t>评审标准：</w:t>
            </w:r>
          </w:p>
          <w:p w:rsidR="008B7C9D" w:rsidRDefault="00AE0F26">
            <w:pPr>
              <w:jc w:val="left"/>
              <w:rPr>
                <w:rFonts w:ascii="宋体" w:hAnsi="宋体" w:cs="宋体"/>
                <w:szCs w:val="21"/>
              </w:rPr>
            </w:pPr>
            <w:r>
              <w:rPr>
                <w:rFonts w:ascii="宋体" w:hAnsi="宋体" w:cs="宋体" w:hint="eastAsia"/>
                <w:szCs w:val="21"/>
              </w:rPr>
              <w:t>投标人自2020年1月1日至本项目投标截止</w:t>
            </w:r>
            <w:r>
              <w:rPr>
                <w:rFonts w:ascii="宋体" w:hAnsi="宋体" w:cs="宋体" w:hint="eastAsia"/>
                <w:szCs w:val="21"/>
              </w:rPr>
              <w:lastRenderedPageBreak/>
              <w:t>时间止（以合同签订时间为准），做过医院设备供货类项目，每提供一个合同得20分，此项最多得100分。</w:t>
            </w:r>
          </w:p>
          <w:p w:rsidR="008B7C9D" w:rsidRDefault="00AE0F26">
            <w:pPr>
              <w:jc w:val="left"/>
              <w:rPr>
                <w:rFonts w:ascii="宋体" w:hAnsi="宋体" w:cs="宋体"/>
                <w:szCs w:val="21"/>
              </w:rPr>
            </w:pPr>
            <w:r>
              <w:rPr>
                <w:rFonts w:ascii="宋体" w:hAnsi="宋体" w:cs="宋体" w:hint="eastAsia"/>
                <w:szCs w:val="21"/>
              </w:rPr>
              <w:t>证明文件：</w:t>
            </w:r>
          </w:p>
          <w:p w:rsidR="008B7C9D" w:rsidRDefault="00AE0F26">
            <w:pPr>
              <w:jc w:val="left"/>
              <w:rPr>
                <w:rFonts w:ascii="宋体" w:hAnsi="宋体" w:cs="宋体"/>
                <w:szCs w:val="21"/>
              </w:rPr>
            </w:pPr>
            <w:r>
              <w:rPr>
                <w:rFonts w:ascii="宋体" w:hAnsi="宋体" w:cs="宋体" w:hint="eastAsia"/>
                <w:szCs w:val="21"/>
              </w:rPr>
              <w:t>投标人须提供项目合同关键页（含项目名称、项目概况，合同双方盖章页等）复印件，原件备查,未按要求提供或提供不清晰导致专家无法判断的不得分。</w:t>
            </w:r>
          </w:p>
        </w:tc>
      </w:tr>
      <w:tr w:rsidR="008B7C9D">
        <w:trPr>
          <w:gridAfter w:val="1"/>
          <w:wAfter w:w="12" w:type="dxa"/>
          <w:trHeight w:val="78"/>
        </w:trPr>
        <w:tc>
          <w:tcPr>
            <w:tcW w:w="650" w:type="dxa"/>
            <w:tcBorders>
              <w:top w:val="single" w:sz="4" w:space="0" w:color="auto"/>
              <w:left w:val="single" w:sz="4" w:space="0" w:color="auto"/>
              <w:bottom w:val="single" w:sz="4" w:space="0" w:color="auto"/>
              <w:right w:val="single" w:sz="4" w:space="0" w:color="auto"/>
            </w:tcBorders>
            <w:vAlign w:val="center"/>
          </w:tcPr>
          <w:p w:rsidR="008B7C9D" w:rsidRDefault="00AE0F26">
            <w:pPr>
              <w:jc w:val="center"/>
              <w:rPr>
                <w:rFonts w:ascii="宋体" w:hAnsi="宋体" w:cs="宋体"/>
                <w:szCs w:val="21"/>
              </w:rPr>
            </w:pPr>
            <w:r>
              <w:rPr>
                <w:rFonts w:ascii="宋体" w:hAnsi="宋体" w:cs="宋体" w:hint="eastAsia"/>
                <w:szCs w:val="21"/>
              </w:rPr>
              <w:lastRenderedPageBreak/>
              <w:t>4</w:t>
            </w:r>
          </w:p>
        </w:tc>
        <w:tc>
          <w:tcPr>
            <w:tcW w:w="3957" w:type="dxa"/>
            <w:gridSpan w:val="4"/>
            <w:tcBorders>
              <w:top w:val="single" w:sz="4" w:space="0" w:color="auto"/>
              <w:left w:val="single" w:sz="4" w:space="0" w:color="auto"/>
              <w:bottom w:val="single" w:sz="4" w:space="0" w:color="auto"/>
              <w:right w:val="single" w:sz="4" w:space="0" w:color="auto"/>
            </w:tcBorders>
            <w:vAlign w:val="center"/>
          </w:tcPr>
          <w:p w:rsidR="008B7C9D" w:rsidRDefault="00AE0F26">
            <w:pPr>
              <w:jc w:val="center"/>
              <w:rPr>
                <w:rFonts w:ascii="宋体" w:hAnsi="宋体" w:cs="宋体"/>
                <w:szCs w:val="21"/>
              </w:rPr>
            </w:pPr>
            <w:r>
              <w:rPr>
                <w:rFonts w:ascii="宋体" w:hAnsi="宋体" w:cs="宋体" w:hint="eastAsia"/>
                <w:szCs w:val="21"/>
              </w:rPr>
              <w:t>诚信情况</w:t>
            </w:r>
          </w:p>
        </w:tc>
        <w:tc>
          <w:tcPr>
            <w:tcW w:w="4437" w:type="dxa"/>
            <w:tcBorders>
              <w:top w:val="single" w:sz="4" w:space="0" w:color="auto"/>
              <w:left w:val="single" w:sz="4" w:space="0" w:color="auto"/>
              <w:bottom w:val="single" w:sz="4" w:space="0" w:color="auto"/>
              <w:right w:val="single" w:sz="4" w:space="0" w:color="auto"/>
            </w:tcBorders>
            <w:vAlign w:val="center"/>
          </w:tcPr>
          <w:p w:rsidR="008B7C9D" w:rsidRDefault="00AE0F26">
            <w:pPr>
              <w:jc w:val="center"/>
              <w:rPr>
                <w:rFonts w:ascii="宋体" w:hAnsi="宋体" w:cs="宋体"/>
                <w:szCs w:val="21"/>
              </w:rPr>
            </w:pPr>
            <w:r>
              <w:rPr>
                <w:rFonts w:ascii="宋体" w:hAnsi="宋体" w:cs="宋体" w:hint="eastAsia"/>
                <w:szCs w:val="21"/>
              </w:rPr>
              <w:t>5</w:t>
            </w:r>
          </w:p>
        </w:tc>
      </w:tr>
      <w:tr w:rsidR="008B7C9D">
        <w:trPr>
          <w:gridAfter w:val="1"/>
          <w:wAfter w:w="12" w:type="dxa"/>
          <w:trHeight w:val="78"/>
        </w:trPr>
        <w:tc>
          <w:tcPr>
            <w:tcW w:w="650" w:type="dxa"/>
            <w:vMerge w:val="restart"/>
            <w:tcBorders>
              <w:top w:val="single" w:sz="4" w:space="0" w:color="auto"/>
              <w:left w:val="single" w:sz="4" w:space="0" w:color="auto"/>
              <w:right w:val="single" w:sz="4" w:space="0" w:color="auto"/>
            </w:tcBorders>
          </w:tcPr>
          <w:p w:rsidR="008B7C9D" w:rsidRDefault="008B7C9D">
            <w:pPr>
              <w:jc w:val="left"/>
              <w:rPr>
                <w:rFonts w:ascii="宋体" w:hAnsi="宋体" w:cs="宋体"/>
                <w:szCs w:val="21"/>
              </w:rPr>
            </w:pPr>
          </w:p>
        </w:tc>
        <w:tc>
          <w:tcPr>
            <w:tcW w:w="750" w:type="dxa"/>
            <w:tcBorders>
              <w:top w:val="single" w:sz="4" w:space="0" w:color="auto"/>
              <w:left w:val="single" w:sz="4" w:space="0" w:color="auto"/>
              <w:bottom w:val="single" w:sz="4" w:space="0" w:color="auto"/>
              <w:right w:val="single" w:sz="4" w:space="0" w:color="auto"/>
            </w:tcBorders>
          </w:tcPr>
          <w:p w:rsidR="008B7C9D" w:rsidRDefault="00AE0F26">
            <w:pPr>
              <w:jc w:val="center"/>
              <w:rPr>
                <w:rFonts w:ascii="宋体" w:hAnsi="宋体" w:cs="宋体"/>
                <w:szCs w:val="21"/>
              </w:rPr>
            </w:pPr>
            <w:r>
              <w:rPr>
                <w:rFonts w:ascii="宋体" w:hAnsi="宋体" w:cs="宋体" w:hint="eastAsia"/>
                <w:szCs w:val="21"/>
              </w:rPr>
              <w:t>序号</w:t>
            </w:r>
          </w:p>
        </w:tc>
        <w:tc>
          <w:tcPr>
            <w:tcW w:w="1325" w:type="dxa"/>
            <w:tcBorders>
              <w:top w:val="single" w:sz="4" w:space="0" w:color="auto"/>
              <w:left w:val="single" w:sz="4" w:space="0" w:color="auto"/>
              <w:bottom w:val="single" w:sz="4" w:space="0" w:color="auto"/>
              <w:right w:val="single" w:sz="4" w:space="0" w:color="auto"/>
            </w:tcBorders>
          </w:tcPr>
          <w:p w:rsidR="008B7C9D" w:rsidRDefault="00AE0F26">
            <w:pPr>
              <w:jc w:val="center"/>
              <w:rPr>
                <w:rFonts w:ascii="宋体" w:hAnsi="宋体" w:cs="宋体"/>
                <w:szCs w:val="21"/>
              </w:rPr>
            </w:pPr>
            <w:r>
              <w:rPr>
                <w:rFonts w:ascii="宋体" w:hAnsi="宋体" w:cs="宋体" w:hint="eastAsia"/>
                <w:szCs w:val="21"/>
              </w:rPr>
              <w:t>评分因素</w:t>
            </w:r>
          </w:p>
        </w:tc>
        <w:tc>
          <w:tcPr>
            <w:tcW w:w="764" w:type="dxa"/>
            <w:tcBorders>
              <w:top w:val="single" w:sz="4" w:space="0" w:color="auto"/>
              <w:left w:val="single" w:sz="4" w:space="0" w:color="auto"/>
              <w:bottom w:val="single" w:sz="4" w:space="0" w:color="auto"/>
              <w:right w:val="single" w:sz="4" w:space="0" w:color="auto"/>
            </w:tcBorders>
          </w:tcPr>
          <w:p w:rsidR="008B7C9D" w:rsidRDefault="00AE0F26">
            <w:pPr>
              <w:jc w:val="center"/>
              <w:rPr>
                <w:rFonts w:ascii="宋体" w:hAnsi="宋体" w:cs="宋体"/>
                <w:szCs w:val="21"/>
              </w:rPr>
            </w:pPr>
            <w:r>
              <w:rPr>
                <w:rFonts w:ascii="宋体" w:hAnsi="宋体" w:cs="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8B7C9D" w:rsidRDefault="00AE0F26">
            <w:pPr>
              <w:jc w:val="center"/>
              <w:rPr>
                <w:rFonts w:ascii="宋体" w:hAnsi="宋体" w:cs="宋体"/>
                <w:szCs w:val="21"/>
              </w:rPr>
            </w:pPr>
            <w:r>
              <w:rPr>
                <w:rFonts w:ascii="宋体" w:hAnsi="宋体" w:cs="宋体" w:hint="eastAsia"/>
                <w:szCs w:val="21"/>
              </w:rPr>
              <w:t>评分方式</w:t>
            </w:r>
          </w:p>
        </w:tc>
        <w:tc>
          <w:tcPr>
            <w:tcW w:w="4437" w:type="dxa"/>
            <w:tcBorders>
              <w:top w:val="single" w:sz="4" w:space="0" w:color="auto"/>
              <w:left w:val="single" w:sz="4" w:space="0" w:color="auto"/>
              <w:bottom w:val="single" w:sz="4" w:space="0" w:color="auto"/>
              <w:right w:val="single" w:sz="4" w:space="0" w:color="auto"/>
            </w:tcBorders>
          </w:tcPr>
          <w:p w:rsidR="008B7C9D" w:rsidRDefault="00AE0F26">
            <w:pPr>
              <w:jc w:val="center"/>
              <w:rPr>
                <w:rFonts w:ascii="宋体" w:hAnsi="宋体" w:cs="宋体"/>
                <w:szCs w:val="21"/>
              </w:rPr>
            </w:pPr>
            <w:r>
              <w:rPr>
                <w:rFonts w:ascii="宋体" w:hAnsi="宋体" w:cs="宋体" w:hint="eastAsia"/>
                <w:szCs w:val="21"/>
              </w:rPr>
              <w:t>评分准则</w:t>
            </w:r>
          </w:p>
        </w:tc>
      </w:tr>
      <w:tr w:rsidR="008B7C9D">
        <w:trPr>
          <w:gridAfter w:val="1"/>
          <w:wAfter w:w="12" w:type="dxa"/>
          <w:trHeight w:val="78"/>
        </w:trPr>
        <w:tc>
          <w:tcPr>
            <w:tcW w:w="650" w:type="dxa"/>
            <w:vMerge/>
            <w:tcBorders>
              <w:left w:val="single" w:sz="4" w:space="0" w:color="auto"/>
              <w:right w:val="single" w:sz="4" w:space="0" w:color="auto"/>
            </w:tcBorders>
          </w:tcPr>
          <w:p w:rsidR="008B7C9D" w:rsidRDefault="008B7C9D">
            <w:pPr>
              <w:jc w:val="left"/>
              <w:rPr>
                <w:rFonts w:ascii="宋体" w:hAnsi="宋体" w:cs="宋体"/>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8B7C9D" w:rsidRDefault="00AE0F26">
            <w:pPr>
              <w:jc w:val="center"/>
              <w:rPr>
                <w:rFonts w:ascii="宋体" w:hAnsi="宋体" w:cs="宋体"/>
                <w:szCs w:val="21"/>
              </w:rPr>
            </w:pPr>
            <w:r>
              <w:rPr>
                <w:rFonts w:ascii="宋体" w:hAnsi="宋体" w:cs="宋体" w:hint="eastAsia"/>
                <w:szCs w:val="21"/>
              </w:rPr>
              <w:t>1</w:t>
            </w:r>
          </w:p>
        </w:tc>
        <w:tc>
          <w:tcPr>
            <w:tcW w:w="1325" w:type="dxa"/>
            <w:tcBorders>
              <w:top w:val="single" w:sz="4" w:space="0" w:color="auto"/>
              <w:left w:val="single" w:sz="4" w:space="0" w:color="auto"/>
              <w:bottom w:val="single" w:sz="4" w:space="0" w:color="auto"/>
              <w:right w:val="single" w:sz="4" w:space="0" w:color="auto"/>
            </w:tcBorders>
            <w:vAlign w:val="center"/>
          </w:tcPr>
          <w:p w:rsidR="008B7C9D" w:rsidRDefault="00AE0F26">
            <w:pPr>
              <w:jc w:val="center"/>
              <w:rPr>
                <w:rFonts w:ascii="宋体" w:hAnsi="宋体" w:cs="宋体"/>
                <w:szCs w:val="21"/>
              </w:rPr>
            </w:pPr>
            <w:r>
              <w:rPr>
                <w:rFonts w:ascii="宋体" w:hAnsi="宋体" w:cs="宋体" w:hint="eastAsia"/>
                <w:szCs w:val="21"/>
              </w:rPr>
              <w:t>诚信评价</w:t>
            </w:r>
          </w:p>
        </w:tc>
        <w:tc>
          <w:tcPr>
            <w:tcW w:w="764" w:type="dxa"/>
            <w:tcBorders>
              <w:top w:val="single" w:sz="4" w:space="0" w:color="auto"/>
              <w:left w:val="single" w:sz="4" w:space="0" w:color="auto"/>
              <w:bottom w:val="single" w:sz="4" w:space="0" w:color="auto"/>
              <w:right w:val="single" w:sz="4" w:space="0" w:color="auto"/>
            </w:tcBorders>
            <w:vAlign w:val="center"/>
          </w:tcPr>
          <w:p w:rsidR="008B7C9D" w:rsidRDefault="00AE0F26">
            <w:pPr>
              <w:jc w:val="center"/>
              <w:rPr>
                <w:rFonts w:ascii="宋体" w:hAnsi="宋体" w:cs="宋体"/>
                <w:szCs w:val="21"/>
              </w:rPr>
            </w:pPr>
            <w:r>
              <w:rPr>
                <w:rFonts w:ascii="宋体" w:hAnsi="宋体" w:cs="宋体" w:hint="eastAsia"/>
                <w:szCs w:val="21"/>
              </w:rPr>
              <w:t>5</w:t>
            </w:r>
          </w:p>
        </w:tc>
        <w:tc>
          <w:tcPr>
            <w:tcW w:w="1118" w:type="dxa"/>
            <w:tcBorders>
              <w:top w:val="single" w:sz="4" w:space="0" w:color="auto"/>
              <w:left w:val="single" w:sz="4" w:space="0" w:color="auto"/>
              <w:bottom w:val="single" w:sz="4" w:space="0" w:color="auto"/>
              <w:right w:val="single" w:sz="4" w:space="0" w:color="auto"/>
            </w:tcBorders>
            <w:vAlign w:val="center"/>
          </w:tcPr>
          <w:p w:rsidR="008B7C9D" w:rsidRDefault="00AE0F26">
            <w:pPr>
              <w:jc w:val="center"/>
              <w:rPr>
                <w:rFonts w:ascii="宋体" w:hAnsi="宋体" w:cs="宋体"/>
                <w:szCs w:val="21"/>
              </w:rPr>
            </w:pPr>
            <w:r>
              <w:rPr>
                <w:rFonts w:ascii="宋体" w:hAnsi="宋体" w:cs="宋体" w:hint="eastAsia"/>
                <w:szCs w:val="21"/>
              </w:rPr>
              <w:t>专家打分</w:t>
            </w:r>
          </w:p>
        </w:tc>
        <w:tc>
          <w:tcPr>
            <w:tcW w:w="4437" w:type="dxa"/>
            <w:tcBorders>
              <w:top w:val="single" w:sz="4" w:space="0" w:color="auto"/>
              <w:left w:val="single" w:sz="4" w:space="0" w:color="auto"/>
              <w:bottom w:val="single" w:sz="4" w:space="0" w:color="auto"/>
              <w:right w:val="single" w:sz="4" w:space="0" w:color="auto"/>
            </w:tcBorders>
          </w:tcPr>
          <w:p w:rsidR="008B7C9D" w:rsidRDefault="00AE0F26">
            <w:pPr>
              <w:jc w:val="left"/>
              <w:rPr>
                <w:rFonts w:ascii="宋体" w:hAnsi="宋体" w:cs="宋体"/>
                <w:szCs w:val="21"/>
              </w:rPr>
            </w:pPr>
            <w:r>
              <w:rPr>
                <w:rFonts w:ascii="宋体" w:hAnsi="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bl>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注：1、每项得分均不能超过该项最高分值，得分精确至小数点后两位。</w:t>
      </w:r>
    </w:p>
    <w:p w:rsidR="008B7C9D" w:rsidRDefault="00AE0F26">
      <w:pPr>
        <w:numPr>
          <w:ilvl w:val="0"/>
          <w:numId w:val="1"/>
        </w:num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缺项或不合格，则该项为0分。</w:t>
      </w:r>
    </w:p>
    <w:p w:rsidR="008B7C9D" w:rsidRDefault="00AE0F26">
      <w:pPr>
        <w:pStyle w:val="1"/>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8B7C9D">
        <w:trPr>
          <w:tblCellSpacing w:w="0" w:type="dxa"/>
        </w:trPr>
        <w:tc>
          <w:tcPr>
            <w:tcW w:w="1185" w:type="dxa"/>
            <w:tcBorders>
              <w:top w:val="single" w:sz="6" w:space="0" w:color="auto"/>
              <w:left w:val="single" w:sz="6" w:space="0" w:color="auto"/>
              <w:bottom w:val="nil"/>
              <w:right w:val="nil"/>
            </w:tcBorders>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项目背景</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rsidR="008B7C9D" w:rsidRDefault="00AE0F26">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w:t>
            </w:r>
          </w:p>
          <w:p w:rsidR="008B7C9D" w:rsidRDefault="008B7C9D">
            <w:pPr>
              <w:pStyle w:val="1"/>
              <w:rPr>
                <w:rFonts w:asciiTheme="minorEastAsia" w:eastAsiaTheme="minorEastAsia" w:hAnsiTheme="minorEastAsia" w:cs="宋体"/>
                <w:kern w:val="0"/>
                <w:sz w:val="24"/>
                <w:szCs w:val="24"/>
              </w:rPr>
            </w:pPr>
          </w:p>
          <w:p w:rsidR="008B7C9D" w:rsidRDefault="008B7C9D"/>
        </w:tc>
        <w:bookmarkStart w:id="0" w:name="_GoBack"/>
        <w:bookmarkEnd w:id="0"/>
      </w:tr>
      <w:tr w:rsidR="008B7C9D">
        <w:trPr>
          <w:tblCellSpacing w:w="0" w:type="dxa"/>
        </w:trPr>
        <w:tc>
          <w:tcPr>
            <w:tcW w:w="1185" w:type="dxa"/>
            <w:tcBorders>
              <w:top w:val="single" w:sz="6" w:space="0" w:color="auto"/>
              <w:left w:val="single" w:sz="6" w:space="0" w:color="auto"/>
              <w:bottom w:val="nil"/>
              <w:right w:val="nil"/>
            </w:tcBorders>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b/>
                <w:bCs/>
                <w:kern w:val="0"/>
                <w:sz w:val="24"/>
                <w:szCs w:val="24"/>
              </w:rPr>
              <w:t>项目概况</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tbl>
            <w:tblPr>
              <w:tblW w:w="8827"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27"/>
              <w:gridCol w:w="1344"/>
              <w:gridCol w:w="1311"/>
              <w:gridCol w:w="1770"/>
              <w:gridCol w:w="1775"/>
            </w:tblGrid>
            <w:tr w:rsidR="008B7C9D">
              <w:trPr>
                <w:trHeight w:val="492"/>
                <w:tblHeader/>
                <w:tblCellSpacing w:w="0" w:type="dxa"/>
              </w:trPr>
              <w:tc>
                <w:tcPr>
                  <w:tcW w:w="2627" w:type="dxa"/>
                  <w:tcBorders>
                    <w:top w:val="nil"/>
                    <w:left w:val="single" w:sz="6" w:space="0" w:color="auto"/>
                    <w:bottom w:val="nil"/>
                    <w:right w:val="nil"/>
                  </w:tcBorders>
                  <w:vAlign w:val="center"/>
                </w:tcPr>
                <w:p w:rsidR="008B7C9D" w:rsidRDefault="00AE0F26">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项目</w:t>
                  </w:r>
                  <w:r>
                    <w:rPr>
                      <w:rFonts w:asciiTheme="minorEastAsia" w:eastAsiaTheme="minorEastAsia" w:hAnsiTheme="minorEastAsia" w:cs="宋体"/>
                      <w:b/>
                      <w:bCs/>
                      <w:kern w:val="0"/>
                      <w:sz w:val="24"/>
                      <w:szCs w:val="24"/>
                    </w:rPr>
                    <w:t xml:space="preserve">名称 </w:t>
                  </w:r>
                </w:p>
              </w:tc>
              <w:tc>
                <w:tcPr>
                  <w:tcW w:w="1344" w:type="dxa"/>
                  <w:tcBorders>
                    <w:top w:val="nil"/>
                    <w:left w:val="single" w:sz="6" w:space="0" w:color="auto"/>
                    <w:bottom w:val="nil"/>
                    <w:right w:val="nil"/>
                  </w:tcBorders>
                  <w:vAlign w:val="center"/>
                </w:tcPr>
                <w:p w:rsidR="008B7C9D" w:rsidRDefault="00AE0F26">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数量</w:t>
                  </w:r>
                </w:p>
              </w:tc>
              <w:tc>
                <w:tcPr>
                  <w:tcW w:w="1311" w:type="dxa"/>
                  <w:tcBorders>
                    <w:top w:val="nil"/>
                    <w:left w:val="single" w:sz="6" w:space="0" w:color="auto"/>
                    <w:bottom w:val="nil"/>
                    <w:right w:val="nil"/>
                  </w:tcBorders>
                  <w:vAlign w:val="center"/>
                </w:tcPr>
                <w:p w:rsidR="008B7C9D" w:rsidRDefault="00AE0F26">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单位</w:t>
                  </w:r>
                </w:p>
              </w:tc>
              <w:tc>
                <w:tcPr>
                  <w:tcW w:w="1770" w:type="dxa"/>
                  <w:tcBorders>
                    <w:top w:val="nil"/>
                    <w:left w:val="single" w:sz="6" w:space="0" w:color="auto"/>
                    <w:bottom w:val="nil"/>
                    <w:right w:val="nil"/>
                  </w:tcBorders>
                  <w:vAlign w:val="center"/>
                </w:tcPr>
                <w:p w:rsidR="008B7C9D" w:rsidRDefault="00AE0F26">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总</w:t>
                  </w:r>
                  <w:r>
                    <w:rPr>
                      <w:rFonts w:asciiTheme="minorEastAsia" w:eastAsiaTheme="minorEastAsia" w:hAnsiTheme="minorEastAsia" w:cs="宋体"/>
                      <w:b/>
                      <w:bCs/>
                      <w:kern w:val="0"/>
                      <w:sz w:val="24"/>
                      <w:szCs w:val="24"/>
                    </w:rPr>
                    <w:t>预算</w:t>
                  </w:r>
                  <w:r>
                    <w:rPr>
                      <w:rFonts w:asciiTheme="minorEastAsia" w:eastAsiaTheme="minorEastAsia" w:hAnsiTheme="minorEastAsia" w:cs="宋体" w:hint="eastAsia"/>
                      <w:b/>
                      <w:bCs/>
                      <w:kern w:val="0"/>
                      <w:sz w:val="24"/>
                      <w:szCs w:val="24"/>
                    </w:rPr>
                    <w:t>金</w:t>
                  </w:r>
                  <w:r>
                    <w:rPr>
                      <w:rFonts w:asciiTheme="minorEastAsia" w:eastAsiaTheme="minorEastAsia" w:hAnsiTheme="minorEastAsia" w:cs="宋体"/>
                      <w:b/>
                      <w:bCs/>
                      <w:kern w:val="0"/>
                      <w:sz w:val="24"/>
                      <w:szCs w:val="24"/>
                    </w:rPr>
                    <w:t>额(元)</w:t>
                  </w:r>
                </w:p>
              </w:tc>
              <w:tc>
                <w:tcPr>
                  <w:tcW w:w="1775" w:type="dxa"/>
                  <w:tcBorders>
                    <w:top w:val="nil"/>
                    <w:left w:val="single" w:sz="6" w:space="0" w:color="auto"/>
                    <w:bottom w:val="nil"/>
                    <w:right w:val="nil"/>
                  </w:tcBorders>
                  <w:vAlign w:val="center"/>
                </w:tcPr>
                <w:p w:rsidR="008B7C9D" w:rsidRDefault="00AE0F26">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备注</w:t>
                  </w:r>
                </w:p>
              </w:tc>
            </w:tr>
            <w:tr w:rsidR="008B7C9D">
              <w:trPr>
                <w:tblCellSpacing w:w="0" w:type="dxa"/>
              </w:trPr>
              <w:tc>
                <w:tcPr>
                  <w:tcW w:w="2627" w:type="dxa"/>
                  <w:tcBorders>
                    <w:top w:val="single" w:sz="6" w:space="0" w:color="auto"/>
                    <w:left w:val="single" w:sz="6" w:space="0" w:color="auto"/>
                    <w:bottom w:val="nil"/>
                    <w:right w:val="nil"/>
                  </w:tcBorders>
                  <w:vAlign w:val="center"/>
                </w:tcPr>
                <w:p w:rsidR="008B7C9D" w:rsidRDefault="00AE0F2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远程超声诊断系统</w:t>
                  </w:r>
                </w:p>
              </w:tc>
              <w:tc>
                <w:tcPr>
                  <w:tcW w:w="1344" w:type="dxa"/>
                  <w:tcBorders>
                    <w:top w:val="single" w:sz="6" w:space="0" w:color="auto"/>
                    <w:left w:val="single" w:sz="6" w:space="0" w:color="auto"/>
                    <w:bottom w:val="nil"/>
                    <w:right w:val="nil"/>
                  </w:tcBorders>
                  <w:vAlign w:val="center"/>
                </w:tcPr>
                <w:p w:rsidR="008B7C9D" w:rsidRDefault="00AE0F2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311" w:type="dxa"/>
                  <w:tcBorders>
                    <w:top w:val="single" w:sz="6" w:space="0" w:color="auto"/>
                    <w:left w:val="single" w:sz="6" w:space="0" w:color="auto"/>
                    <w:bottom w:val="nil"/>
                    <w:right w:val="nil"/>
                  </w:tcBorders>
                  <w:vAlign w:val="center"/>
                </w:tcPr>
                <w:p w:rsidR="008B7C9D" w:rsidRDefault="00AE0F2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套</w:t>
                  </w:r>
                </w:p>
              </w:tc>
              <w:tc>
                <w:tcPr>
                  <w:tcW w:w="1770" w:type="dxa"/>
                  <w:tcBorders>
                    <w:top w:val="single" w:sz="6" w:space="0" w:color="auto"/>
                    <w:left w:val="single" w:sz="6" w:space="0" w:color="auto"/>
                    <w:bottom w:val="nil"/>
                    <w:right w:val="nil"/>
                  </w:tcBorders>
                  <w:vAlign w:val="center"/>
                </w:tcPr>
                <w:p w:rsidR="008B7C9D" w:rsidRDefault="00A16772">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19</w:t>
                  </w:r>
                  <w:r w:rsidR="00AE0F26">
                    <w:rPr>
                      <w:rFonts w:asciiTheme="minorEastAsia" w:eastAsiaTheme="minorEastAsia" w:hAnsiTheme="minorEastAsia" w:cs="宋体" w:hint="eastAsia"/>
                      <w:kern w:val="0"/>
                      <w:sz w:val="24"/>
                      <w:szCs w:val="24"/>
                    </w:rPr>
                    <w:t>0000.00</w:t>
                  </w:r>
                </w:p>
              </w:tc>
              <w:tc>
                <w:tcPr>
                  <w:tcW w:w="1775" w:type="dxa"/>
                  <w:tcBorders>
                    <w:top w:val="single" w:sz="6" w:space="0" w:color="auto"/>
                    <w:left w:val="single" w:sz="6" w:space="0" w:color="auto"/>
                    <w:bottom w:val="nil"/>
                    <w:right w:val="nil"/>
                  </w:tcBorders>
                  <w:vAlign w:val="center"/>
                </w:tcPr>
                <w:p w:rsidR="008B7C9D" w:rsidRDefault="008B7C9D">
                  <w:pPr>
                    <w:widowControl/>
                    <w:jc w:val="center"/>
                    <w:rPr>
                      <w:rFonts w:asciiTheme="minorEastAsia" w:eastAsiaTheme="minorEastAsia" w:hAnsiTheme="minorEastAsia" w:cs="宋体"/>
                      <w:kern w:val="0"/>
                      <w:sz w:val="24"/>
                      <w:szCs w:val="24"/>
                    </w:rPr>
                  </w:pPr>
                </w:p>
              </w:tc>
            </w:tr>
            <w:tr w:rsidR="008B7C9D">
              <w:trPr>
                <w:tblCellSpacing w:w="0" w:type="dxa"/>
              </w:trPr>
              <w:tc>
                <w:tcPr>
                  <w:tcW w:w="8827" w:type="dxa"/>
                  <w:gridSpan w:val="5"/>
                  <w:tcBorders>
                    <w:top w:val="single" w:sz="6" w:space="0" w:color="auto"/>
                    <w:left w:val="single" w:sz="6" w:space="0" w:color="auto"/>
                    <w:bottom w:val="nil"/>
                    <w:right w:val="nil"/>
                  </w:tcBorders>
                  <w:vAlign w:val="center"/>
                </w:tcPr>
                <w:p w:rsidR="008B7C9D" w:rsidRDefault="008B7C9D">
                  <w:pPr>
                    <w:widowControl/>
                    <w:jc w:val="left"/>
                    <w:rPr>
                      <w:rFonts w:asciiTheme="minorEastAsia" w:eastAsiaTheme="minorEastAsia" w:hAnsiTheme="minorEastAsia" w:cs="宋体"/>
                      <w:kern w:val="0"/>
                      <w:sz w:val="24"/>
                      <w:szCs w:val="24"/>
                    </w:rPr>
                  </w:pPr>
                </w:p>
              </w:tc>
            </w:tr>
          </w:tbl>
          <w:p w:rsidR="008B7C9D" w:rsidRDefault="008B7C9D">
            <w:pPr>
              <w:widowControl/>
              <w:jc w:val="left"/>
              <w:rPr>
                <w:rFonts w:asciiTheme="minorEastAsia" w:eastAsiaTheme="minorEastAsia" w:hAnsiTheme="minorEastAsia" w:cs="宋体"/>
                <w:kern w:val="0"/>
                <w:sz w:val="24"/>
                <w:szCs w:val="24"/>
              </w:rPr>
            </w:pPr>
          </w:p>
        </w:tc>
      </w:tr>
      <w:tr w:rsidR="008B7C9D">
        <w:trPr>
          <w:tblCellSpacing w:w="0" w:type="dxa"/>
        </w:trPr>
        <w:tc>
          <w:tcPr>
            <w:tcW w:w="1185" w:type="dxa"/>
            <w:tcBorders>
              <w:top w:val="single" w:sz="6" w:space="0" w:color="auto"/>
              <w:left w:val="single" w:sz="6" w:space="0" w:color="auto"/>
              <w:bottom w:val="nil"/>
              <w:right w:val="nil"/>
            </w:tcBorders>
            <w:vAlign w:val="center"/>
          </w:tcPr>
          <w:p w:rsidR="008B7C9D" w:rsidRDefault="008B7C9D">
            <w:pPr>
              <w:widowControl/>
              <w:spacing w:before="100" w:beforeAutospacing="1" w:after="100" w:afterAutospacing="1"/>
              <w:jc w:val="left"/>
              <w:rPr>
                <w:rFonts w:asciiTheme="minorEastAsia" w:eastAsiaTheme="minorEastAsia" w:hAnsiTheme="minorEastAsia" w:cs="宋体"/>
                <w:kern w:val="0"/>
                <w:sz w:val="24"/>
                <w:szCs w:val="24"/>
              </w:rPr>
            </w:pPr>
          </w:p>
        </w:tc>
        <w:tc>
          <w:tcPr>
            <w:tcW w:w="8880" w:type="dxa"/>
            <w:tcBorders>
              <w:top w:val="single" w:sz="6" w:space="0" w:color="auto"/>
              <w:left w:val="single" w:sz="6" w:space="0" w:color="auto"/>
              <w:bottom w:val="nil"/>
              <w:right w:val="nil"/>
            </w:tcBorders>
            <w:vAlign w:val="center"/>
          </w:tcPr>
          <w:p w:rsidR="008B7C9D" w:rsidRDefault="008B7C9D">
            <w:pPr>
              <w:widowControl/>
              <w:spacing w:before="100" w:beforeAutospacing="1" w:after="100" w:afterAutospacing="1"/>
              <w:ind w:left="1440"/>
              <w:jc w:val="left"/>
              <w:rPr>
                <w:rFonts w:asciiTheme="minorEastAsia" w:eastAsiaTheme="minorEastAsia" w:hAnsiTheme="minorEastAsia" w:cs="宋体"/>
                <w:kern w:val="0"/>
                <w:sz w:val="24"/>
                <w:szCs w:val="24"/>
              </w:rPr>
            </w:pPr>
          </w:p>
        </w:tc>
      </w:tr>
      <w:tr w:rsidR="008B7C9D">
        <w:trPr>
          <w:tblCellSpacing w:w="0" w:type="dxa"/>
        </w:trPr>
        <w:tc>
          <w:tcPr>
            <w:tcW w:w="1185" w:type="dxa"/>
            <w:tcBorders>
              <w:top w:val="single" w:sz="6" w:space="0" w:color="auto"/>
              <w:left w:val="single" w:sz="6" w:space="0" w:color="auto"/>
              <w:bottom w:val="nil"/>
              <w:right w:val="nil"/>
            </w:tcBorders>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rsidR="008B7C9D" w:rsidRDefault="00AE0F26">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xml:space="preserve">  </w:t>
            </w:r>
          </w:p>
          <w:tbl>
            <w:tblPr>
              <w:tblW w:w="8340" w:type="dxa"/>
              <w:tblInd w:w="10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524"/>
              <w:gridCol w:w="1559"/>
              <w:gridCol w:w="6257"/>
            </w:tblGrid>
            <w:tr w:rsidR="008B7C9D">
              <w:trPr>
                <w:trHeight w:val="397"/>
              </w:trPr>
              <w:tc>
                <w:tcPr>
                  <w:tcW w:w="5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序号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目录</w:t>
                  </w:r>
                </w:p>
              </w:tc>
              <w:tc>
                <w:tcPr>
                  <w:tcW w:w="6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商务需求</w:t>
                  </w:r>
                </w:p>
              </w:tc>
            </w:tr>
            <w:tr w:rsidR="008B7C9D">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（一）免费保修期内售后服务要求</w:t>
                  </w:r>
                </w:p>
              </w:tc>
            </w:tr>
            <w:tr w:rsidR="008B7C9D">
              <w:trPr>
                <w:trHeight w:val="643"/>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color w:val="000000" w:themeColor="text1"/>
                      <w:kern w:val="0"/>
                      <w:sz w:val="24"/>
                      <w:szCs w:val="24"/>
                    </w:rPr>
                    <w:t>免费保修期</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货物免费保修期</w:t>
                  </w:r>
                  <w:r>
                    <w:rPr>
                      <w:rFonts w:asciiTheme="minorEastAsia" w:eastAsiaTheme="minorEastAsia" w:hAnsiTheme="minorEastAsia" w:cs="宋体" w:hint="eastAsia"/>
                      <w:kern w:val="0"/>
                      <w:sz w:val="24"/>
                      <w:szCs w:val="24"/>
                    </w:rPr>
                    <w:t>两</w:t>
                  </w:r>
                  <w:r>
                    <w:rPr>
                      <w:rFonts w:asciiTheme="minorEastAsia" w:eastAsiaTheme="minorEastAsia" w:hAnsiTheme="minorEastAsia" w:cs="宋体"/>
                      <w:kern w:val="0"/>
                      <w:sz w:val="24"/>
                      <w:szCs w:val="24"/>
                    </w:rPr>
                    <w:t>年，时间自最终验收合格并交付使用之日起计算。</w:t>
                  </w:r>
                </w:p>
              </w:tc>
            </w:tr>
            <w:tr w:rsidR="008B7C9D">
              <w:trPr>
                <w:trHeight w:val="1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lastRenderedPageBreak/>
                    <w:t>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维修响应及故障解决时间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在保修期内，一旦发生质量问题，投标人保证在接到通知24小时内进行</w:t>
                  </w:r>
                  <w:r>
                    <w:rPr>
                      <w:rFonts w:asciiTheme="minorEastAsia" w:eastAsiaTheme="minorEastAsia" w:hAnsiTheme="minorEastAsia" w:cs="宋体" w:hint="eastAsia"/>
                      <w:kern w:val="0"/>
                      <w:sz w:val="24"/>
                      <w:szCs w:val="24"/>
                    </w:rPr>
                    <w:t>故障处理和修复</w:t>
                  </w:r>
                  <w:r>
                    <w:rPr>
                      <w:rFonts w:asciiTheme="minorEastAsia" w:eastAsiaTheme="minorEastAsia" w:hAnsiTheme="minorEastAsia" w:cs="宋体"/>
                      <w:kern w:val="0"/>
                      <w:sz w:val="24"/>
                      <w:szCs w:val="24"/>
                    </w:rPr>
                    <w:t>。</w:t>
                  </w:r>
                </w:p>
              </w:tc>
            </w:tr>
            <w:tr w:rsidR="008B7C9D">
              <w:trPr>
                <w:trHeight w:val="1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供应商保证所使用软件的合法性，任何知识产权纠纷与用户无关。</w:t>
                  </w:r>
                </w:p>
              </w:tc>
            </w:tr>
            <w:tr w:rsidR="008B7C9D">
              <w:trPr>
                <w:trHeight w:val="32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有专业人员对</w:t>
                  </w:r>
                  <w:r>
                    <w:rPr>
                      <w:rFonts w:asciiTheme="minorEastAsia" w:eastAsiaTheme="minorEastAsia" w:hAnsiTheme="minorEastAsia" w:cs="宋体" w:hint="eastAsia"/>
                      <w:kern w:val="0"/>
                      <w:sz w:val="24"/>
                      <w:szCs w:val="24"/>
                    </w:rPr>
                    <w:t>系统</w:t>
                  </w:r>
                  <w:r>
                    <w:rPr>
                      <w:rFonts w:asciiTheme="minorEastAsia" w:eastAsiaTheme="minorEastAsia" w:hAnsiTheme="minorEastAsia" w:cs="宋体"/>
                      <w:kern w:val="0"/>
                      <w:sz w:val="24"/>
                      <w:szCs w:val="24"/>
                    </w:rPr>
                    <w:t>操作人员进行专业的培训，并对维修工程师进行维护、维修培训。</w:t>
                  </w:r>
                </w:p>
              </w:tc>
            </w:tr>
            <w:tr w:rsidR="008B7C9D">
              <w:trPr>
                <w:trHeight w:val="32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b/>
                      <w:bCs/>
                      <w:kern w:val="0"/>
                      <w:sz w:val="24"/>
                      <w:szCs w:val="24"/>
                    </w:rPr>
                    <w:t>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投标人应按其投标文件中的承诺，进行其他售后服务工作。</w:t>
                  </w:r>
                </w:p>
              </w:tc>
            </w:tr>
            <w:tr w:rsidR="008B7C9D">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（二）免费保修期外售后服务要求</w:t>
                  </w:r>
                </w:p>
              </w:tc>
            </w:tr>
            <w:tr w:rsidR="008B7C9D">
              <w:trPr>
                <w:trHeight w:val="3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维修响应时间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在保修期外，一旦发生质量问题，投标人保证在接到通知24小时内进行</w:t>
                  </w:r>
                  <w:r>
                    <w:rPr>
                      <w:rFonts w:asciiTheme="minorEastAsia" w:eastAsiaTheme="minorEastAsia" w:hAnsiTheme="minorEastAsia" w:cs="宋体" w:hint="eastAsia"/>
                      <w:kern w:val="0"/>
                      <w:sz w:val="24"/>
                      <w:szCs w:val="24"/>
                    </w:rPr>
                    <w:t>故障处理和修复</w:t>
                  </w:r>
                  <w:r>
                    <w:rPr>
                      <w:rFonts w:asciiTheme="minorEastAsia" w:eastAsiaTheme="minorEastAsia" w:hAnsiTheme="minorEastAsia" w:cs="宋体"/>
                      <w:kern w:val="0"/>
                      <w:sz w:val="24"/>
                      <w:szCs w:val="24"/>
                    </w:rPr>
                    <w:t>。</w:t>
                  </w:r>
                </w:p>
              </w:tc>
            </w:tr>
            <w:tr w:rsidR="008B7C9D">
              <w:trPr>
                <w:trHeight w:val="3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供应商保证所使用软件的合法性，任何知识产权纠纷与用户无关。</w:t>
                  </w:r>
                </w:p>
              </w:tc>
            </w:tr>
            <w:tr w:rsidR="008B7C9D">
              <w:trPr>
                <w:trHeight w:val="3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有专业人员对</w:t>
                  </w:r>
                  <w:r>
                    <w:rPr>
                      <w:rFonts w:asciiTheme="minorEastAsia" w:eastAsiaTheme="minorEastAsia" w:hAnsiTheme="minorEastAsia" w:cs="宋体" w:hint="eastAsia"/>
                      <w:kern w:val="0"/>
                      <w:sz w:val="24"/>
                      <w:szCs w:val="24"/>
                    </w:rPr>
                    <w:t>系统</w:t>
                  </w:r>
                  <w:r>
                    <w:rPr>
                      <w:rFonts w:asciiTheme="minorEastAsia" w:eastAsiaTheme="minorEastAsia" w:hAnsiTheme="minorEastAsia" w:cs="宋体"/>
                      <w:kern w:val="0"/>
                      <w:sz w:val="24"/>
                      <w:szCs w:val="24"/>
                    </w:rPr>
                    <w:t>操作人员进行专业的培训，并对维修工程师进行维护、维修培训。</w:t>
                  </w:r>
                </w:p>
              </w:tc>
            </w:tr>
            <w:tr w:rsidR="008B7C9D">
              <w:trPr>
                <w:trHeight w:val="3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hint="eastAsia"/>
                      <w:sz w:val="24"/>
                      <w:szCs w:val="24"/>
                    </w:rPr>
                    <w:t>质保期满后，投标人应继续负责软件系统的维护和技术支持，并提供优质迅速的服务，质保期满后维护和技术支持的收费标准另行协议。</w:t>
                  </w:r>
                </w:p>
              </w:tc>
            </w:tr>
            <w:tr w:rsidR="008B7C9D">
              <w:trPr>
                <w:trHeight w:val="35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（三）其他商务要求</w:t>
                  </w:r>
                </w:p>
              </w:tc>
            </w:tr>
            <w:tr w:rsidR="008B7C9D">
              <w:trPr>
                <w:trHeight w:val="597"/>
              </w:trPr>
              <w:tc>
                <w:tcPr>
                  <w:tcW w:w="5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w:t>
                  </w:r>
                </w:p>
              </w:tc>
              <w:tc>
                <w:tcPr>
                  <w:tcW w:w="155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关于交货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1.1签订合同后</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工作日</w:t>
                  </w:r>
                  <w:r>
                    <w:rPr>
                      <w:rFonts w:asciiTheme="minorEastAsia" w:eastAsiaTheme="minorEastAsia" w:hAnsiTheme="minorEastAsia" w:cs="宋体"/>
                      <w:kern w:val="0"/>
                      <w:sz w:val="24"/>
                      <w:szCs w:val="24"/>
                    </w:rPr>
                    <w:t>内。</w:t>
                  </w:r>
                </w:p>
              </w:tc>
            </w:tr>
            <w:tr w:rsidR="008B7C9D">
              <w:trPr>
                <w:trHeight w:val="576"/>
              </w:trPr>
              <w:tc>
                <w:tcPr>
                  <w:tcW w:w="524" w:type="dxa"/>
                  <w:vMerge/>
                  <w:tcBorders>
                    <w:top w:val="nil"/>
                    <w:left w:val="single" w:sz="8" w:space="0" w:color="auto"/>
                    <w:bottom w:val="single" w:sz="8" w:space="0" w:color="auto"/>
                    <w:right w:val="single" w:sz="8" w:space="0" w:color="auto"/>
                  </w:tcBorders>
                  <w:vAlign w:val="center"/>
                </w:tcPr>
                <w:p w:rsidR="008B7C9D" w:rsidRDefault="008B7C9D">
                  <w:pPr>
                    <w:widowControl/>
                    <w:jc w:val="left"/>
                    <w:rPr>
                      <w:rFonts w:asciiTheme="minorEastAsia" w:eastAsiaTheme="minorEastAsia" w:hAnsiTheme="minorEastAsia" w:cs="宋体"/>
                      <w:kern w:val="0"/>
                      <w:sz w:val="24"/>
                      <w:szCs w:val="24"/>
                    </w:rPr>
                  </w:pPr>
                </w:p>
              </w:tc>
              <w:tc>
                <w:tcPr>
                  <w:tcW w:w="1559" w:type="dxa"/>
                  <w:vMerge/>
                  <w:tcBorders>
                    <w:top w:val="nil"/>
                    <w:left w:val="nil"/>
                    <w:bottom w:val="single" w:sz="8" w:space="0" w:color="auto"/>
                    <w:right w:val="single" w:sz="8" w:space="0" w:color="auto"/>
                  </w:tcBorders>
                  <w:vAlign w:val="center"/>
                </w:tcPr>
                <w:p w:rsidR="008B7C9D" w:rsidRDefault="008B7C9D">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1.2投标人必须承担的设备运输、安装调试、验收检测和提供设备操作说明书、图纸等其他类似的义务。</w:t>
                  </w:r>
                </w:p>
              </w:tc>
            </w:tr>
            <w:tr w:rsidR="008B7C9D">
              <w:trPr>
                <w:trHeight w:val="826"/>
              </w:trPr>
              <w:tc>
                <w:tcPr>
                  <w:tcW w:w="5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55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关于验收</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1.1投标人货物经过双方检验认可后，签署验收报告，产品保修期自验收合格之日起算，由投标人提供产品保修文件。</w:t>
                  </w:r>
                </w:p>
              </w:tc>
            </w:tr>
            <w:tr w:rsidR="008B7C9D">
              <w:trPr>
                <w:trHeight w:val="1467"/>
              </w:trPr>
              <w:tc>
                <w:tcPr>
                  <w:tcW w:w="524" w:type="dxa"/>
                  <w:vMerge/>
                  <w:tcBorders>
                    <w:top w:val="nil"/>
                    <w:left w:val="single" w:sz="8" w:space="0" w:color="auto"/>
                    <w:bottom w:val="single" w:sz="8" w:space="0" w:color="auto"/>
                    <w:right w:val="single" w:sz="8" w:space="0" w:color="auto"/>
                  </w:tcBorders>
                  <w:vAlign w:val="center"/>
                </w:tcPr>
                <w:p w:rsidR="008B7C9D" w:rsidRDefault="008B7C9D">
                  <w:pPr>
                    <w:widowControl/>
                    <w:jc w:val="left"/>
                    <w:rPr>
                      <w:rFonts w:asciiTheme="minorEastAsia" w:eastAsiaTheme="minorEastAsia" w:hAnsiTheme="minorEastAsia" w:cs="宋体"/>
                      <w:kern w:val="0"/>
                      <w:sz w:val="24"/>
                      <w:szCs w:val="24"/>
                    </w:rPr>
                  </w:pPr>
                </w:p>
              </w:tc>
              <w:tc>
                <w:tcPr>
                  <w:tcW w:w="1559" w:type="dxa"/>
                  <w:vMerge/>
                  <w:tcBorders>
                    <w:top w:val="nil"/>
                    <w:left w:val="nil"/>
                    <w:bottom w:val="single" w:sz="8" w:space="0" w:color="auto"/>
                    <w:right w:val="single" w:sz="8" w:space="0" w:color="auto"/>
                  </w:tcBorders>
                  <w:vAlign w:val="center"/>
                </w:tcPr>
                <w:p w:rsidR="008B7C9D" w:rsidRDefault="008B7C9D">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1.2当满足以下条件时，采购人才向中标人签发货物验收报告：</w:t>
                  </w:r>
                </w:p>
                <w:p w:rsidR="008B7C9D" w:rsidRDefault="00AE0F26">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a、中标人已按照合同规定提供了全部产品及完整的技术资料。</w:t>
                  </w:r>
                </w:p>
                <w:p w:rsidR="008B7C9D" w:rsidRDefault="00AE0F26">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b、货物符合招标文件技术规格书的要求，性能满足要求。</w:t>
                  </w:r>
                </w:p>
                <w:p w:rsidR="008B7C9D" w:rsidRDefault="00AE0F26">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c、货物具备产品合格证</w:t>
                  </w:r>
                </w:p>
              </w:tc>
            </w:tr>
            <w:tr w:rsidR="008B7C9D">
              <w:trPr>
                <w:trHeight w:val="752"/>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关于付款</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7C9D" w:rsidRDefault="00AE0F26">
                  <w:pPr>
                    <w:widowControl/>
                    <w:numPr>
                      <w:ilvl w:val="0"/>
                      <w:numId w:val="2"/>
                    </w:numPr>
                    <w:spacing w:before="100" w:beforeAutospacing="1" w:after="100" w:afterAutospacing="1" w:line="340" w:lineRule="atLeast"/>
                    <w:jc w:val="lef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付款条件</w:t>
                  </w:r>
                  <w:r>
                    <w:rPr>
                      <w:rFonts w:asciiTheme="minorEastAsia" w:eastAsiaTheme="minorEastAsia" w:hAnsiTheme="minorEastAsia" w:cs="宋体" w:hint="eastAsia"/>
                      <w:color w:val="000000" w:themeColor="text1"/>
                      <w:kern w:val="0"/>
                      <w:sz w:val="24"/>
                      <w:szCs w:val="24"/>
                    </w:rPr>
                    <w:t>：本合同签订后10天内，乙方以支票、本票或者银行开具的履约保证金保函等非现金形式向甲方提交合同金额5%的履约保证金，作为乙方按合同履行全部义务的保证。在软件按期到货安装上线并经甲方验收合格和正常稳定运行12个月无故障后，乙方向甲方提出退还履</w:t>
                  </w:r>
                  <w:r>
                    <w:rPr>
                      <w:rFonts w:asciiTheme="minorEastAsia" w:eastAsiaTheme="minorEastAsia" w:hAnsiTheme="minorEastAsia" w:cs="宋体" w:hint="eastAsia"/>
                      <w:color w:val="000000" w:themeColor="text1"/>
                      <w:kern w:val="0"/>
                      <w:sz w:val="24"/>
                      <w:szCs w:val="24"/>
                    </w:rPr>
                    <w:lastRenderedPageBreak/>
                    <w:t>约保证金的书面申请，甲方在收到乙方的书面申请后30天内无息退还给乙方。如甲方无故延期退还，应承担相应的法律责任。</w:t>
                  </w:r>
                </w:p>
                <w:p w:rsidR="008B7C9D" w:rsidRDefault="00AE0F26">
                  <w:pPr>
                    <w:widowControl/>
                    <w:spacing w:before="100" w:beforeAutospacing="1" w:after="100" w:afterAutospacing="1" w:line="340" w:lineRule="atLeast"/>
                    <w:ind w:firstLineChars="100" w:firstLine="240"/>
                    <w:jc w:val="lef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合同签订后，乙方提供当期应付款等额的税务发票之日起15天内，甲方向乙方支付合同总金额的30%。</w:t>
                  </w:r>
                </w:p>
                <w:p w:rsidR="008B7C9D" w:rsidRDefault="00AE0F26">
                  <w:pPr>
                    <w:widowControl/>
                    <w:spacing w:before="100" w:beforeAutospacing="1" w:after="100" w:afterAutospacing="1" w:line="340" w:lineRule="atLeast"/>
                    <w:ind w:firstLineChars="100" w:firstLine="240"/>
                    <w:jc w:val="lef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系统上线且经甲方书面确认后，乙方提供当期应付款等额的税务发票之日起15天内，甲方向乙方支付合同总金额的30%。</w:t>
                  </w:r>
                </w:p>
                <w:p w:rsidR="008B7C9D" w:rsidRDefault="00AE0F26">
                  <w:pPr>
                    <w:widowControl/>
                    <w:spacing w:before="100" w:beforeAutospacing="1" w:after="100" w:afterAutospacing="1" w:line="340" w:lineRule="atLeast"/>
                    <w:ind w:firstLineChars="100" w:firstLine="240"/>
                    <w:jc w:val="lef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本项目所有软件完成调试（在甲方至少试运行15日且无质量异议）并通过甲方验收合格后（以甲方签署的验收报告为准），乙方提供当期应付款等额的税务发票之日起30天内，甲方向乙方支付合同总金额40%。</w:t>
                  </w:r>
                </w:p>
                <w:p w:rsidR="008B7C9D" w:rsidRDefault="00AE0F26">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2、由于供应商的原因，未能按时供货，每迟一天罚款合同总额的0.5%；如超过供货期30天，我院将终止合同并通过法律程序对供应商进行索赔。</w:t>
                  </w:r>
                </w:p>
                <w:p w:rsidR="008B7C9D" w:rsidRDefault="00AE0F26">
                  <w:pPr>
                    <w:widowControl/>
                    <w:spacing w:before="100" w:beforeAutospacing="1" w:after="100" w:afterAutospacing="1" w:line="340" w:lineRule="atLeast"/>
                    <w:jc w:val="left"/>
                    <w:rPr>
                      <w:rFonts w:asciiTheme="minorEastAsia" w:eastAsiaTheme="minorEastAsia" w:hAnsiTheme="minorEastAsia" w:cs="宋体"/>
                      <w:kern w:val="0"/>
                      <w:sz w:val="24"/>
                      <w:szCs w:val="24"/>
                      <w:highlight w:val="yellow"/>
                    </w:rPr>
                  </w:pPr>
                  <w:r>
                    <w:rPr>
                      <w:rFonts w:asciiTheme="minorEastAsia" w:eastAsiaTheme="minorEastAsia" w:hAnsiTheme="minorEastAsia" w:cs="宋体"/>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bl>
          <w:p w:rsidR="008B7C9D" w:rsidRDefault="008B7C9D">
            <w:pPr>
              <w:widowControl/>
              <w:jc w:val="left"/>
              <w:rPr>
                <w:rFonts w:asciiTheme="minorEastAsia" w:eastAsiaTheme="minorEastAsia" w:hAnsiTheme="minorEastAsia" w:cs="宋体"/>
                <w:kern w:val="0"/>
                <w:sz w:val="24"/>
                <w:szCs w:val="24"/>
              </w:rPr>
            </w:pPr>
          </w:p>
        </w:tc>
      </w:tr>
    </w:tbl>
    <w:p w:rsidR="008B7C9D" w:rsidRDefault="008B7C9D">
      <w:pPr>
        <w:rPr>
          <w:rFonts w:asciiTheme="minorEastAsia" w:eastAsiaTheme="minorEastAsia" w:hAnsiTheme="minorEastAsia"/>
          <w:sz w:val="24"/>
          <w:szCs w:val="24"/>
        </w:rPr>
      </w:pPr>
    </w:p>
    <w:p w:rsidR="008B7C9D" w:rsidRDefault="008B7C9D">
      <w:pPr>
        <w:jc w:val="left"/>
        <w:rPr>
          <w:rFonts w:asciiTheme="minorEastAsia" w:eastAsiaTheme="minorEastAsia" w:hAnsiTheme="minorEastAsia"/>
          <w:b/>
          <w:bCs/>
          <w:color w:val="FF0000"/>
          <w:sz w:val="24"/>
          <w:szCs w:val="24"/>
        </w:rPr>
      </w:pPr>
    </w:p>
    <w:p w:rsidR="008B7C9D" w:rsidRDefault="008B7C9D">
      <w:pPr>
        <w:jc w:val="left"/>
        <w:rPr>
          <w:rFonts w:asciiTheme="minorEastAsia" w:eastAsiaTheme="minorEastAsia" w:hAnsiTheme="minorEastAsia"/>
          <w:b/>
          <w:bCs/>
          <w:color w:val="FF0000"/>
          <w:sz w:val="24"/>
          <w:szCs w:val="24"/>
        </w:rPr>
      </w:pPr>
    </w:p>
    <w:p w:rsidR="008B7C9D" w:rsidRDefault="008B7C9D">
      <w:pPr>
        <w:jc w:val="left"/>
        <w:rPr>
          <w:rFonts w:asciiTheme="minorEastAsia" w:eastAsiaTheme="minorEastAsia" w:hAnsiTheme="minorEastAsia"/>
          <w:b/>
          <w:bCs/>
          <w:color w:val="FF0000"/>
          <w:sz w:val="24"/>
          <w:szCs w:val="24"/>
        </w:rPr>
      </w:pPr>
    </w:p>
    <w:p w:rsidR="008B7C9D" w:rsidRDefault="008B7C9D">
      <w:pPr>
        <w:jc w:val="left"/>
        <w:rPr>
          <w:rFonts w:asciiTheme="minorEastAsia" w:eastAsiaTheme="minorEastAsia" w:hAnsiTheme="minorEastAsia"/>
          <w:b/>
          <w:bCs/>
          <w:color w:val="FF0000"/>
          <w:sz w:val="24"/>
          <w:szCs w:val="24"/>
        </w:rPr>
      </w:pPr>
    </w:p>
    <w:p w:rsidR="008B7C9D" w:rsidRDefault="008B7C9D">
      <w:pPr>
        <w:jc w:val="left"/>
        <w:rPr>
          <w:rFonts w:asciiTheme="minorEastAsia" w:eastAsiaTheme="minorEastAsia" w:hAnsiTheme="minorEastAsia"/>
          <w:b/>
          <w:bCs/>
          <w:color w:val="FF0000"/>
          <w:sz w:val="24"/>
          <w:szCs w:val="24"/>
        </w:rPr>
      </w:pPr>
    </w:p>
    <w:tbl>
      <w:tblPr>
        <w:tblW w:w="10089"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904"/>
      </w:tblGrid>
      <w:tr w:rsidR="008B7C9D">
        <w:trPr>
          <w:trHeight w:val="2546"/>
          <w:tblCellSpacing w:w="0" w:type="dxa"/>
        </w:trPr>
        <w:tc>
          <w:tcPr>
            <w:tcW w:w="1185" w:type="dxa"/>
            <w:tcBorders>
              <w:top w:val="single" w:sz="6" w:space="0" w:color="auto"/>
              <w:left w:val="single" w:sz="6" w:space="0" w:color="auto"/>
              <w:bottom w:val="nil"/>
              <w:right w:val="nil"/>
            </w:tcBorders>
            <w:vAlign w:val="center"/>
          </w:tcPr>
          <w:p w:rsidR="008B7C9D" w:rsidRDefault="00AE0F26">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技术要求</w:t>
            </w:r>
            <w:r>
              <w:rPr>
                <w:rFonts w:asciiTheme="minorEastAsia" w:eastAsiaTheme="minorEastAsia" w:hAnsiTheme="minorEastAsia" w:cs="宋体"/>
                <w:kern w:val="0"/>
                <w:sz w:val="24"/>
                <w:szCs w:val="24"/>
              </w:rPr>
              <w:t xml:space="preserve"> </w:t>
            </w:r>
          </w:p>
        </w:tc>
        <w:tc>
          <w:tcPr>
            <w:tcW w:w="8904" w:type="dxa"/>
            <w:tcBorders>
              <w:top w:val="single" w:sz="6" w:space="0" w:color="auto"/>
              <w:left w:val="single" w:sz="6" w:space="0" w:color="auto"/>
              <w:right w:val="nil"/>
            </w:tcBorders>
            <w:vAlign w:val="center"/>
          </w:tcPr>
          <w:p w:rsidR="008B7C9D" w:rsidRDefault="00AE0F26">
            <w:pPr>
              <w:widowControl/>
              <w:snapToGrid w:val="0"/>
              <w:spacing w:before="100" w:beforeAutospacing="1" w:after="100" w:afterAutospacing="1"/>
              <w:jc w:val="left"/>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具体技术</w:t>
            </w:r>
            <w:r>
              <w:rPr>
                <w:rFonts w:asciiTheme="minorEastAsia" w:eastAsiaTheme="minorEastAsia" w:hAnsiTheme="minorEastAsia" w:cs="宋体" w:hint="eastAsia"/>
                <w:b/>
                <w:bCs/>
                <w:kern w:val="0"/>
                <w:sz w:val="24"/>
                <w:szCs w:val="24"/>
              </w:rPr>
              <w:t>参数</w:t>
            </w:r>
            <w:r>
              <w:rPr>
                <w:rFonts w:asciiTheme="minorEastAsia" w:eastAsiaTheme="minorEastAsia" w:hAnsiTheme="minorEastAsia" w:cs="宋体"/>
                <w:b/>
                <w:bCs/>
                <w:kern w:val="0"/>
                <w:sz w:val="24"/>
                <w:szCs w:val="24"/>
              </w:rPr>
              <w:t>要求</w:t>
            </w:r>
            <w:r>
              <w:rPr>
                <w:rFonts w:asciiTheme="minorEastAsia" w:eastAsiaTheme="minorEastAsia" w:hAnsiTheme="minorEastAsia" w:cs="宋体" w:hint="eastAsia"/>
                <w:b/>
                <w:bCs/>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741"/>
              <w:gridCol w:w="6739"/>
            </w:tblGrid>
            <w:tr w:rsidR="008B7C9D">
              <w:trPr>
                <w:trHeight w:val="330"/>
              </w:trPr>
              <w:tc>
                <w:tcPr>
                  <w:tcW w:w="1041" w:type="dxa"/>
                  <w:vMerge w:val="restart"/>
                  <w:shd w:val="clear" w:color="auto" w:fill="auto"/>
                  <w:noWrap/>
                  <w:vAlign w:val="center"/>
                </w:tcPr>
                <w:p w:rsidR="008B7C9D" w:rsidRDefault="00AE0F26">
                  <w:pPr>
                    <w:widowControl/>
                    <w:jc w:val="center"/>
                    <w:textAlignment w:val="center"/>
                    <w:rPr>
                      <w:rFonts w:ascii="宋体" w:hAnsi="宋体" w:cs="宋体"/>
                      <w:sz w:val="24"/>
                      <w:szCs w:val="24"/>
                    </w:rPr>
                  </w:pPr>
                  <w:r>
                    <w:rPr>
                      <w:rFonts w:asciiTheme="minorEastAsia" w:eastAsiaTheme="minorEastAsia" w:hAnsiTheme="minorEastAsia" w:cs="宋体" w:hint="eastAsia"/>
                      <w:kern w:val="0"/>
                      <w:sz w:val="24"/>
                      <w:szCs w:val="24"/>
                    </w:rPr>
                    <w:t>远程超声诊断系统</w:t>
                  </w:r>
                </w:p>
              </w:tc>
              <w:tc>
                <w:tcPr>
                  <w:tcW w:w="741" w:type="dxa"/>
                  <w:shd w:val="clear" w:color="auto" w:fill="auto"/>
                  <w:noWrap/>
                  <w:vAlign w:val="center"/>
                </w:tcPr>
                <w:p w:rsidR="008B7C9D" w:rsidRDefault="00AE0F26">
                  <w:pPr>
                    <w:widowControl/>
                    <w:jc w:val="center"/>
                    <w:textAlignment w:val="bottom"/>
                  </w:pPr>
                  <w:r>
                    <w:rPr>
                      <w:rFonts w:hint="eastAsia"/>
                    </w:rPr>
                    <w:t>1.1</w:t>
                  </w:r>
                </w:p>
              </w:tc>
              <w:tc>
                <w:tcPr>
                  <w:tcW w:w="6739" w:type="dxa"/>
                  <w:shd w:val="clear" w:color="auto" w:fill="auto"/>
                  <w:vAlign w:val="center"/>
                </w:tcPr>
                <w:p w:rsidR="008B7C9D" w:rsidRDefault="00AE0F26">
                  <w:r>
                    <w:rPr>
                      <w:rFonts w:hint="eastAsia"/>
                    </w:rPr>
                    <w:t>支持云链接≥</w:t>
                  </w:r>
                  <w:r>
                    <w:rPr>
                      <w:rFonts w:hint="eastAsia"/>
                    </w:rPr>
                    <w:t>4</w:t>
                  </w:r>
                  <w:r>
                    <w:rPr>
                      <w:rFonts w:hint="eastAsia"/>
                    </w:rPr>
                    <w:t>种连接方式，云端实现获取超声影像、辅助手法影像，医生语音，并可完成截图、录像、会诊请求等指令操作；</w:t>
                  </w:r>
                </w:p>
              </w:tc>
            </w:tr>
            <w:tr w:rsidR="008B7C9D">
              <w:trPr>
                <w:trHeight w:val="330"/>
              </w:trPr>
              <w:tc>
                <w:tcPr>
                  <w:tcW w:w="1041" w:type="dxa"/>
                  <w:vMerge/>
                  <w:shd w:val="clear" w:color="auto" w:fill="auto"/>
                  <w:noWrap/>
                  <w:vAlign w:val="center"/>
                </w:tcPr>
                <w:p w:rsidR="008B7C9D" w:rsidRDefault="008B7C9D">
                  <w:pPr>
                    <w:widowControl/>
                    <w:jc w:val="center"/>
                    <w:textAlignment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pPr>
                  <w:r>
                    <w:rPr>
                      <w:rFonts w:hint="eastAsia"/>
                    </w:rPr>
                    <w:t>1.2</w:t>
                  </w:r>
                </w:p>
              </w:tc>
              <w:tc>
                <w:tcPr>
                  <w:tcW w:w="6739" w:type="dxa"/>
                  <w:shd w:val="clear" w:color="auto" w:fill="auto"/>
                  <w:vAlign w:val="center"/>
                </w:tcPr>
                <w:p w:rsidR="008B7C9D" w:rsidRDefault="00AE0F26">
                  <w:r>
                    <w:rPr>
                      <w:rFonts w:hint="eastAsia"/>
                    </w:rPr>
                    <w:t>支持同品牌云端质控软件：可自动进行切面结构识别和评分，实现云端超声图像质控或肿物自动分析功能，对载入的超声影像，可以自动提取特征轮廓，并可对回声分类、分布、形态，特殊征象进行自动描述。</w:t>
                  </w:r>
                </w:p>
              </w:tc>
            </w:tr>
            <w:tr w:rsidR="008B7C9D">
              <w:trPr>
                <w:trHeight w:val="330"/>
              </w:trPr>
              <w:tc>
                <w:tcPr>
                  <w:tcW w:w="1041" w:type="dxa"/>
                  <w:vMerge/>
                  <w:shd w:val="clear" w:color="auto" w:fill="auto"/>
                  <w:noWrap/>
                  <w:vAlign w:val="center"/>
                </w:tcPr>
                <w:p w:rsidR="008B7C9D" w:rsidRDefault="008B7C9D">
                  <w:pPr>
                    <w:widowControl/>
                    <w:jc w:val="center"/>
                    <w:textAlignment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pPr>
                  <w:r>
                    <w:rPr>
                      <w:rFonts w:hint="eastAsia"/>
                    </w:rPr>
                    <w:t>1.3</w:t>
                  </w:r>
                </w:p>
              </w:tc>
              <w:tc>
                <w:tcPr>
                  <w:tcW w:w="6739" w:type="dxa"/>
                  <w:shd w:val="clear" w:color="auto" w:fill="auto"/>
                  <w:vAlign w:val="center"/>
                </w:tcPr>
                <w:p w:rsidR="008B7C9D" w:rsidRDefault="00AE0F26">
                  <w:r>
                    <w:rPr>
                      <w:rFonts w:hint="eastAsia"/>
                    </w:rPr>
                    <w:t>云系统服务器需使用阿里云、‌腾讯云、‌华为云、‌京东云、‌</w:t>
                  </w:r>
                  <w:r>
                    <w:rPr>
                      <w:rFonts w:hint="eastAsia"/>
                    </w:rPr>
                    <w:t>UCloud</w:t>
                  </w:r>
                  <w:r>
                    <w:rPr>
                      <w:rFonts w:hint="eastAsia"/>
                    </w:rPr>
                    <w:t>、‌华云数据之一</w:t>
                  </w:r>
                  <w:r>
                    <w:rPr>
                      <w:rFonts w:hint="eastAsia"/>
                    </w:rPr>
                    <w:t xml:space="preserve"> </w:t>
                  </w:r>
                  <w:r>
                    <w:rPr>
                      <w:rFonts w:hint="eastAsia"/>
                    </w:rPr>
                    <w:t>（提供相关证明材料）</w:t>
                  </w:r>
                </w:p>
              </w:tc>
            </w:tr>
            <w:tr w:rsidR="008B7C9D">
              <w:trPr>
                <w:trHeight w:val="330"/>
              </w:trPr>
              <w:tc>
                <w:tcPr>
                  <w:tcW w:w="1041" w:type="dxa"/>
                  <w:vMerge/>
                  <w:shd w:val="clear" w:color="auto" w:fill="auto"/>
                  <w:noWrap/>
                  <w:vAlign w:val="center"/>
                </w:tcPr>
                <w:p w:rsidR="008B7C9D" w:rsidRDefault="008B7C9D">
                  <w:pPr>
                    <w:widowControl/>
                    <w:jc w:val="center"/>
                    <w:textAlignment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1.4</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兼容所有品牌和系列的超声机器，系统运行不影响超声机器的使用（提供相关证明材料）。</w:t>
                  </w:r>
                </w:p>
              </w:tc>
            </w:tr>
            <w:tr w:rsidR="008B7C9D">
              <w:trPr>
                <w:trHeight w:val="660"/>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1.5</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P</w:t>
                  </w:r>
                  <w:r>
                    <w:t>C</w:t>
                  </w:r>
                  <w:r>
                    <w:rPr>
                      <w:rFonts w:hint="eastAsia"/>
                    </w:rPr>
                    <w:t>端支持手机扫码方式登录账户；</w:t>
                  </w:r>
                </w:p>
              </w:tc>
            </w:tr>
            <w:tr w:rsidR="008B7C9D">
              <w:trPr>
                <w:trHeight w:val="330"/>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1.6</w:t>
                  </w:r>
                </w:p>
              </w:tc>
              <w:tc>
                <w:tcPr>
                  <w:tcW w:w="6739" w:type="dxa"/>
                  <w:shd w:val="clear" w:color="auto" w:fill="auto"/>
                  <w:vAlign w:val="center"/>
                </w:tcPr>
                <w:p w:rsidR="008B7C9D" w:rsidRDefault="00AE0F26">
                  <w:pPr>
                    <w:pStyle w:val="af6"/>
                    <w:spacing w:before="66"/>
                    <w:ind w:firstLineChars="0" w:firstLine="0"/>
                  </w:pPr>
                  <w:r>
                    <w:rPr>
                      <w:rFonts w:hint="eastAsia"/>
                    </w:rPr>
                    <w:t>支持设置账户性别，支持对好友设置备注；</w:t>
                  </w:r>
                </w:p>
                <w:p w:rsidR="008B7C9D" w:rsidRDefault="008B7C9D">
                  <w:pPr>
                    <w:widowControl/>
                    <w:textAlignment w:val="bottom"/>
                    <w:rPr>
                      <w:rFonts w:ascii="宋体" w:hAnsi="宋体" w:cs="宋体"/>
                      <w:sz w:val="24"/>
                      <w:szCs w:val="24"/>
                    </w:rPr>
                  </w:pPr>
                </w:p>
              </w:tc>
            </w:tr>
            <w:tr w:rsidR="008B7C9D">
              <w:trPr>
                <w:trHeight w:val="446"/>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1.7</w:t>
                  </w:r>
                </w:p>
              </w:tc>
              <w:tc>
                <w:tcPr>
                  <w:tcW w:w="6739" w:type="dxa"/>
                  <w:shd w:val="clear" w:color="auto" w:fill="auto"/>
                  <w:vAlign w:val="center"/>
                </w:tcPr>
                <w:p w:rsidR="008B7C9D" w:rsidRDefault="00AE0F26">
                  <w:pPr>
                    <w:pStyle w:val="af6"/>
                    <w:spacing w:before="66"/>
                    <w:ind w:firstLineChars="0" w:firstLine="0"/>
                  </w:pPr>
                  <w:r>
                    <w:rPr>
                      <w:rFonts w:hint="eastAsia"/>
                    </w:rPr>
                    <w:t>为保护专家隐私，软件内不支持显示专家手机号。</w:t>
                  </w:r>
                </w:p>
                <w:p w:rsidR="008B7C9D" w:rsidRDefault="008B7C9D">
                  <w:pPr>
                    <w:widowControl/>
                    <w:textAlignment w:val="bottom"/>
                    <w:rPr>
                      <w:rFonts w:ascii="宋体" w:hAnsi="宋体" w:cs="宋体"/>
                      <w:sz w:val="24"/>
                      <w:szCs w:val="24"/>
                    </w:rPr>
                  </w:pPr>
                </w:p>
              </w:tc>
            </w:tr>
            <w:tr w:rsidR="008B7C9D">
              <w:trPr>
                <w:trHeight w:val="330"/>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hint="eastAsia"/>
                    </w:rPr>
                    <w:t>1.8</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密码验证策略要求至少包含大写、小写字母、特殊字符。</w:t>
                  </w:r>
                </w:p>
              </w:tc>
            </w:tr>
            <w:tr w:rsidR="008B7C9D">
              <w:trPr>
                <w:trHeight w:val="330"/>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hint="eastAsia"/>
                    </w:rPr>
                    <w:t>▲</w:t>
                  </w:r>
                  <w:r>
                    <w:rPr>
                      <w:rFonts w:hint="eastAsia"/>
                    </w:rPr>
                    <w:t>2..1</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软件内定向同时发给若干好友及群组直播邀请，自动定向发送直播预告；</w:t>
                  </w:r>
                </w:p>
              </w:tc>
            </w:tr>
            <w:tr w:rsidR="008B7C9D">
              <w:trPr>
                <w:trHeight w:val="660"/>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2.2</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直播支持上传图片格式的预告海报，直播支持二维码分享，使用微信扫码观看直播；</w:t>
                  </w:r>
                </w:p>
              </w:tc>
            </w:tr>
            <w:tr w:rsidR="008B7C9D">
              <w:trPr>
                <w:trHeight w:val="644"/>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hint="eastAsia"/>
                    </w:rPr>
                    <w:t>▲</w:t>
                  </w:r>
                  <w:r>
                    <w:rPr>
                      <w:rFonts w:hint="eastAsia"/>
                    </w:rPr>
                    <w:t>2.3</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远程会诊系统已获得</w:t>
                  </w:r>
                  <w:r>
                    <w:t xml:space="preserve"> </w:t>
                  </w:r>
                  <w:r>
                    <w:rPr>
                      <w:rFonts w:hint="eastAsia"/>
                    </w:rPr>
                    <w:t>计算机网络安全等级保护三级证书（提供证明图片）</w:t>
                  </w:r>
                </w:p>
              </w:tc>
            </w:tr>
            <w:tr w:rsidR="008B7C9D">
              <w:trPr>
                <w:trHeight w:val="660"/>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hint="eastAsia"/>
                    </w:rPr>
                    <w:t>▲</w:t>
                  </w:r>
                  <w:r>
                    <w:rPr>
                      <w:rFonts w:hint="eastAsia"/>
                    </w:rPr>
                    <w:t>2.4</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有原厂配套专用</w:t>
                  </w:r>
                  <w:r>
                    <w:rPr>
                      <w:rFonts w:hint="eastAsia"/>
                    </w:rPr>
                    <w:t>5</w:t>
                  </w:r>
                  <w:r>
                    <w:t>G</w:t>
                  </w:r>
                  <w:r>
                    <w:rPr>
                      <w:rFonts w:hint="eastAsia"/>
                    </w:rPr>
                    <w:t>智能终端进行实时超声直播，无需采集卡等硬件即可支持。</w:t>
                  </w:r>
                </w:p>
              </w:tc>
            </w:tr>
            <w:tr w:rsidR="008B7C9D">
              <w:trPr>
                <w:trHeight w:val="960"/>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2.5</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支持不低于</w:t>
                  </w:r>
                  <w:r>
                    <w:rPr>
                      <w:rFonts w:hint="eastAsia"/>
                    </w:rPr>
                    <w:t>7</w:t>
                  </w:r>
                  <w:r>
                    <w:rPr>
                      <w:rFonts w:hint="eastAsia"/>
                    </w:rPr>
                    <w:t>小时的实时同步查看动态高清超声图像，包括</w:t>
                  </w:r>
                  <w:r>
                    <w:rPr>
                      <w:rFonts w:hint="eastAsia"/>
                    </w:rPr>
                    <w:t>B</w:t>
                  </w:r>
                  <w:r>
                    <w:rPr>
                      <w:rFonts w:hint="eastAsia"/>
                    </w:rPr>
                    <w:t>、</w:t>
                  </w:r>
                  <w:r>
                    <w:rPr>
                      <w:rFonts w:hint="eastAsia"/>
                    </w:rPr>
                    <w:t>C</w:t>
                  </w:r>
                  <w:r>
                    <w:rPr>
                      <w:rFonts w:hint="eastAsia"/>
                    </w:rPr>
                    <w:t>、</w:t>
                  </w:r>
                  <w:r>
                    <w:rPr>
                      <w:rFonts w:hint="eastAsia"/>
                    </w:rPr>
                    <w:t>M</w:t>
                  </w:r>
                  <w:r>
                    <w:rPr>
                      <w:rFonts w:hint="eastAsia"/>
                    </w:rPr>
                    <w:t>和</w:t>
                  </w:r>
                  <w:r>
                    <w:rPr>
                      <w:rFonts w:hint="eastAsia"/>
                    </w:rPr>
                    <w:t>PW</w:t>
                  </w:r>
                  <w:r>
                    <w:rPr>
                      <w:rFonts w:hint="eastAsia"/>
                    </w:rPr>
                    <w:t>等各种模式的图像。</w:t>
                  </w:r>
                </w:p>
              </w:tc>
            </w:tr>
            <w:tr w:rsidR="008B7C9D">
              <w:trPr>
                <w:trHeight w:val="330"/>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2.6</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支持实时会诊时，会诊端自由选取节点录制超声动态影像，保存至本地。</w:t>
                  </w:r>
                </w:p>
              </w:tc>
            </w:tr>
            <w:tr w:rsidR="008B7C9D">
              <w:trPr>
                <w:trHeight w:val="650"/>
              </w:trPr>
              <w:tc>
                <w:tcPr>
                  <w:tcW w:w="1041" w:type="dxa"/>
                  <w:vMerge/>
                  <w:shd w:val="clear" w:color="auto" w:fill="auto"/>
                  <w:noWrap/>
                  <w:vAlign w:val="center"/>
                </w:tcPr>
                <w:p w:rsidR="008B7C9D" w:rsidRDefault="008B7C9D">
                  <w:pPr>
                    <w:widowControl/>
                    <w:jc w:val="center"/>
                    <w:textAlignment w:val="center"/>
                    <w:rPr>
                      <w:rFonts w:ascii="宋体" w:hAnsi="宋体" w:cs="宋体"/>
                      <w:sz w:val="24"/>
                      <w:szCs w:val="24"/>
                    </w:rPr>
                  </w:pPr>
                </w:p>
              </w:tc>
              <w:tc>
                <w:tcPr>
                  <w:tcW w:w="741" w:type="dxa"/>
                  <w:shd w:val="clear" w:color="auto" w:fill="auto"/>
                  <w:vAlign w:val="center"/>
                </w:tcPr>
                <w:p w:rsidR="008B7C9D" w:rsidRDefault="00AE0F26">
                  <w:pPr>
                    <w:widowControl/>
                    <w:jc w:val="center"/>
                    <w:textAlignment w:val="center"/>
                    <w:rPr>
                      <w:rFonts w:ascii="宋体" w:hAnsi="宋体" w:cs="宋体"/>
                      <w:sz w:val="24"/>
                      <w:szCs w:val="24"/>
                    </w:rPr>
                  </w:pPr>
                  <w:r>
                    <w:rPr>
                      <w:rFonts w:ascii="宋体" w:hAnsi="宋体" w:cs="宋体" w:hint="eastAsia"/>
                      <w:sz w:val="24"/>
                      <w:szCs w:val="24"/>
                    </w:rPr>
                    <w:t>2.7</w:t>
                  </w:r>
                </w:p>
              </w:tc>
              <w:tc>
                <w:tcPr>
                  <w:tcW w:w="6739" w:type="dxa"/>
                  <w:shd w:val="clear" w:color="auto" w:fill="auto"/>
                  <w:vAlign w:val="center"/>
                </w:tcPr>
                <w:p w:rsidR="008B7C9D" w:rsidRDefault="00AE0F26">
                  <w:pPr>
                    <w:pStyle w:val="af6"/>
                    <w:spacing w:before="66"/>
                    <w:ind w:firstLineChars="0" w:firstLine="0"/>
                  </w:pPr>
                  <w:r>
                    <w:rPr>
                      <w:rFonts w:hint="eastAsia"/>
                    </w:rPr>
                    <w:t>支持医生自己建立讨论群组探讨和观看病例的超声检查直播。</w:t>
                  </w:r>
                </w:p>
              </w:tc>
            </w:tr>
            <w:tr w:rsidR="008B7C9D">
              <w:trPr>
                <w:trHeight w:val="859"/>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vAlign w:val="center"/>
                </w:tcPr>
                <w:p w:rsidR="008B7C9D" w:rsidRDefault="00AE0F26">
                  <w:pPr>
                    <w:widowControl/>
                    <w:jc w:val="center"/>
                    <w:textAlignment w:val="center"/>
                    <w:rPr>
                      <w:rFonts w:ascii="宋体" w:hAnsi="宋体" w:cs="宋体"/>
                      <w:sz w:val="24"/>
                      <w:szCs w:val="24"/>
                    </w:rPr>
                  </w:pPr>
                  <w:r>
                    <w:rPr>
                      <w:rFonts w:ascii="宋体" w:hAnsi="宋体" w:cs="宋体" w:hint="eastAsia"/>
                      <w:sz w:val="24"/>
                      <w:szCs w:val="24"/>
                    </w:rPr>
                    <w:t>2.8</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支持实时视频回看功能，且回看视频支持任意截取保存（包括超声影像、语音和视频），作为会诊记录依据。</w:t>
                  </w:r>
                </w:p>
              </w:tc>
            </w:tr>
            <w:tr w:rsidR="008B7C9D">
              <w:trPr>
                <w:trHeight w:val="792"/>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vAlign w:val="center"/>
                </w:tcPr>
                <w:p w:rsidR="008B7C9D" w:rsidRDefault="00AE0F26">
                  <w:pPr>
                    <w:widowControl/>
                    <w:jc w:val="center"/>
                    <w:textAlignment w:val="center"/>
                    <w:rPr>
                      <w:rFonts w:ascii="宋体" w:hAnsi="宋体" w:cs="宋体"/>
                      <w:sz w:val="24"/>
                      <w:szCs w:val="24"/>
                    </w:rPr>
                  </w:pPr>
                  <w:r>
                    <w:rPr>
                      <w:rFonts w:hint="eastAsia"/>
                    </w:rPr>
                    <w:t>▲</w:t>
                  </w:r>
                  <w:r>
                    <w:rPr>
                      <w:rFonts w:hint="eastAsia"/>
                    </w:rPr>
                    <w:t>2.9</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支持对自己发起的直播进行重命名、删除操作。</w:t>
                  </w:r>
                </w:p>
              </w:tc>
            </w:tr>
            <w:tr w:rsidR="008B7C9D">
              <w:trPr>
                <w:trHeight w:val="792"/>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vAlign w:val="center"/>
                </w:tcPr>
                <w:p w:rsidR="008B7C9D" w:rsidRDefault="00AE0F26">
                  <w:pPr>
                    <w:widowControl/>
                    <w:jc w:val="center"/>
                    <w:textAlignment w:val="center"/>
                  </w:pPr>
                  <w:r>
                    <w:rPr>
                      <w:rFonts w:hint="eastAsia"/>
                    </w:rPr>
                    <w:t>3.0</w:t>
                  </w:r>
                </w:p>
              </w:tc>
              <w:tc>
                <w:tcPr>
                  <w:tcW w:w="6739" w:type="dxa"/>
                  <w:shd w:val="clear" w:color="auto" w:fill="auto"/>
                  <w:vAlign w:val="center"/>
                </w:tcPr>
                <w:p w:rsidR="008B7C9D" w:rsidRDefault="00AE0F26">
                  <w:pPr>
                    <w:pStyle w:val="af6"/>
                    <w:spacing w:before="66"/>
                    <w:ind w:firstLineChars="0" w:firstLine="0"/>
                  </w:pPr>
                  <w:r>
                    <w:rPr>
                      <w:rFonts w:hint="eastAsia"/>
                    </w:rPr>
                    <w:t>可对图像添加标签和文字评论、请求会诊交流</w:t>
                  </w:r>
                  <w:r>
                    <w:rPr>
                      <w:rFonts w:hint="eastAsia"/>
                    </w:rPr>
                    <w:t>.</w:t>
                  </w:r>
                </w:p>
              </w:tc>
            </w:tr>
            <w:tr w:rsidR="008B7C9D">
              <w:trPr>
                <w:trHeight w:val="792"/>
              </w:trPr>
              <w:tc>
                <w:tcPr>
                  <w:tcW w:w="1041" w:type="dxa"/>
                  <w:vMerge/>
                  <w:shd w:val="clear" w:color="auto" w:fill="auto"/>
                  <w:noWrap/>
                  <w:vAlign w:val="center"/>
                </w:tcPr>
                <w:p w:rsidR="008B7C9D" w:rsidRDefault="008B7C9D">
                  <w:pPr>
                    <w:jc w:val="center"/>
                    <w:rPr>
                      <w:rFonts w:ascii="宋体" w:hAnsi="宋体" w:cs="宋体"/>
                      <w:sz w:val="24"/>
                      <w:szCs w:val="24"/>
                    </w:rPr>
                  </w:pPr>
                </w:p>
              </w:tc>
              <w:tc>
                <w:tcPr>
                  <w:tcW w:w="741" w:type="dxa"/>
                  <w:shd w:val="clear" w:color="auto" w:fill="auto"/>
                  <w:vAlign w:val="center"/>
                </w:tcPr>
                <w:p w:rsidR="008B7C9D" w:rsidRDefault="00AE0F26">
                  <w:pPr>
                    <w:widowControl/>
                    <w:jc w:val="center"/>
                    <w:textAlignment w:val="center"/>
                  </w:pPr>
                  <w:r>
                    <w:rPr>
                      <w:rFonts w:hint="eastAsia"/>
                    </w:rPr>
                    <w:t>3.1</w:t>
                  </w:r>
                </w:p>
              </w:tc>
              <w:tc>
                <w:tcPr>
                  <w:tcW w:w="6739" w:type="dxa"/>
                  <w:shd w:val="clear" w:color="auto" w:fill="auto"/>
                  <w:vAlign w:val="center"/>
                </w:tcPr>
                <w:p w:rsidR="008B7C9D" w:rsidRDefault="00AE0F26">
                  <w:pPr>
                    <w:pStyle w:val="af6"/>
                    <w:spacing w:before="66"/>
                    <w:ind w:firstLineChars="0" w:firstLine="0"/>
                  </w:pPr>
                  <w:r>
                    <w:rPr>
                      <w:rFonts w:hint="eastAsia"/>
                    </w:rPr>
                    <w:t>支持图像和视频文件直接从手机</w:t>
                  </w:r>
                  <w:r>
                    <w:rPr>
                      <w:rFonts w:hint="eastAsia"/>
                    </w:rPr>
                    <w:t>app</w:t>
                  </w:r>
                  <w:r>
                    <w:rPr>
                      <w:rFonts w:hint="eastAsia"/>
                    </w:rPr>
                    <w:t>分享到微信群或朋友圈。</w:t>
                  </w:r>
                </w:p>
              </w:tc>
            </w:tr>
          </w:tbl>
          <w:p w:rsidR="008B7C9D" w:rsidRDefault="008B7C9D">
            <w:pPr>
              <w:autoSpaceDE w:val="0"/>
              <w:autoSpaceDN w:val="0"/>
              <w:adjustRightInd w:val="0"/>
              <w:rPr>
                <w:rFonts w:asciiTheme="minorEastAsia" w:eastAsiaTheme="minorEastAsia" w:hAnsiTheme="minorEastAsia" w:cs="宋体"/>
                <w:kern w:val="0"/>
                <w:sz w:val="24"/>
                <w:szCs w:val="24"/>
              </w:rPr>
            </w:pPr>
          </w:p>
        </w:tc>
      </w:tr>
    </w:tbl>
    <w:p w:rsidR="008B7C9D" w:rsidRDefault="008B7C9D">
      <w:pPr>
        <w:jc w:val="left"/>
        <w:rPr>
          <w:rFonts w:asciiTheme="minorEastAsia" w:eastAsiaTheme="minorEastAsia" w:hAnsiTheme="minorEastAsia"/>
          <w:b/>
          <w:bCs/>
          <w:color w:val="FF0000"/>
          <w:sz w:val="24"/>
          <w:szCs w:val="24"/>
        </w:rPr>
      </w:pPr>
    </w:p>
    <w:p w:rsidR="008B7C9D" w:rsidRDefault="008B7C9D">
      <w:pPr>
        <w:pStyle w:val="1"/>
        <w:rPr>
          <w:rFonts w:asciiTheme="minorEastAsia" w:eastAsiaTheme="minorEastAsia" w:hAnsiTheme="minorEastAsia"/>
          <w:color w:val="FF0000"/>
          <w:sz w:val="24"/>
          <w:szCs w:val="24"/>
        </w:rPr>
      </w:pPr>
    </w:p>
    <w:p w:rsidR="008B7C9D" w:rsidRDefault="008B7C9D"/>
    <w:p w:rsidR="008B7C9D" w:rsidRDefault="008B7C9D">
      <w:pPr>
        <w:rPr>
          <w:rFonts w:asciiTheme="minorEastAsia" w:eastAsiaTheme="minorEastAsia" w:hAnsiTheme="minorEastAsia"/>
          <w:sz w:val="24"/>
          <w:szCs w:val="24"/>
        </w:rPr>
      </w:pPr>
    </w:p>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第二节  具体技术要求</w:t>
      </w:r>
    </w:p>
    <w:p w:rsidR="008B7C9D" w:rsidRDefault="00AE0F26">
      <w:pPr>
        <w:spacing w:line="360" w:lineRule="auto"/>
        <w:ind w:rightChars="50" w:right="105"/>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重要提示：</w:t>
      </w:r>
    </w:p>
    <w:p w:rsidR="008B7C9D" w:rsidRDefault="00AE0F26">
      <w:pPr>
        <w:spacing w:line="360" w:lineRule="auto"/>
        <w:ind w:rightChars="50" w:right="105"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rsidR="008B7C9D" w:rsidRDefault="00AE0F26">
      <w:pPr>
        <w:pStyle w:val="3"/>
        <w:spacing w:line="300" w:lineRule="auto"/>
        <w:jc w:val="center"/>
        <w:rPr>
          <w:rFonts w:asciiTheme="minorEastAsia" w:eastAsiaTheme="minorEastAsia" w:hAnsiTheme="minorEastAsia"/>
          <w:szCs w:val="24"/>
        </w:rPr>
      </w:pPr>
      <w:bookmarkStart w:id="1" w:name="_Toc201743194"/>
      <w:bookmarkStart w:id="2" w:name="_Toc313109540"/>
      <w:bookmarkStart w:id="3" w:name="_Toc201998022"/>
      <w:r>
        <w:rPr>
          <w:rFonts w:asciiTheme="minorEastAsia" w:eastAsiaTheme="minorEastAsia" w:hAnsiTheme="minorEastAsia" w:hint="eastAsia"/>
          <w:szCs w:val="24"/>
        </w:rPr>
        <w:lastRenderedPageBreak/>
        <w:t>具体技术要求表</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035"/>
        <w:gridCol w:w="7131"/>
      </w:tblGrid>
      <w:tr w:rsidR="008B7C9D">
        <w:trPr>
          <w:trHeight w:val="583"/>
          <w:jc w:val="center"/>
        </w:trPr>
        <w:tc>
          <w:tcPr>
            <w:tcW w:w="775" w:type="dxa"/>
            <w:vAlign w:val="center"/>
          </w:tcPr>
          <w:bookmarkEnd w:id="1"/>
          <w:bookmarkEnd w:id="2"/>
          <w:bookmarkEnd w:id="3"/>
          <w:p w:rsidR="008B7C9D" w:rsidRDefault="00AE0F2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035" w:type="dxa"/>
            <w:vAlign w:val="center"/>
          </w:tcPr>
          <w:p w:rsidR="008B7C9D" w:rsidRDefault="00AE0F2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7131" w:type="dxa"/>
            <w:vAlign w:val="center"/>
          </w:tcPr>
          <w:p w:rsidR="008B7C9D" w:rsidRDefault="00AE0F2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招标技术要求</w:t>
            </w:r>
          </w:p>
        </w:tc>
      </w:tr>
      <w:tr w:rsidR="008B7C9D">
        <w:trPr>
          <w:trHeight w:val="454"/>
          <w:jc w:val="center"/>
        </w:trPr>
        <w:tc>
          <w:tcPr>
            <w:tcW w:w="775"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35" w:type="dxa"/>
            <w:vAlign w:val="center"/>
          </w:tcPr>
          <w:p w:rsidR="008B7C9D" w:rsidRDefault="00AE0F26">
            <w:pP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远程超声诊断系统</w:t>
            </w:r>
          </w:p>
        </w:tc>
        <w:tc>
          <w:tcPr>
            <w:tcW w:w="7131" w:type="dxa"/>
            <w:vAlign w:val="center"/>
          </w:tcPr>
          <w:p w:rsidR="008B7C9D" w:rsidRDefault="008B7C9D">
            <w:pPr>
              <w:jc w:val="lef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739"/>
            </w:tblGrid>
            <w:tr w:rsidR="008B7C9D">
              <w:trPr>
                <w:trHeight w:val="330"/>
              </w:trPr>
              <w:tc>
                <w:tcPr>
                  <w:tcW w:w="741" w:type="dxa"/>
                  <w:shd w:val="clear" w:color="auto" w:fill="auto"/>
                  <w:noWrap/>
                  <w:vAlign w:val="center"/>
                </w:tcPr>
                <w:p w:rsidR="008B7C9D" w:rsidRDefault="00AE0F26">
                  <w:pPr>
                    <w:widowControl/>
                    <w:jc w:val="center"/>
                    <w:textAlignment w:val="bottom"/>
                  </w:pPr>
                  <w:r>
                    <w:rPr>
                      <w:rFonts w:hint="eastAsia"/>
                    </w:rPr>
                    <w:t>1.1</w:t>
                  </w:r>
                </w:p>
              </w:tc>
              <w:tc>
                <w:tcPr>
                  <w:tcW w:w="6739" w:type="dxa"/>
                  <w:shd w:val="clear" w:color="auto" w:fill="auto"/>
                  <w:vAlign w:val="center"/>
                </w:tcPr>
                <w:p w:rsidR="008B7C9D" w:rsidRDefault="00AE0F26">
                  <w:r>
                    <w:rPr>
                      <w:rFonts w:hint="eastAsia"/>
                    </w:rPr>
                    <w:t>支持云链接≥</w:t>
                  </w:r>
                  <w:r>
                    <w:rPr>
                      <w:rFonts w:hint="eastAsia"/>
                    </w:rPr>
                    <w:t>4</w:t>
                  </w:r>
                  <w:r>
                    <w:rPr>
                      <w:rFonts w:hint="eastAsia"/>
                    </w:rPr>
                    <w:t>种连接方式，云端实现获取超声影像、辅助手法影像，医生语音，并可完成截图、录像、会诊请求等指令操作；</w:t>
                  </w:r>
                </w:p>
              </w:tc>
            </w:tr>
            <w:tr w:rsidR="008B7C9D">
              <w:trPr>
                <w:trHeight w:val="330"/>
              </w:trPr>
              <w:tc>
                <w:tcPr>
                  <w:tcW w:w="741" w:type="dxa"/>
                  <w:shd w:val="clear" w:color="auto" w:fill="auto"/>
                  <w:noWrap/>
                  <w:vAlign w:val="center"/>
                </w:tcPr>
                <w:p w:rsidR="008B7C9D" w:rsidRDefault="00AE0F26">
                  <w:pPr>
                    <w:widowControl/>
                    <w:jc w:val="center"/>
                    <w:textAlignment w:val="bottom"/>
                  </w:pPr>
                  <w:r>
                    <w:rPr>
                      <w:rFonts w:hint="eastAsia"/>
                    </w:rPr>
                    <w:t>1.2</w:t>
                  </w:r>
                </w:p>
              </w:tc>
              <w:tc>
                <w:tcPr>
                  <w:tcW w:w="6739" w:type="dxa"/>
                  <w:shd w:val="clear" w:color="auto" w:fill="auto"/>
                  <w:vAlign w:val="center"/>
                </w:tcPr>
                <w:p w:rsidR="008B7C9D" w:rsidRDefault="00AE0F26">
                  <w:r>
                    <w:rPr>
                      <w:rFonts w:hint="eastAsia"/>
                    </w:rPr>
                    <w:t>支持同品牌云端质控软件：可自动进行切面结构识别和评分，实现云端超声图像质控或肿物自动分析功能，对载入的超声影像，可以自动提取特征轮廓，并可对回声分类、分布、形态，特殊征象进行自动描述。</w:t>
                  </w:r>
                </w:p>
              </w:tc>
            </w:tr>
            <w:tr w:rsidR="008B7C9D">
              <w:trPr>
                <w:trHeight w:val="330"/>
              </w:trPr>
              <w:tc>
                <w:tcPr>
                  <w:tcW w:w="741" w:type="dxa"/>
                  <w:shd w:val="clear" w:color="auto" w:fill="auto"/>
                  <w:noWrap/>
                  <w:vAlign w:val="center"/>
                </w:tcPr>
                <w:p w:rsidR="008B7C9D" w:rsidRDefault="00AE0F26">
                  <w:pPr>
                    <w:widowControl/>
                    <w:jc w:val="center"/>
                    <w:textAlignment w:val="bottom"/>
                  </w:pPr>
                  <w:r>
                    <w:rPr>
                      <w:rFonts w:hint="eastAsia"/>
                    </w:rPr>
                    <w:t>1.3</w:t>
                  </w:r>
                </w:p>
              </w:tc>
              <w:tc>
                <w:tcPr>
                  <w:tcW w:w="6739" w:type="dxa"/>
                  <w:shd w:val="clear" w:color="auto" w:fill="auto"/>
                  <w:vAlign w:val="center"/>
                </w:tcPr>
                <w:p w:rsidR="008B7C9D" w:rsidRDefault="00AE0F26">
                  <w:r>
                    <w:rPr>
                      <w:rFonts w:hint="eastAsia"/>
                    </w:rPr>
                    <w:t>云系统服务器需使用阿里云、‌腾讯云、‌华为云、‌京东云、‌</w:t>
                  </w:r>
                  <w:r>
                    <w:rPr>
                      <w:rFonts w:hint="eastAsia"/>
                    </w:rPr>
                    <w:t>UCloud</w:t>
                  </w:r>
                  <w:r>
                    <w:rPr>
                      <w:rFonts w:hint="eastAsia"/>
                    </w:rPr>
                    <w:t>、‌华云数据之一</w:t>
                  </w:r>
                  <w:r>
                    <w:rPr>
                      <w:rFonts w:hint="eastAsia"/>
                    </w:rPr>
                    <w:t xml:space="preserve"> </w:t>
                  </w:r>
                  <w:r>
                    <w:rPr>
                      <w:rFonts w:hint="eastAsia"/>
                    </w:rPr>
                    <w:t>（提供相关证明材料）</w:t>
                  </w:r>
                </w:p>
              </w:tc>
            </w:tr>
            <w:tr w:rsidR="008B7C9D">
              <w:trPr>
                <w:trHeight w:val="330"/>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1.4</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兼容所有品牌和系列的超声机器，系统运行不影响超声机器的使用（提供相关证明材料）。</w:t>
                  </w:r>
                </w:p>
              </w:tc>
            </w:tr>
            <w:tr w:rsidR="008B7C9D">
              <w:trPr>
                <w:trHeight w:val="660"/>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1.5</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P</w:t>
                  </w:r>
                  <w:r>
                    <w:t>C</w:t>
                  </w:r>
                  <w:r>
                    <w:rPr>
                      <w:rFonts w:hint="eastAsia"/>
                    </w:rPr>
                    <w:t>端支持手机扫码方式登录账户；</w:t>
                  </w:r>
                </w:p>
              </w:tc>
            </w:tr>
            <w:tr w:rsidR="008B7C9D">
              <w:trPr>
                <w:trHeight w:val="330"/>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1.6</w:t>
                  </w:r>
                </w:p>
              </w:tc>
              <w:tc>
                <w:tcPr>
                  <w:tcW w:w="6739" w:type="dxa"/>
                  <w:shd w:val="clear" w:color="auto" w:fill="auto"/>
                  <w:vAlign w:val="center"/>
                </w:tcPr>
                <w:p w:rsidR="008B7C9D" w:rsidRDefault="00AE0F26">
                  <w:pPr>
                    <w:pStyle w:val="af6"/>
                    <w:spacing w:before="66"/>
                    <w:ind w:firstLineChars="0" w:firstLine="0"/>
                  </w:pPr>
                  <w:r>
                    <w:rPr>
                      <w:rFonts w:hint="eastAsia"/>
                    </w:rPr>
                    <w:t>支持设置账户性别，支持对好友设置备注；</w:t>
                  </w:r>
                </w:p>
                <w:p w:rsidR="008B7C9D" w:rsidRDefault="008B7C9D">
                  <w:pPr>
                    <w:widowControl/>
                    <w:textAlignment w:val="bottom"/>
                    <w:rPr>
                      <w:rFonts w:ascii="宋体" w:hAnsi="宋体" w:cs="宋体"/>
                      <w:sz w:val="24"/>
                      <w:szCs w:val="24"/>
                    </w:rPr>
                  </w:pPr>
                </w:p>
              </w:tc>
            </w:tr>
            <w:tr w:rsidR="008B7C9D">
              <w:trPr>
                <w:trHeight w:val="446"/>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1.7</w:t>
                  </w:r>
                </w:p>
              </w:tc>
              <w:tc>
                <w:tcPr>
                  <w:tcW w:w="6739" w:type="dxa"/>
                  <w:shd w:val="clear" w:color="auto" w:fill="auto"/>
                  <w:vAlign w:val="center"/>
                </w:tcPr>
                <w:p w:rsidR="008B7C9D" w:rsidRDefault="00AE0F26">
                  <w:pPr>
                    <w:pStyle w:val="af6"/>
                    <w:spacing w:before="66"/>
                    <w:ind w:firstLineChars="0" w:firstLine="0"/>
                  </w:pPr>
                  <w:r>
                    <w:rPr>
                      <w:rFonts w:hint="eastAsia"/>
                    </w:rPr>
                    <w:t>为保护专家隐私，软件内不支持显示专家手机号。</w:t>
                  </w:r>
                </w:p>
                <w:p w:rsidR="008B7C9D" w:rsidRDefault="008B7C9D">
                  <w:pPr>
                    <w:widowControl/>
                    <w:textAlignment w:val="bottom"/>
                    <w:rPr>
                      <w:rFonts w:ascii="宋体" w:hAnsi="宋体" w:cs="宋体"/>
                      <w:sz w:val="24"/>
                      <w:szCs w:val="24"/>
                    </w:rPr>
                  </w:pPr>
                </w:p>
              </w:tc>
            </w:tr>
            <w:tr w:rsidR="008B7C9D">
              <w:trPr>
                <w:trHeight w:val="330"/>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hint="eastAsia"/>
                    </w:rPr>
                    <w:t>1.8</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密码验证策略要求至少包含大写、小写字母、特殊字符。</w:t>
                  </w:r>
                </w:p>
              </w:tc>
            </w:tr>
            <w:tr w:rsidR="008B7C9D">
              <w:trPr>
                <w:trHeight w:val="330"/>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hint="eastAsia"/>
                    </w:rPr>
                    <w:t>▲</w:t>
                  </w:r>
                  <w:r>
                    <w:rPr>
                      <w:rFonts w:hint="eastAsia"/>
                    </w:rPr>
                    <w:t>2..1</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软件内定向同时发给若干好友及群组直播邀请，自动定向发送直播预告；</w:t>
                  </w:r>
                </w:p>
              </w:tc>
            </w:tr>
            <w:tr w:rsidR="008B7C9D">
              <w:trPr>
                <w:trHeight w:val="660"/>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2.2</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直播支持上传图片格式的预告海报，直播支持二维码分享，使用微信扫码观看直播；</w:t>
                  </w:r>
                </w:p>
              </w:tc>
            </w:tr>
            <w:tr w:rsidR="008B7C9D">
              <w:trPr>
                <w:trHeight w:val="644"/>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hint="eastAsia"/>
                    </w:rPr>
                    <w:t>▲</w:t>
                  </w:r>
                  <w:r>
                    <w:rPr>
                      <w:rFonts w:hint="eastAsia"/>
                    </w:rPr>
                    <w:t>2.3</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远程会诊系统已获得</w:t>
                  </w:r>
                  <w:r>
                    <w:t xml:space="preserve"> </w:t>
                  </w:r>
                  <w:r>
                    <w:rPr>
                      <w:rFonts w:hint="eastAsia"/>
                    </w:rPr>
                    <w:t>计算机网络安全等级保护三级证书（提供证明图片）</w:t>
                  </w:r>
                </w:p>
              </w:tc>
            </w:tr>
            <w:tr w:rsidR="008B7C9D">
              <w:trPr>
                <w:trHeight w:val="660"/>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hint="eastAsia"/>
                    </w:rPr>
                    <w:t>▲</w:t>
                  </w:r>
                  <w:r>
                    <w:rPr>
                      <w:rFonts w:hint="eastAsia"/>
                    </w:rPr>
                    <w:t>2.4</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有原厂配套专用</w:t>
                  </w:r>
                  <w:r>
                    <w:rPr>
                      <w:rFonts w:hint="eastAsia"/>
                    </w:rPr>
                    <w:t>5</w:t>
                  </w:r>
                  <w:r>
                    <w:t>G</w:t>
                  </w:r>
                  <w:r>
                    <w:rPr>
                      <w:rFonts w:hint="eastAsia"/>
                    </w:rPr>
                    <w:t>智能终端进行实时超声直播，无需采集卡等硬件即可支持。</w:t>
                  </w:r>
                </w:p>
              </w:tc>
            </w:tr>
            <w:tr w:rsidR="008B7C9D">
              <w:trPr>
                <w:trHeight w:val="960"/>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2.5</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支持不低于</w:t>
                  </w:r>
                  <w:r>
                    <w:rPr>
                      <w:rFonts w:hint="eastAsia"/>
                    </w:rPr>
                    <w:t>7</w:t>
                  </w:r>
                  <w:r>
                    <w:rPr>
                      <w:rFonts w:hint="eastAsia"/>
                    </w:rPr>
                    <w:t>小时的实时同步查看动态高清超声图像，包括</w:t>
                  </w:r>
                  <w:r>
                    <w:rPr>
                      <w:rFonts w:hint="eastAsia"/>
                    </w:rPr>
                    <w:t>B</w:t>
                  </w:r>
                  <w:r>
                    <w:rPr>
                      <w:rFonts w:hint="eastAsia"/>
                    </w:rPr>
                    <w:t>、</w:t>
                  </w:r>
                  <w:r>
                    <w:rPr>
                      <w:rFonts w:hint="eastAsia"/>
                    </w:rPr>
                    <w:t>C</w:t>
                  </w:r>
                  <w:r>
                    <w:rPr>
                      <w:rFonts w:hint="eastAsia"/>
                    </w:rPr>
                    <w:t>、</w:t>
                  </w:r>
                  <w:r>
                    <w:rPr>
                      <w:rFonts w:hint="eastAsia"/>
                    </w:rPr>
                    <w:t>M</w:t>
                  </w:r>
                  <w:r>
                    <w:rPr>
                      <w:rFonts w:hint="eastAsia"/>
                    </w:rPr>
                    <w:t>和</w:t>
                  </w:r>
                  <w:r>
                    <w:rPr>
                      <w:rFonts w:hint="eastAsia"/>
                    </w:rPr>
                    <w:t>PW</w:t>
                  </w:r>
                  <w:r>
                    <w:rPr>
                      <w:rFonts w:hint="eastAsia"/>
                    </w:rPr>
                    <w:t>等各种模式的图像。</w:t>
                  </w:r>
                </w:p>
              </w:tc>
            </w:tr>
            <w:tr w:rsidR="008B7C9D">
              <w:trPr>
                <w:trHeight w:val="330"/>
              </w:trPr>
              <w:tc>
                <w:tcPr>
                  <w:tcW w:w="741" w:type="dxa"/>
                  <w:shd w:val="clear" w:color="auto" w:fill="auto"/>
                  <w:noWrap/>
                  <w:vAlign w:val="center"/>
                </w:tcPr>
                <w:p w:rsidR="008B7C9D" w:rsidRDefault="00AE0F26">
                  <w:pPr>
                    <w:widowControl/>
                    <w:jc w:val="center"/>
                    <w:textAlignment w:val="bottom"/>
                    <w:rPr>
                      <w:rFonts w:ascii="宋体" w:hAnsi="宋体" w:cs="宋体"/>
                      <w:sz w:val="24"/>
                      <w:szCs w:val="24"/>
                    </w:rPr>
                  </w:pPr>
                  <w:r>
                    <w:rPr>
                      <w:rFonts w:ascii="宋体" w:hAnsi="宋体" w:cs="宋体" w:hint="eastAsia"/>
                      <w:sz w:val="24"/>
                      <w:szCs w:val="24"/>
                    </w:rPr>
                    <w:t>2.6</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支持实时会诊时，会诊端自由选取节点录制超声动态影像，保存至本地。</w:t>
                  </w:r>
                </w:p>
              </w:tc>
            </w:tr>
            <w:tr w:rsidR="008B7C9D">
              <w:trPr>
                <w:trHeight w:val="650"/>
              </w:trPr>
              <w:tc>
                <w:tcPr>
                  <w:tcW w:w="741" w:type="dxa"/>
                  <w:shd w:val="clear" w:color="auto" w:fill="auto"/>
                  <w:vAlign w:val="center"/>
                </w:tcPr>
                <w:p w:rsidR="008B7C9D" w:rsidRDefault="00AE0F26">
                  <w:pPr>
                    <w:widowControl/>
                    <w:jc w:val="center"/>
                    <w:textAlignment w:val="center"/>
                    <w:rPr>
                      <w:rFonts w:ascii="宋体" w:hAnsi="宋体" w:cs="宋体"/>
                      <w:sz w:val="24"/>
                      <w:szCs w:val="24"/>
                    </w:rPr>
                  </w:pPr>
                  <w:r>
                    <w:rPr>
                      <w:rFonts w:ascii="宋体" w:hAnsi="宋体" w:cs="宋体" w:hint="eastAsia"/>
                      <w:sz w:val="24"/>
                      <w:szCs w:val="24"/>
                    </w:rPr>
                    <w:t>2.7</w:t>
                  </w:r>
                </w:p>
              </w:tc>
              <w:tc>
                <w:tcPr>
                  <w:tcW w:w="6739" w:type="dxa"/>
                  <w:shd w:val="clear" w:color="auto" w:fill="auto"/>
                  <w:vAlign w:val="center"/>
                </w:tcPr>
                <w:p w:rsidR="008B7C9D" w:rsidRDefault="00AE0F26">
                  <w:pPr>
                    <w:pStyle w:val="af6"/>
                    <w:spacing w:before="66"/>
                    <w:ind w:firstLineChars="0" w:firstLine="0"/>
                  </w:pPr>
                  <w:r>
                    <w:rPr>
                      <w:rFonts w:hint="eastAsia"/>
                    </w:rPr>
                    <w:t>支持医生自己建立讨论群组探讨和观看病例的超声检查直播。</w:t>
                  </w:r>
                </w:p>
              </w:tc>
            </w:tr>
            <w:tr w:rsidR="008B7C9D">
              <w:trPr>
                <w:trHeight w:val="859"/>
              </w:trPr>
              <w:tc>
                <w:tcPr>
                  <w:tcW w:w="741" w:type="dxa"/>
                  <w:shd w:val="clear" w:color="auto" w:fill="auto"/>
                  <w:vAlign w:val="center"/>
                </w:tcPr>
                <w:p w:rsidR="008B7C9D" w:rsidRDefault="00AE0F26">
                  <w:pPr>
                    <w:widowControl/>
                    <w:jc w:val="center"/>
                    <w:textAlignment w:val="center"/>
                    <w:rPr>
                      <w:rFonts w:ascii="宋体" w:hAnsi="宋体" w:cs="宋体"/>
                      <w:sz w:val="24"/>
                      <w:szCs w:val="24"/>
                    </w:rPr>
                  </w:pPr>
                  <w:r>
                    <w:rPr>
                      <w:rFonts w:ascii="宋体" w:hAnsi="宋体" w:cs="宋体" w:hint="eastAsia"/>
                      <w:sz w:val="24"/>
                      <w:szCs w:val="24"/>
                    </w:rPr>
                    <w:t>2.8</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支持实时视频回看功能，且回看视频支持任意截取保存（包括超声影像、语音和视频），作为会诊记录依据。</w:t>
                  </w:r>
                </w:p>
              </w:tc>
            </w:tr>
            <w:tr w:rsidR="008B7C9D">
              <w:trPr>
                <w:trHeight w:val="792"/>
              </w:trPr>
              <w:tc>
                <w:tcPr>
                  <w:tcW w:w="741" w:type="dxa"/>
                  <w:shd w:val="clear" w:color="auto" w:fill="auto"/>
                  <w:vAlign w:val="center"/>
                </w:tcPr>
                <w:p w:rsidR="008B7C9D" w:rsidRDefault="00AE0F26">
                  <w:pPr>
                    <w:widowControl/>
                    <w:jc w:val="center"/>
                    <w:textAlignment w:val="center"/>
                    <w:rPr>
                      <w:rFonts w:ascii="宋体" w:hAnsi="宋体" w:cs="宋体"/>
                      <w:sz w:val="24"/>
                      <w:szCs w:val="24"/>
                    </w:rPr>
                  </w:pPr>
                  <w:r>
                    <w:rPr>
                      <w:rFonts w:hint="eastAsia"/>
                    </w:rPr>
                    <w:t>▲</w:t>
                  </w:r>
                  <w:r>
                    <w:rPr>
                      <w:rFonts w:hint="eastAsia"/>
                    </w:rPr>
                    <w:t>2.9</w:t>
                  </w:r>
                </w:p>
              </w:tc>
              <w:tc>
                <w:tcPr>
                  <w:tcW w:w="6739" w:type="dxa"/>
                  <w:shd w:val="clear" w:color="auto" w:fill="auto"/>
                  <w:vAlign w:val="center"/>
                </w:tcPr>
                <w:p w:rsidR="008B7C9D" w:rsidRDefault="00AE0F26">
                  <w:pPr>
                    <w:pStyle w:val="af6"/>
                    <w:spacing w:before="66"/>
                    <w:ind w:firstLineChars="0" w:firstLine="0"/>
                    <w:rPr>
                      <w:rFonts w:ascii="宋体" w:hAnsi="宋体" w:cs="宋体"/>
                      <w:sz w:val="24"/>
                      <w:szCs w:val="24"/>
                    </w:rPr>
                  </w:pPr>
                  <w:r>
                    <w:rPr>
                      <w:rFonts w:hint="eastAsia"/>
                    </w:rPr>
                    <w:t>支持对自己发起的直播进行重命名、删除操作。</w:t>
                  </w:r>
                </w:p>
              </w:tc>
            </w:tr>
            <w:tr w:rsidR="008B7C9D">
              <w:trPr>
                <w:trHeight w:val="792"/>
              </w:trPr>
              <w:tc>
                <w:tcPr>
                  <w:tcW w:w="741" w:type="dxa"/>
                  <w:shd w:val="clear" w:color="auto" w:fill="auto"/>
                  <w:vAlign w:val="center"/>
                </w:tcPr>
                <w:p w:rsidR="008B7C9D" w:rsidRDefault="00AE0F26">
                  <w:pPr>
                    <w:widowControl/>
                    <w:jc w:val="center"/>
                    <w:textAlignment w:val="center"/>
                  </w:pPr>
                  <w:r>
                    <w:rPr>
                      <w:rFonts w:hint="eastAsia"/>
                    </w:rPr>
                    <w:t>3.0</w:t>
                  </w:r>
                </w:p>
              </w:tc>
              <w:tc>
                <w:tcPr>
                  <w:tcW w:w="6739" w:type="dxa"/>
                  <w:shd w:val="clear" w:color="auto" w:fill="auto"/>
                  <w:vAlign w:val="center"/>
                </w:tcPr>
                <w:p w:rsidR="008B7C9D" w:rsidRDefault="00AE0F26">
                  <w:pPr>
                    <w:pStyle w:val="af6"/>
                    <w:spacing w:before="66"/>
                    <w:ind w:firstLineChars="0" w:firstLine="0"/>
                  </w:pPr>
                  <w:r>
                    <w:rPr>
                      <w:rFonts w:hint="eastAsia"/>
                    </w:rPr>
                    <w:t>可对图像添加标签和文字评论、请求会诊交流</w:t>
                  </w:r>
                  <w:r>
                    <w:rPr>
                      <w:rFonts w:hint="eastAsia"/>
                    </w:rPr>
                    <w:t>.</w:t>
                  </w:r>
                </w:p>
              </w:tc>
            </w:tr>
            <w:tr w:rsidR="008B7C9D">
              <w:trPr>
                <w:trHeight w:val="792"/>
              </w:trPr>
              <w:tc>
                <w:tcPr>
                  <w:tcW w:w="741" w:type="dxa"/>
                  <w:shd w:val="clear" w:color="auto" w:fill="auto"/>
                  <w:vAlign w:val="center"/>
                </w:tcPr>
                <w:p w:rsidR="008B7C9D" w:rsidRDefault="00AE0F26">
                  <w:pPr>
                    <w:widowControl/>
                    <w:jc w:val="center"/>
                    <w:textAlignment w:val="center"/>
                  </w:pPr>
                  <w:r>
                    <w:rPr>
                      <w:rFonts w:hint="eastAsia"/>
                    </w:rPr>
                    <w:lastRenderedPageBreak/>
                    <w:t>3.1</w:t>
                  </w:r>
                </w:p>
              </w:tc>
              <w:tc>
                <w:tcPr>
                  <w:tcW w:w="6739" w:type="dxa"/>
                  <w:shd w:val="clear" w:color="auto" w:fill="auto"/>
                  <w:vAlign w:val="center"/>
                </w:tcPr>
                <w:p w:rsidR="008B7C9D" w:rsidRDefault="00AE0F26">
                  <w:pPr>
                    <w:pStyle w:val="af6"/>
                    <w:spacing w:before="66"/>
                    <w:ind w:firstLineChars="0" w:firstLine="0"/>
                  </w:pPr>
                  <w:r>
                    <w:rPr>
                      <w:rFonts w:hint="eastAsia"/>
                    </w:rPr>
                    <w:t>支持图像和视频文件直接从手机</w:t>
                  </w:r>
                  <w:r>
                    <w:rPr>
                      <w:rFonts w:hint="eastAsia"/>
                    </w:rPr>
                    <w:t>app</w:t>
                  </w:r>
                  <w:r>
                    <w:rPr>
                      <w:rFonts w:hint="eastAsia"/>
                    </w:rPr>
                    <w:t>分享到微信群或朋友圈。</w:t>
                  </w:r>
                </w:p>
              </w:tc>
            </w:tr>
          </w:tbl>
          <w:p w:rsidR="008B7C9D" w:rsidRDefault="008B7C9D">
            <w:pPr>
              <w:jc w:val="left"/>
              <w:rPr>
                <w:rFonts w:asciiTheme="minorEastAsia" w:eastAsiaTheme="minorEastAsia" w:hAnsiTheme="minorEastAsia"/>
                <w:sz w:val="24"/>
                <w:szCs w:val="24"/>
              </w:rPr>
            </w:pPr>
          </w:p>
        </w:tc>
      </w:tr>
    </w:tbl>
    <w:p w:rsidR="008B7C9D" w:rsidRDefault="00AE0F26">
      <w:pPr>
        <w:pStyle w:val="3"/>
        <w:spacing w:line="300" w:lineRule="auto"/>
        <w:rPr>
          <w:rFonts w:asciiTheme="minorEastAsia" w:eastAsiaTheme="minorEastAsia" w:hAnsiTheme="minorEastAsia"/>
          <w:b w:val="0"/>
          <w:szCs w:val="24"/>
        </w:rPr>
      </w:pPr>
      <w:r>
        <w:rPr>
          <w:rFonts w:asciiTheme="minorEastAsia" w:eastAsiaTheme="minorEastAsia" w:hAnsiTheme="minorEastAsia" w:hint="eastAsia"/>
          <w:b w:val="0"/>
          <w:szCs w:val="24"/>
        </w:rPr>
        <w:lastRenderedPageBreak/>
        <w:t>提示：若招标文件本节表格内容空白，则投标人应根据招标文件相关全部技术要求填写“技术规格偏离表”。</w:t>
      </w:r>
    </w:p>
    <w:p w:rsidR="008B7C9D" w:rsidRDefault="008B7C9D">
      <w:pPr>
        <w:pStyle w:val="1"/>
      </w:pPr>
    </w:p>
    <w:p w:rsidR="008B7C9D" w:rsidRDefault="008B7C9D">
      <w:pPr>
        <w:spacing w:line="360" w:lineRule="auto"/>
        <w:jc w:val="center"/>
        <w:rPr>
          <w:rFonts w:asciiTheme="minorEastAsia" w:eastAsiaTheme="minorEastAsia" w:hAnsiTheme="minorEastAsia"/>
          <w:b/>
          <w:sz w:val="24"/>
          <w:szCs w:val="24"/>
          <w:u w:val="single"/>
        </w:rPr>
      </w:pPr>
    </w:p>
    <w:p w:rsidR="008B7C9D" w:rsidRDefault="008B7C9D">
      <w:pPr>
        <w:spacing w:line="360" w:lineRule="auto"/>
        <w:jc w:val="center"/>
        <w:rPr>
          <w:rFonts w:asciiTheme="minorEastAsia" w:eastAsiaTheme="minorEastAsia" w:hAnsiTheme="minorEastAsia"/>
          <w:b/>
          <w:sz w:val="24"/>
          <w:szCs w:val="24"/>
          <w:u w:val="single"/>
        </w:rPr>
      </w:pPr>
    </w:p>
    <w:p w:rsidR="008B7C9D" w:rsidRDefault="008B7C9D">
      <w:pPr>
        <w:spacing w:line="360" w:lineRule="auto"/>
        <w:jc w:val="center"/>
        <w:rPr>
          <w:rFonts w:asciiTheme="minorEastAsia" w:eastAsiaTheme="minorEastAsia" w:hAnsiTheme="minorEastAsia"/>
          <w:b/>
          <w:sz w:val="24"/>
          <w:szCs w:val="24"/>
          <w:u w:val="single"/>
        </w:rPr>
      </w:pPr>
    </w:p>
    <w:p w:rsidR="008B7C9D" w:rsidRDefault="008B7C9D">
      <w:pPr>
        <w:spacing w:line="360" w:lineRule="auto"/>
        <w:jc w:val="center"/>
        <w:rPr>
          <w:rFonts w:asciiTheme="minorEastAsia" w:eastAsiaTheme="minorEastAsia" w:hAnsiTheme="minorEastAsia"/>
          <w:b/>
          <w:sz w:val="24"/>
          <w:szCs w:val="24"/>
          <w:u w:val="single"/>
        </w:rPr>
      </w:pPr>
    </w:p>
    <w:p w:rsidR="008B7C9D" w:rsidRDefault="00AE0F26">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项目投标文件</w:t>
      </w:r>
    </w:p>
    <w:p w:rsidR="008B7C9D" w:rsidRDefault="008B7C9D">
      <w:pPr>
        <w:spacing w:line="360" w:lineRule="auto"/>
        <w:rPr>
          <w:rFonts w:asciiTheme="minorEastAsia" w:eastAsiaTheme="minorEastAsia" w:hAnsiTheme="minorEastAsia"/>
          <w:b/>
          <w:sz w:val="24"/>
          <w:szCs w:val="24"/>
        </w:rPr>
      </w:pPr>
    </w:p>
    <w:p w:rsidR="008B7C9D" w:rsidRDefault="008B7C9D">
      <w:pPr>
        <w:spacing w:line="360" w:lineRule="auto"/>
        <w:jc w:val="center"/>
        <w:rPr>
          <w:rFonts w:asciiTheme="minorEastAsia" w:eastAsiaTheme="minorEastAsia" w:hAnsiTheme="minorEastAsia"/>
          <w:b/>
          <w:sz w:val="24"/>
          <w:szCs w:val="24"/>
        </w:rPr>
      </w:pPr>
    </w:p>
    <w:p w:rsidR="008B7C9D" w:rsidRDefault="008B7C9D">
      <w:pPr>
        <w:spacing w:line="360" w:lineRule="auto"/>
        <w:rPr>
          <w:rFonts w:asciiTheme="minorEastAsia" w:eastAsiaTheme="minorEastAsia" w:hAnsiTheme="minorEastAsia"/>
          <w:b/>
          <w:sz w:val="24"/>
          <w:szCs w:val="24"/>
        </w:rPr>
      </w:pPr>
    </w:p>
    <w:p w:rsidR="008B7C9D" w:rsidRDefault="008B7C9D">
      <w:pPr>
        <w:spacing w:line="360" w:lineRule="auto"/>
        <w:rPr>
          <w:rFonts w:asciiTheme="minorEastAsia" w:eastAsiaTheme="minorEastAsia" w:hAnsiTheme="minorEastAsia"/>
          <w:b/>
          <w:sz w:val="24"/>
          <w:szCs w:val="24"/>
        </w:rPr>
      </w:pPr>
    </w:p>
    <w:p w:rsidR="008B7C9D" w:rsidRDefault="00AE0F26">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开标一览表</w:t>
      </w:r>
    </w:p>
    <w:p w:rsidR="008B7C9D" w:rsidRDefault="008B7C9D">
      <w:pPr>
        <w:spacing w:line="360" w:lineRule="auto"/>
        <w:rPr>
          <w:rFonts w:asciiTheme="minorEastAsia" w:eastAsiaTheme="minorEastAsia" w:hAnsiTheme="minorEastAsia"/>
          <w:b/>
          <w:sz w:val="24"/>
          <w:szCs w:val="24"/>
        </w:rPr>
      </w:pPr>
    </w:p>
    <w:p w:rsidR="008B7C9D" w:rsidRDefault="008B7C9D">
      <w:pPr>
        <w:spacing w:line="360" w:lineRule="auto"/>
        <w:rPr>
          <w:rFonts w:asciiTheme="minorEastAsia" w:eastAsiaTheme="minorEastAsia" w:hAnsiTheme="minorEastAsia"/>
          <w:b/>
          <w:sz w:val="24"/>
          <w:szCs w:val="24"/>
        </w:rPr>
      </w:pPr>
    </w:p>
    <w:p w:rsidR="008B7C9D" w:rsidRDefault="008B7C9D">
      <w:pPr>
        <w:spacing w:line="360" w:lineRule="auto"/>
        <w:rPr>
          <w:rFonts w:asciiTheme="minorEastAsia" w:eastAsiaTheme="minorEastAsia" w:hAnsiTheme="minorEastAsia"/>
          <w:b/>
          <w:sz w:val="24"/>
          <w:szCs w:val="24"/>
        </w:rPr>
      </w:pPr>
    </w:p>
    <w:p w:rsidR="008B7C9D" w:rsidRDefault="008B7C9D">
      <w:pPr>
        <w:spacing w:line="360" w:lineRule="auto"/>
        <w:rPr>
          <w:rFonts w:asciiTheme="minorEastAsia" w:eastAsiaTheme="minorEastAsia" w:hAnsiTheme="minorEastAsia"/>
          <w:b/>
          <w:sz w:val="24"/>
          <w:szCs w:val="24"/>
        </w:rPr>
      </w:pPr>
    </w:p>
    <w:p w:rsidR="008B7C9D" w:rsidRDefault="008B7C9D">
      <w:pPr>
        <w:spacing w:line="360" w:lineRule="auto"/>
        <w:rPr>
          <w:rFonts w:asciiTheme="minorEastAsia" w:eastAsiaTheme="minorEastAsia" w:hAnsiTheme="minorEastAsia"/>
          <w:b/>
          <w:sz w:val="24"/>
          <w:szCs w:val="24"/>
        </w:rPr>
      </w:pPr>
    </w:p>
    <w:p w:rsidR="008B7C9D" w:rsidRDefault="008B7C9D">
      <w:pPr>
        <w:spacing w:line="360" w:lineRule="auto"/>
        <w:rPr>
          <w:rFonts w:asciiTheme="minorEastAsia" w:eastAsiaTheme="minorEastAsia" w:hAnsiTheme="minorEastAsia"/>
          <w:b/>
          <w:sz w:val="24"/>
          <w:szCs w:val="24"/>
        </w:rPr>
      </w:pPr>
    </w:p>
    <w:p w:rsidR="008B7C9D" w:rsidRDefault="008B7C9D">
      <w:pPr>
        <w:spacing w:line="360" w:lineRule="auto"/>
        <w:rPr>
          <w:rFonts w:asciiTheme="minorEastAsia" w:eastAsiaTheme="minorEastAsia" w:hAnsiTheme="minorEastAsia"/>
          <w:b/>
          <w:sz w:val="24"/>
          <w:szCs w:val="24"/>
        </w:rPr>
      </w:pPr>
    </w:p>
    <w:p w:rsidR="008B7C9D" w:rsidRDefault="008B7C9D">
      <w:pPr>
        <w:spacing w:line="360" w:lineRule="auto"/>
        <w:rPr>
          <w:rFonts w:asciiTheme="minorEastAsia" w:eastAsiaTheme="minorEastAsia" w:hAnsiTheme="minorEastAsia"/>
          <w:b/>
          <w:sz w:val="24"/>
          <w:szCs w:val="24"/>
        </w:rPr>
      </w:pPr>
    </w:p>
    <w:p w:rsidR="008B7C9D" w:rsidRDefault="00AE0F26">
      <w:pPr>
        <w:spacing w:line="360" w:lineRule="auto"/>
        <w:ind w:firstLineChars="450" w:firstLine="1084"/>
        <w:jc w:val="lef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采购编号：</w:t>
      </w:r>
      <w:r>
        <w:rPr>
          <w:rFonts w:asciiTheme="minorEastAsia" w:eastAsiaTheme="minorEastAsia" w:hAnsiTheme="minorEastAsia" w:hint="eastAsia"/>
          <w:b/>
          <w:sz w:val="24"/>
          <w:szCs w:val="24"/>
          <w:u w:val="single"/>
        </w:rPr>
        <w:t xml:space="preserve">                            </w:t>
      </w:r>
    </w:p>
    <w:p w:rsidR="008B7C9D" w:rsidRDefault="00AE0F26">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投标人名称（公章)：</w:t>
      </w:r>
      <w:r>
        <w:rPr>
          <w:rFonts w:asciiTheme="minorEastAsia" w:eastAsiaTheme="minorEastAsia" w:hAnsiTheme="minorEastAsia" w:hint="eastAsia"/>
          <w:b/>
          <w:sz w:val="24"/>
          <w:szCs w:val="24"/>
          <w:u w:val="single"/>
        </w:rPr>
        <w:t xml:space="preserve">                   </w:t>
      </w:r>
    </w:p>
    <w:p w:rsidR="008B7C9D" w:rsidRDefault="00AE0F26">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投标人代表（签字）：</w:t>
      </w:r>
      <w:r>
        <w:rPr>
          <w:rFonts w:asciiTheme="minorEastAsia" w:eastAsiaTheme="minorEastAsia" w:hAnsiTheme="minorEastAsia" w:hint="eastAsia"/>
          <w:b/>
          <w:sz w:val="24"/>
          <w:szCs w:val="24"/>
          <w:u w:val="single"/>
        </w:rPr>
        <w:t xml:space="preserve">                    </w:t>
      </w:r>
    </w:p>
    <w:p w:rsidR="008B7C9D" w:rsidRDefault="00AE0F26">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投标日期：</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年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日</w:t>
      </w:r>
    </w:p>
    <w:p w:rsidR="008B7C9D" w:rsidRDefault="008B7C9D">
      <w:pPr>
        <w:spacing w:line="300" w:lineRule="auto"/>
        <w:rPr>
          <w:rFonts w:asciiTheme="minorEastAsia" w:eastAsiaTheme="minorEastAsia" w:hAnsiTheme="minorEastAsia"/>
          <w:sz w:val="24"/>
          <w:szCs w:val="24"/>
        </w:rPr>
        <w:sectPr w:rsidR="008B7C9D">
          <w:headerReference w:type="even" r:id="rId8"/>
          <w:footerReference w:type="default" r:id="rId9"/>
          <w:pgSz w:w="11906" w:h="16838"/>
          <w:pgMar w:top="1701" w:right="1588" w:bottom="1304" w:left="1588" w:header="1247" w:footer="737" w:gutter="0"/>
          <w:cols w:space="425"/>
          <w:docGrid w:linePitch="380" w:charSpace="-4301"/>
        </w:sectPr>
      </w:pPr>
    </w:p>
    <w:p w:rsidR="008B7C9D" w:rsidRDefault="00AE0F26">
      <w:pPr>
        <w:spacing w:line="30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 xml:space="preserve">开标一览表格式               </w:t>
      </w:r>
    </w:p>
    <w:p w:rsidR="008B7C9D" w:rsidRDefault="00AE0F26">
      <w:pPr>
        <w:pStyle w:val="3"/>
        <w:spacing w:line="300" w:lineRule="auto"/>
        <w:jc w:val="center"/>
        <w:rPr>
          <w:rFonts w:asciiTheme="minorEastAsia" w:eastAsiaTheme="minorEastAsia" w:hAnsiTheme="minorEastAsia"/>
          <w:bCs/>
          <w:szCs w:val="24"/>
        </w:rPr>
      </w:pPr>
      <w:bookmarkStart w:id="4" w:name="_Toc313109512"/>
      <w:bookmarkStart w:id="5" w:name="_Toc309632062"/>
      <w:r>
        <w:rPr>
          <w:rFonts w:asciiTheme="minorEastAsia" w:eastAsiaTheme="minorEastAsia" w:hAnsiTheme="minorEastAsia" w:hint="eastAsia"/>
          <w:bCs/>
          <w:szCs w:val="24"/>
        </w:rPr>
        <w:t>一、开标一览表</w:t>
      </w:r>
      <w:bookmarkEnd w:id="4"/>
      <w:bookmarkEnd w:id="5"/>
    </w:p>
    <w:p w:rsidR="008B7C9D" w:rsidRDefault="00AE0F26">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 xml:space="preserve">               </w:t>
      </w:r>
    </w:p>
    <w:p w:rsidR="008B7C9D" w:rsidRDefault="00AE0F26">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项目编号：</w:t>
      </w:r>
      <w:r>
        <w:rPr>
          <w:rFonts w:asciiTheme="minorEastAsia" w:eastAsiaTheme="minorEastAsia" w:hAnsiTheme="minorEastAsia" w:hint="eastAsia"/>
          <w:bCs/>
          <w:snapToGrid w:val="0"/>
          <w:kern w:val="0"/>
          <w:sz w:val="24"/>
          <w:szCs w:val="24"/>
          <w:u w:val="single"/>
        </w:rPr>
        <w:t xml:space="preserve">                     </w:t>
      </w:r>
      <w:r>
        <w:rPr>
          <w:rFonts w:asciiTheme="minorEastAsia" w:eastAsiaTheme="minorEastAsia" w:hAnsiTheme="minorEastAsia" w:hint="eastAsia"/>
          <w:bCs/>
          <w:snapToGrid w:val="0"/>
          <w:kern w:val="0"/>
          <w:sz w:val="24"/>
          <w:szCs w:val="24"/>
        </w:rPr>
        <w:t xml:space="preserve">         </w:t>
      </w:r>
    </w:p>
    <w:p w:rsidR="008B7C9D" w:rsidRDefault="00AE0F26">
      <w:pPr>
        <w:jc w:val="center"/>
        <w:rPr>
          <w:sz w:val="32"/>
          <w:szCs w:val="32"/>
        </w:rPr>
      </w:pPr>
      <w:r>
        <w:rPr>
          <w:rFonts w:asciiTheme="minorEastAsia" w:eastAsiaTheme="minorEastAsia" w:hAnsiTheme="minorEastAsia" w:hint="eastAsia"/>
          <w:bCs/>
          <w:snapToGrid w:val="0"/>
          <w:kern w:val="0"/>
          <w:sz w:val="24"/>
          <w:szCs w:val="24"/>
        </w:rPr>
        <w:t xml:space="preserve">   </w:t>
      </w:r>
    </w:p>
    <w:tbl>
      <w:tblPr>
        <w:tblW w:w="9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5"/>
        <w:gridCol w:w="3425"/>
        <w:gridCol w:w="2687"/>
      </w:tblGrid>
      <w:tr w:rsidR="008B7C9D">
        <w:trPr>
          <w:trHeight w:val="447"/>
        </w:trPr>
        <w:tc>
          <w:tcPr>
            <w:tcW w:w="3095" w:type="dxa"/>
          </w:tcPr>
          <w:p w:rsidR="008B7C9D" w:rsidRDefault="00AE0F26">
            <w:pPr>
              <w:jc w:val="center"/>
              <w:rPr>
                <w:szCs w:val="21"/>
              </w:rPr>
            </w:pPr>
            <w:r>
              <w:rPr>
                <w:rFonts w:hint="eastAsia"/>
                <w:szCs w:val="21"/>
              </w:rPr>
              <w:t>项目编号</w:t>
            </w:r>
          </w:p>
        </w:tc>
        <w:tc>
          <w:tcPr>
            <w:tcW w:w="3425" w:type="dxa"/>
          </w:tcPr>
          <w:p w:rsidR="008B7C9D" w:rsidRDefault="00AE0F26">
            <w:pPr>
              <w:jc w:val="center"/>
              <w:rPr>
                <w:szCs w:val="21"/>
              </w:rPr>
            </w:pPr>
            <w:r>
              <w:rPr>
                <w:rFonts w:hint="eastAsia"/>
                <w:szCs w:val="21"/>
              </w:rPr>
              <w:t>供应商名称</w:t>
            </w:r>
          </w:p>
        </w:tc>
        <w:tc>
          <w:tcPr>
            <w:tcW w:w="2687" w:type="dxa"/>
          </w:tcPr>
          <w:p w:rsidR="008B7C9D" w:rsidRDefault="00AE0F26">
            <w:pPr>
              <w:jc w:val="center"/>
              <w:rPr>
                <w:szCs w:val="21"/>
              </w:rPr>
            </w:pPr>
            <w:r>
              <w:rPr>
                <w:rFonts w:hint="eastAsia"/>
                <w:szCs w:val="21"/>
              </w:rPr>
              <w:t>软件名称</w:t>
            </w:r>
          </w:p>
        </w:tc>
      </w:tr>
      <w:tr w:rsidR="008B7C9D">
        <w:trPr>
          <w:trHeight w:val="673"/>
        </w:trPr>
        <w:tc>
          <w:tcPr>
            <w:tcW w:w="3095" w:type="dxa"/>
          </w:tcPr>
          <w:p w:rsidR="008B7C9D" w:rsidRDefault="008B7C9D">
            <w:pPr>
              <w:jc w:val="center"/>
              <w:rPr>
                <w:szCs w:val="21"/>
              </w:rPr>
            </w:pPr>
          </w:p>
        </w:tc>
        <w:tc>
          <w:tcPr>
            <w:tcW w:w="3425" w:type="dxa"/>
          </w:tcPr>
          <w:p w:rsidR="008B7C9D" w:rsidRDefault="008B7C9D">
            <w:pPr>
              <w:jc w:val="center"/>
              <w:rPr>
                <w:szCs w:val="21"/>
              </w:rPr>
            </w:pPr>
          </w:p>
        </w:tc>
        <w:tc>
          <w:tcPr>
            <w:tcW w:w="2687" w:type="dxa"/>
          </w:tcPr>
          <w:p w:rsidR="008B7C9D" w:rsidRDefault="008B7C9D">
            <w:pPr>
              <w:jc w:val="center"/>
              <w:rPr>
                <w:szCs w:val="21"/>
              </w:rPr>
            </w:pPr>
          </w:p>
        </w:tc>
      </w:tr>
      <w:tr w:rsidR="008B7C9D">
        <w:trPr>
          <w:trHeight w:val="416"/>
        </w:trPr>
        <w:tc>
          <w:tcPr>
            <w:tcW w:w="3095" w:type="dxa"/>
          </w:tcPr>
          <w:p w:rsidR="008B7C9D" w:rsidRDefault="00AE0F26">
            <w:pPr>
              <w:jc w:val="center"/>
              <w:rPr>
                <w:szCs w:val="21"/>
              </w:rPr>
            </w:pPr>
            <w:r>
              <w:rPr>
                <w:rFonts w:hint="eastAsia"/>
                <w:szCs w:val="21"/>
              </w:rPr>
              <w:t>投标总价（人民币</w:t>
            </w:r>
            <w:r>
              <w:rPr>
                <w:rFonts w:hint="eastAsia"/>
                <w:szCs w:val="21"/>
              </w:rPr>
              <w:t>/</w:t>
            </w:r>
            <w:r>
              <w:rPr>
                <w:rFonts w:hint="eastAsia"/>
                <w:szCs w:val="21"/>
              </w:rPr>
              <w:t>元）</w:t>
            </w:r>
          </w:p>
        </w:tc>
        <w:tc>
          <w:tcPr>
            <w:tcW w:w="3425" w:type="dxa"/>
          </w:tcPr>
          <w:p w:rsidR="008B7C9D" w:rsidRDefault="00AE0F26">
            <w:pPr>
              <w:jc w:val="center"/>
              <w:rPr>
                <w:szCs w:val="21"/>
              </w:rPr>
            </w:pPr>
            <w:r>
              <w:rPr>
                <w:rFonts w:hint="eastAsia"/>
                <w:szCs w:val="21"/>
              </w:rPr>
              <w:t>实施日期</w:t>
            </w:r>
          </w:p>
        </w:tc>
        <w:tc>
          <w:tcPr>
            <w:tcW w:w="2687" w:type="dxa"/>
          </w:tcPr>
          <w:p w:rsidR="008B7C9D" w:rsidRDefault="00AE0F26">
            <w:pPr>
              <w:jc w:val="center"/>
              <w:rPr>
                <w:szCs w:val="21"/>
              </w:rPr>
            </w:pPr>
            <w:r>
              <w:rPr>
                <w:rFonts w:hint="eastAsia"/>
                <w:szCs w:val="21"/>
              </w:rPr>
              <w:t>备注</w:t>
            </w:r>
          </w:p>
        </w:tc>
      </w:tr>
      <w:tr w:rsidR="008B7C9D">
        <w:trPr>
          <w:trHeight w:val="672"/>
        </w:trPr>
        <w:tc>
          <w:tcPr>
            <w:tcW w:w="3095" w:type="dxa"/>
          </w:tcPr>
          <w:p w:rsidR="008B7C9D" w:rsidRDefault="008B7C9D">
            <w:pPr>
              <w:jc w:val="center"/>
              <w:rPr>
                <w:sz w:val="32"/>
                <w:szCs w:val="32"/>
              </w:rPr>
            </w:pPr>
          </w:p>
        </w:tc>
        <w:tc>
          <w:tcPr>
            <w:tcW w:w="3425" w:type="dxa"/>
          </w:tcPr>
          <w:p w:rsidR="008B7C9D" w:rsidRDefault="008B7C9D">
            <w:pPr>
              <w:jc w:val="center"/>
              <w:rPr>
                <w:sz w:val="32"/>
                <w:szCs w:val="32"/>
              </w:rPr>
            </w:pPr>
          </w:p>
        </w:tc>
        <w:tc>
          <w:tcPr>
            <w:tcW w:w="2687" w:type="dxa"/>
          </w:tcPr>
          <w:p w:rsidR="008B7C9D" w:rsidRDefault="008B7C9D">
            <w:pPr>
              <w:jc w:val="center"/>
              <w:rPr>
                <w:sz w:val="32"/>
                <w:szCs w:val="32"/>
              </w:rPr>
            </w:pPr>
          </w:p>
        </w:tc>
      </w:tr>
    </w:tbl>
    <w:p w:rsidR="008B7C9D" w:rsidRDefault="008B7C9D">
      <w:pPr>
        <w:jc w:val="center"/>
        <w:rPr>
          <w:sz w:val="32"/>
          <w:szCs w:val="32"/>
        </w:rPr>
      </w:pPr>
    </w:p>
    <w:p w:rsidR="008B7C9D" w:rsidRDefault="008B7C9D">
      <w:pPr>
        <w:spacing w:line="300" w:lineRule="auto"/>
        <w:rPr>
          <w:rFonts w:asciiTheme="minorEastAsia" w:eastAsiaTheme="minorEastAsia" w:hAnsiTheme="minorEastAsia"/>
          <w:snapToGrid w:val="0"/>
          <w:kern w:val="0"/>
          <w:sz w:val="24"/>
          <w:szCs w:val="24"/>
        </w:rPr>
      </w:pPr>
    </w:p>
    <w:p w:rsidR="008B7C9D" w:rsidRDefault="00AE0F26">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注：</w:t>
      </w:r>
    </w:p>
    <w:p w:rsidR="008B7C9D" w:rsidRDefault="00AE0F26">
      <w:pPr>
        <w:spacing w:line="360" w:lineRule="auto"/>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1、价格应按“采购文件”中规定的货币单位填写。</w:t>
      </w:r>
    </w:p>
    <w:p w:rsidR="008B7C9D" w:rsidRDefault="00AE0F26">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2、投标人如果需要对报价或其它内容加以说明，可在备注栏填写。</w:t>
      </w:r>
    </w:p>
    <w:p w:rsidR="008B7C9D" w:rsidRDefault="008B7C9D">
      <w:pPr>
        <w:spacing w:line="360" w:lineRule="auto"/>
        <w:ind w:firstLine="420"/>
        <w:rPr>
          <w:rFonts w:asciiTheme="minorEastAsia" w:eastAsiaTheme="minorEastAsia" w:hAnsiTheme="minorEastAsia"/>
          <w:sz w:val="24"/>
          <w:szCs w:val="24"/>
        </w:rPr>
      </w:pPr>
    </w:p>
    <w:p w:rsidR="008B7C9D" w:rsidRDefault="008B7C9D">
      <w:pPr>
        <w:spacing w:line="360" w:lineRule="auto"/>
        <w:rPr>
          <w:rFonts w:asciiTheme="minorEastAsia" w:eastAsiaTheme="minorEastAsia" w:hAnsiTheme="minorEastAsia"/>
          <w:sz w:val="24"/>
          <w:szCs w:val="24"/>
        </w:rPr>
      </w:pPr>
    </w:p>
    <w:p w:rsidR="008B7C9D" w:rsidRDefault="008B7C9D">
      <w:pPr>
        <w:spacing w:line="360" w:lineRule="auto"/>
        <w:rPr>
          <w:rFonts w:asciiTheme="minorEastAsia" w:eastAsiaTheme="minorEastAsia" w:hAnsiTheme="minorEastAsia"/>
          <w:sz w:val="24"/>
          <w:szCs w:val="24"/>
        </w:rPr>
      </w:pP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投标人名称（公章）：</w:t>
      </w:r>
      <w:r>
        <w:rPr>
          <w:rFonts w:asciiTheme="minorEastAsia" w:eastAsiaTheme="minorEastAsia" w:hAnsiTheme="minorEastAsia" w:hint="eastAsia"/>
          <w:sz w:val="24"/>
          <w:szCs w:val="24"/>
          <w:u w:val="single"/>
        </w:rPr>
        <w:t xml:space="preserve">　　　　　　           　</w:t>
      </w: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8B7C9D" w:rsidRDefault="008B7C9D">
      <w:pPr>
        <w:spacing w:line="360" w:lineRule="auto"/>
        <w:rPr>
          <w:rFonts w:asciiTheme="minorEastAsia" w:eastAsiaTheme="minorEastAsia" w:hAnsiTheme="minorEastAsia"/>
          <w:sz w:val="24"/>
          <w:szCs w:val="24"/>
        </w:rPr>
      </w:pP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日   期：</w:t>
      </w:r>
      <w:r>
        <w:rPr>
          <w:rFonts w:asciiTheme="minorEastAsia" w:eastAsiaTheme="minorEastAsia" w:hAnsiTheme="minorEastAsia" w:hint="eastAsia"/>
          <w:sz w:val="24"/>
          <w:szCs w:val="24"/>
          <w:u w:val="single"/>
        </w:rPr>
        <w:t xml:space="preserve">                                   </w:t>
      </w:r>
    </w:p>
    <w:p w:rsidR="008B7C9D" w:rsidRDefault="008B7C9D">
      <w:pPr>
        <w:spacing w:line="300" w:lineRule="auto"/>
        <w:rPr>
          <w:rFonts w:asciiTheme="minorEastAsia" w:eastAsiaTheme="minorEastAsia" w:hAnsiTheme="minorEastAsia"/>
          <w:bCs/>
          <w:sz w:val="24"/>
          <w:szCs w:val="24"/>
        </w:rPr>
      </w:pPr>
    </w:p>
    <w:p w:rsidR="008B7C9D" w:rsidRDefault="008B7C9D">
      <w:pPr>
        <w:spacing w:line="300" w:lineRule="auto"/>
        <w:rPr>
          <w:rFonts w:asciiTheme="minorEastAsia" w:eastAsiaTheme="minorEastAsia" w:hAnsiTheme="minorEastAsia"/>
          <w:bCs/>
          <w:sz w:val="24"/>
          <w:szCs w:val="24"/>
        </w:rPr>
      </w:pPr>
    </w:p>
    <w:p w:rsidR="008B7C9D" w:rsidRDefault="008B7C9D">
      <w:pPr>
        <w:spacing w:line="300" w:lineRule="auto"/>
        <w:rPr>
          <w:rFonts w:asciiTheme="minorEastAsia" w:eastAsiaTheme="minorEastAsia" w:hAnsiTheme="minorEastAsia"/>
          <w:bCs/>
          <w:sz w:val="24"/>
          <w:szCs w:val="24"/>
        </w:rPr>
      </w:pPr>
    </w:p>
    <w:p w:rsidR="008B7C9D" w:rsidRDefault="008B7C9D">
      <w:pPr>
        <w:spacing w:line="300" w:lineRule="auto"/>
        <w:rPr>
          <w:rFonts w:asciiTheme="minorEastAsia" w:eastAsiaTheme="minorEastAsia" w:hAnsiTheme="minorEastAsia"/>
          <w:bCs/>
          <w:sz w:val="24"/>
          <w:szCs w:val="24"/>
        </w:rPr>
      </w:pPr>
    </w:p>
    <w:p w:rsidR="008B7C9D" w:rsidRDefault="008B7C9D">
      <w:pPr>
        <w:spacing w:line="300" w:lineRule="auto"/>
        <w:rPr>
          <w:rFonts w:asciiTheme="minorEastAsia" w:eastAsiaTheme="minorEastAsia" w:hAnsiTheme="minorEastAsia"/>
          <w:bCs/>
          <w:sz w:val="24"/>
          <w:szCs w:val="24"/>
        </w:rPr>
      </w:pPr>
    </w:p>
    <w:p w:rsidR="008B7C9D" w:rsidRDefault="008B7C9D">
      <w:pPr>
        <w:spacing w:line="300" w:lineRule="auto"/>
        <w:rPr>
          <w:rFonts w:asciiTheme="minorEastAsia" w:eastAsiaTheme="minorEastAsia" w:hAnsiTheme="minorEastAsia"/>
          <w:bCs/>
          <w:sz w:val="24"/>
          <w:szCs w:val="24"/>
        </w:rPr>
      </w:pPr>
    </w:p>
    <w:p w:rsidR="008B7C9D" w:rsidRDefault="008B7C9D">
      <w:pPr>
        <w:spacing w:line="300" w:lineRule="auto"/>
        <w:rPr>
          <w:rFonts w:asciiTheme="minorEastAsia" w:eastAsiaTheme="minorEastAsia" w:hAnsiTheme="minorEastAsia"/>
          <w:bCs/>
          <w:sz w:val="24"/>
          <w:szCs w:val="24"/>
        </w:rPr>
      </w:pPr>
    </w:p>
    <w:p w:rsidR="008B7C9D" w:rsidRDefault="008B7C9D">
      <w:pPr>
        <w:spacing w:line="300" w:lineRule="auto"/>
        <w:rPr>
          <w:rFonts w:asciiTheme="minorEastAsia" w:eastAsiaTheme="minorEastAsia" w:hAnsiTheme="minorEastAsia"/>
          <w:sz w:val="24"/>
          <w:szCs w:val="24"/>
        </w:rPr>
      </w:pPr>
      <w:bookmarkStart w:id="6" w:name="_Toc201997946"/>
      <w:bookmarkStart w:id="7" w:name="_Toc201743116"/>
      <w:bookmarkStart w:id="8" w:name="_Toc201742861"/>
      <w:bookmarkStart w:id="9" w:name="_Toc201401658"/>
      <w:bookmarkStart w:id="10" w:name="_Toc201719118"/>
    </w:p>
    <w:p w:rsidR="008B7C9D" w:rsidRDefault="00AE0F26">
      <w:pPr>
        <w:spacing w:line="360" w:lineRule="auto"/>
        <w:ind w:rightChars="-246" w:right="-517" w:firstLineChars="1300" w:firstLine="3132"/>
        <w:rPr>
          <w:rFonts w:asciiTheme="minorEastAsia" w:eastAsiaTheme="minorEastAsia" w:hAnsiTheme="minorEastAsia"/>
          <w:b/>
          <w:snapToGrid w:val="0"/>
          <w:kern w:val="0"/>
          <w:sz w:val="24"/>
          <w:szCs w:val="24"/>
        </w:rPr>
      </w:pPr>
      <w:r>
        <w:rPr>
          <w:rFonts w:asciiTheme="minorEastAsia" w:eastAsiaTheme="minorEastAsia" w:hAnsiTheme="minorEastAsia" w:hint="eastAsia"/>
          <w:b/>
          <w:sz w:val="24"/>
          <w:szCs w:val="24"/>
        </w:rPr>
        <w:lastRenderedPageBreak/>
        <w:t>二、法定代表人授权委托书</w:t>
      </w:r>
    </w:p>
    <w:p w:rsidR="008B7C9D" w:rsidRDefault="00AE0F26">
      <w:pPr>
        <w:pStyle w:val="a6"/>
        <w:spacing w:line="4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本授权书声明：</w:t>
      </w:r>
    </w:p>
    <w:p w:rsidR="008B7C9D" w:rsidRDefault="00AE0F26">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注册于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（公司地址）</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（公司名称）</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（法定代表人姓名、职务）代表本公司授权</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（被授权人的姓名、职务）为本公司的合法代理人，以本公司名义负责处理在深圳市儿童医院软件采购活动中相关谈判采购事务。</w:t>
      </w:r>
    </w:p>
    <w:p w:rsidR="008B7C9D" w:rsidRDefault="00AE0F26">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本授权书于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日签字生效，特此声明。</w:t>
      </w:r>
    </w:p>
    <w:p w:rsidR="008B7C9D" w:rsidRDefault="008B7C9D">
      <w:pPr>
        <w:spacing w:line="500" w:lineRule="exact"/>
        <w:ind w:firstLineChars="200" w:firstLine="480"/>
        <w:jc w:val="left"/>
        <w:rPr>
          <w:rFonts w:asciiTheme="minorEastAsia" w:eastAsiaTheme="minorEastAsia" w:hAnsiTheme="minorEastAsia"/>
          <w:bCs/>
          <w:sz w:val="24"/>
          <w:szCs w:val="24"/>
        </w:rPr>
      </w:pPr>
    </w:p>
    <w:p w:rsidR="008B7C9D" w:rsidRDefault="00AE0F26">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供应商法定代表人签字（盖章）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rsidR="008B7C9D" w:rsidRDefault="00AE0F26">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被授权人签字（盖章）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rsidR="008B7C9D" w:rsidRDefault="00AE0F26">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企业公章：</w:t>
      </w:r>
      <w:r>
        <w:rPr>
          <w:rFonts w:asciiTheme="minorEastAsia" w:eastAsiaTheme="minorEastAsia" w:hAnsiTheme="minorEastAsia" w:hint="eastAsia"/>
          <w:bCs/>
          <w:sz w:val="24"/>
          <w:szCs w:val="24"/>
          <w:u w:val="single"/>
        </w:rPr>
        <w:t xml:space="preserve">                                              </w:t>
      </w:r>
    </w:p>
    <w:p w:rsidR="008B7C9D" w:rsidRDefault="00AE0F26">
      <w:pPr>
        <w:spacing w:line="500" w:lineRule="exact"/>
        <w:ind w:firstLine="555"/>
        <w:jc w:val="left"/>
        <w:rPr>
          <w:rFonts w:asciiTheme="minorEastAsia" w:eastAsiaTheme="minorEastAsia" w:hAnsiTheme="minorEastAsia"/>
          <w:bCs/>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rsidR="008B7C9D" w:rsidRDefault="008B7C9D">
                            <w:pPr>
                              <w:rPr>
                                <w:rFonts w:eastAsia="黑体"/>
                                <w:b/>
                                <w:sz w:val="30"/>
                              </w:rPr>
                            </w:pPr>
                          </w:p>
                          <w:p w:rsidR="008B7C9D" w:rsidRDefault="00AE0F26">
                            <w:pPr>
                              <w:jc w:val="center"/>
                              <w:rPr>
                                <w:rFonts w:eastAsia="华文中宋"/>
                                <w:b/>
                                <w:sz w:val="28"/>
                              </w:rPr>
                            </w:pPr>
                            <w:r>
                              <w:rPr>
                                <w:rFonts w:eastAsia="华文中宋" w:hint="eastAsia"/>
                                <w:b/>
                                <w:sz w:val="28"/>
                              </w:rPr>
                              <w:t>法人代表</w:t>
                            </w:r>
                          </w:p>
                          <w:p w:rsidR="008B7C9D" w:rsidRDefault="00AE0F26">
                            <w:pPr>
                              <w:jc w:val="center"/>
                              <w:rPr>
                                <w:rFonts w:eastAsia="华文中宋"/>
                                <w:b/>
                                <w:sz w:val="28"/>
                              </w:rPr>
                            </w:pPr>
                            <w:r>
                              <w:rPr>
                                <w:rFonts w:eastAsia="华文中宋" w:hint="eastAsia"/>
                                <w:b/>
                                <w:sz w:val="28"/>
                              </w:rPr>
                              <w:t>居民身份证复印件粘贴处</w:t>
                            </w:r>
                          </w:p>
                          <w:p w:rsidR="008B7C9D" w:rsidRDefault="00AE0F26">
                            <w:pPr>
                              <w:pStyle w:val="af4"/>
                            </w:pPr>
                            <w:r>
                              <w:rPr>
                                <w:rFonts w:hint="eastAsia"/>
                              </w:rPr>
                              <w:t>（请加盖骑缝章）</w:t>
                            </w:r>
                          </w:p>
                          <w:p w:rsidR="008B7C9D" w:rsidRDefault="008B7C9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">
                <v:textbox>
                  <w:txbxContent>
                    <w:p w:rsidR="008B7C9D" w:rsidRDefault="008B7C9D">
                      <w:pPr>
                        <w:rPr>
                          <w:rFonts w:eastAsia="黑体"/>
                          <w:b/>
                          <w:sz w:val="30"/>
                        </w:rPr>
                      </w:pPr>
                    </w:p>
                    <w:p w:rsidR="008B7C9D" w:rsidRDefault="00AE0F26">
                      <w:pPr>
                        <w:jc w:val="center"/>
                        <w:rPr>
                          <w:rFonts w:eastAsia="华文中宋"/>
                          <w:b/>
                          <w:sz w:val="28"/>
                        </w:rPr>
                      </w:pPr>
                      <w:r>
                        <w:rPr>
                          <w:rFonts w:eastAsia="华文中宋" w:hint="eastAsia"/>
                          <w:b/>
                          <w:sz w:val="28"/>
                        </w:rPr>
                        <w:t>法人代表</w:t>
                      </w:r>
                    </w:p>
                    <w:p w:rsidR="008B7C9D" w:rsidRDefault="00AE0F26">
                      <w:pPr>
                        <w:jc w:val="center"/>
                        <w:rPr>
                          <w:rFonts w:eastAsia="华文中宋"/>
                          <w:b/>
                          <w:sz w:val="28"/>
                        </w:rPr>
                      </w:pPr>
                      <w:r>
                        <w:rPr>
                          <w:rFonts w:eastAsia="华文中宋" w:hint="eastAsia"/>
                          <w:b/>
                          <w:sz w:val="28"/>
                        </w:rPr>
                        <w:t>居民身份证复印件粘贴处</w:t>
                      </w:r>
                    </w:p>
                    <w:p w:rsidR="008B7C9D" w:rsidRDefault="00AE0F26">
                      <w:pPr>
                        <w:pStyle w:val="af4"/>
                      </w:pPr>
                      <w:r>
                        <w:rPr>
                          <w:rFonts w:hint="eastAsia"/>
                        </w:rPr>
                        <w:t>（请加盖骑缝章）</w:t>
                      </w:r>
                    </w:p>
                    <w:p w:rsidR="008B7C9D" w:rsidRDefault="008B7C9D">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rsidR="008B7C9D" w:rsidRDefault="008B7C9D">
                            <w:pPr>
                              <w:rPr>
                                <w:rFonts w:eastAsia="黑体"/>
                                <w:b/>
                                <w:sz w:val="30"/>
                              </w:rPr>
                            </w:pPr>
                          </w:p>
                          <w:p w:rsidR="008B7C9D" w:rsidRDefault="00AE0F26">
                            <w:pPr>
                              <w:jc w:val="center"/>
                              <w:rPr>
                                <w:rFonts w:eastAsia="华文中宋"/>
                                <w:b/>
                                <w:sz w:val="28"/>
                              </w:rPr>
                            </w:pPr>
                            <w:r>
                              <w:rPr>
                                <w:rFonts w:eastAsia="华文中宋" w:hint="eastAsia"/>
                                <w:b/>
                                <w:sz w:val="28"/>
                              </w:rPr>
                              <w:t>被授权人</w:t>
                            </w:r>
                          </w:p>
                          <w:p w:rsidR="008B7C9D" w:rsidRDefault="00AE0F26">
                            <w:pPr>
                              <w:jc w:val="center"/>
                              <w:rPr>
                                <w:rFonts w:eastAsia="华文中宋"/>
                                <w:b/>
                                <w:sz w:val="28"/>
                              </w:rPr>
                            </w:pPr>
                            <w:r>
                              <w:rPr>
                                <w:rFonts w:eastAsia="华文中宋" w:hint="eastAsia"/>
                                <w:b/>
                                <w:sz w:val="28"/>
                              </w:rPr>
                              <w:t>居民身份证复印件粘贴处</w:t>
                            </w:r>
                          </w:p>
                          <w:p w:rsidR="008B7C9D" w:rsidRDefault="00AE0F26">
                            <w:pPr>
                              <w:pStyle w:val="af4"/>
                            </w:pPr>
                            <w:r>
                              <w:rPr>
                                <w:rFonts w:hint="eastAsia"/>
                              </w:rPr>
                              <w:t>（请加盖骑缝章）</w:t>
                            </w:r>
                          </w:p>
                          <w:p w:rsidR="008B7C9D" w:rsidRDefault="008B7C9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">
                <v:textbox>
                  <w:txbxContent>
                    <w:p w:rsidR="008B7C9D" w:rsidRDefault="008B7C9D">
                      <w:pPr>
                        <w:rPr>
                          <w:rFonts w:eastAsia="黑体"/>
                          <w:b/>
                          <w:sz w:val="30"/>
                        </w:rPr>
                      </w:pPr>
                    </w:p>
                    <w:p w:rsidR="008B7C9D" w:rsidRDefault="00AE0F26">
                      <w:pPr>
                        <w:jc w:val="center"/>
                        <w:rPr>
                          <w:rFonts w:eastAsia="华文中宋"/>
                          <w:b/>
                          <w:sz w:val="28"/>
                        </w:rPr>
                      </w:pPr>
                      <w:r>
                        <w:rPr>
                          <w:rFonts w:eastAsia="华文中宋" w:hint="eastAsia"/>
                          <w:b/>
                          <w:sz w:val="28"/>
                        </w:rPr>
                        <w:t>被授权人</w:t>
                      </w:r>
                    </w:p>
                    <w:p w:rsidR="008B7C9D" w:rsidRDefault="00AE0F26">
                      <w:pPr>
                        <w:jc w:val="center"/>
                        <w:rPr>
                          <w:rFonts w:eastAsia="华文中宋"/>
                          <w:b/>
                          <w:sz w:val="28"/>
                        </w:rPr>
                      </w:pPr>
                      <w:r>
                        <w:rPr>
                          <w:rFonts w:eastAsia="华文中宋" w:hint="eastAsia"/>
                          <w:b/>
                          <w:sz w:val="28"/>
                        </w:rPr>
                        <w:t>居民身份证复印件粘贴处</w:t>
                      </w:r>
                    </w:p>
                    <w:p w:rsidR="008B7C9D" w:rsidRDefault="00AE0F26">
                      <w:pPr>
                        <w:pStyle w:val="af4"/>
                      </w:pPr>
                      <w:r>
                        <w:rPr>
                          <w:rFonts w:hint="eastAsia"/>
                        </w:rPr>
                        <w:t>（请加盖骑缝章）</w:t>
                      </w:r>
                    </w:p>
                    <w:p w:rsidR="008B7C9D" w:rsidRDefault="008B7C9D">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rsidR="008B7C9D" w:rsidRDefault="008B7C9D">
                            <w:pPr>
                              <w:rPr>
                                <w:rFonts w:eastAsia="黑体"/>
                                <w:b/>
                                <w:sz w:val="30"/>
                              </w:rPr>
                            </w:pPr>
                          </w:p>
                          <w:p w:rsidR="008B7C9D" w:rsidRDefault="00AE0F26">
                            <w:pPr>
                              <w:jc w:val="center"/>
                              <w:rPr>
                                <w:rFonts w:eastAsia="华文中宋"/>
                                <w:b/>
                                <w:sz w:val="28"/>
                              </w:rPr>
                            </w:pPr>
                            <w:r>
                              <w:rPr>
                                <w:rFonts w:eastAsia="华文中宋" w:hint="eastAsia"/>
                                <w:b/>
                                <w:sz w:val="28"/>
                              </w:rPr>
                              <w:t>被授权人</w:t>
                            </w:r>
                          </w:p>
                          <w:p w:rsidR="008B7C9D" w:rsidRDefault="00AE0F26">
                            <w:pPr>
                              <w:jc w:val="center"/>
                              <w:rPr>
                                <w:rFonts w:eastAsia="华文中宋"/>
                                <w:b/>
                                <w:sz w:val="28"/>
                              </w:rPr>
                            </w:pPr>
                            <w:r>
                              <w:rPr>
                                <w:rFonts w:eastAsia="华文中宋" w:hint="eastAsia"/>
                                <w:b/>
                                <w:sz w:val="28"/>
                              </w:rPr>
                              <w:t>居民身份证复印件粘贴处</w:t>
                            </w:r>
                          </w:p>
                          <w:p w:rsidR="008B7C9D" w:rsidRDefault="00AE0F26">
                            <w:pPr>
                              <w:pStyle w:val="af4"/>
                            </w:pPr>
                            <w:r>
                              <w:rPr>
                                <w:rFonts w:hint="eastAsia"/>
                              </w:rPr>
                              <w:t>（请加盖骑缝章）</w:t>
                            </w:r>
                          </w:p>
                          <w:p w:rsidR="008B7C9D" w:rsidRDefault="008B7C9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">
                <v:textbox>
                  <w:txbxContent>
                    <w:p w:rsidR="008B7C9D" w:rsidRDefault="008B7C9D">
                      <w:pPr>
                        <w:rPr>
                          <w:rFonts w:eastAsia="黑体"/>
                          <w:b/>
                          <w:sz w:val="30"/>
                        </w:rPr>
                      </w:pPr>
                    </w:p>
                    <w:p w:rsidR="008B7C9D" w:rsidRDefault="00AE0F26">
                      <w:pPr>
                        <w:jc w:val="center"/>
                        <w:rPr>
                          <w:rFonts w:eastAsia="华文中宋"/>
                          <w:b/>
                          <w:sz w:val="28"/>
                        </w:rPr>
                      </w:pPr>
                      <w:r>
                        <w:rPr>
                          <w:rFonts w:eastAsia="华文中宋" w:hint="eastAsia"/>
                          <w:b/>
                          <w:sz w:val="28"/>
                        </w:rPr>
                        <w:t>被授权人</w:t>
                      </w:r>
                    </w:p>
                    <w:p w:rsidR="008B7C9D" w:rsidRDefault="00AE0F26">
                      <w:pPr>
                        <w:jc w:val="center"/>
                        <w:rPr>
                          <w:rFonts w:eastAsia="华文中宋"/>
                          <w:b/>
                          <w:sz w:val="28"/>
                        </w:rPr>
                      </w:pPr>
                      <w:r>
                        <w:rPr>
                          <w:rFonts w:eastAsia="华文中宋" w:hint="eastAsia"/>
                          <w:b/>
                          <w:sz w:val="28"/>
                        </w:rPr>
                        <w:t>居民身份证复印件粘贴处</w:t>
                      </w:r>
                    </w:p>
                    <w:p w:rsidR="008B7C9D" w:rsidRDefault="00AE0F26">
                      <w:pPr>
                        <w:pStyle w:val="af4"/>
                      </w:pPr>
                      <w:r>
                        <w:rPr>
                          <w:rFonts w:hint="eastAsia"/>
                        </w:rPr>
                        <w:t>（请加盖骑缝章）</w:t>
                      </w:r>
                    </w:p>
                    <w:p w:rsidR="008B7C9D" w:rsidRDefault="008B7C9D">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rsidR="008B7C9D" w:rsidRDefault="008B7C9D">
                            <w:pPr>
                              <w:rPr>
                                <w:rFonts w:eastAsia="黑体"/>
                                <w:b/>
                                <w:sz w:val="30"/>
                              </w:rPr>
                            </w:pPr>
                          </w:p>
                          <w:p w:rsidR="008B7C9D" w:rsidRDefault="00AE0F26">
                            <w:pPr>
                              <w:jc w:val="center"/>
                              <w:rPr>
                                <w:rFonts w:eastAsia="华文中宋"/>
                                <w:b/>
                                <w:sz w:val="28"/>
                              </w:rPr>
                            </w:pPr>
                            <w:r>
                              <w:rPr>
                                <w:rFonts w:eastAsia="华文中宋" w:hint="eastAsia"/>
                                <w:b/>
                                <w:sz w:val="28"/>
                              </w:rPr>
                              <w:t>法人代表</w:t>
                            </w:r>
                          </w:p>
                          <w:p w:rsidR="008B7C9D" w:rsidRDefault="00AE0F26">
                            <w:pPr>
                              <w:jc w:val="center"/>
                              <w:rPr>
                                <w:rFonts w:eastAsia="华文中宋"/>
                                <w:b/>
                                <w:sz w:val="28"/>
                              </w:rPr>
                            </w:pPr>
                            <w:r>
                              <w:rPr>
                                <w:rFonts w:eastAsia="华文中宋" w:hint="eastAsia"/>
                                <w:b/>
                                <w:sz w:val="28"/>
                              </w:rPr>
                              <w:t>居民身份证复印件粘贴处</w:t>
                            </w:r>
                          </w:p>
                          <w:p w:rsidR="008B7C9D" w:rsidRDefault="00AE0F26">
                            <w:pPr>
                              <w:pStyle w:val="af4"/>
                            </w:pPr>
                            <w:r>
                              <w:rPr>
                                <w:rFonts w:hint="eastAsia"/>
                              </w:rPr>
                              <w:t>（请加盖骑缝章）</w:t>
                            </w:r>
                          </w:p>
                          <w:p w:rsidR="008B7C9D" w:rsidRDefault="008B7C9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">
                <v:textbox>
                  <w:txbxContent>
                    <w:p w:rsidR="008B7C9D" w:rsidRDefault="008B7C9D">
                      <w:pPr>
                        <w:rPr>
                          <w:rFonts w:eastAsia="黑体"/>
                          <w:b/>
                          <w:sz w:val="30"/>
                        </w:rPr>
                      </w:pPr>
                    </w:p>
                    <w:p w:rsidR="008B7C9D" w:rsidRDefault="00AE0F26">
                      <w:pPr>
                        <w:jc w:val="center"/>
                        <w:rPr>
                          <w:rFonts w:eastAsia="华文中宋"/>
                          <w:b/>
                          <w:sz w:val="28"/>
                        </w:rPr>
                      </w:pPr>
                      <w:r>
                        <w:rPr>
                          <w:rFonts w:eastAsia="华文中宋" w:hint="eastAsia"/>
                          <w:b/>
                          <w:sz w:val="28"/>
                        </w:rPr>
                        <w:t>法人代表</w:t>
                      </w:r>
                    </w:p>
                    <w:p w:rsidR="008B7C9D" w:rsidRDefault="00AE0F26">
                      <w:pPr>
                        <w:jc w:val="center"/>
                        <w:rPr>
                          <w:rFonts w:eastAsia="华文中宋"/>
                          <w:b/>
                          <w:sz w:val="28"/>
                        </w:rPr>
                      </w:pPr>
                      <w:r>
                        <w:rPr>
                          <w:rFonts w:eastAsia="华文中宋" w:hint="eastAsia"/>
                          <w:b/>
                          <w:sz w:val="28"/>
                        </w:rPr>
                        <w:t>居民身份证复印件粘贴处</w:t>
                      </w:r>
                    </w:p>
                    <w:p w:rsidR="008B7C9D" w:rsidRDefault="00AE0F26">
                      <w:pPr>
                        <w:pStyle w:val="af4"/>
                      </w:pPr>
                      <w:r>
                        <w:rPr>
                          <w:rFonts w:hint="eastAsia"/>
                        </w:rPr>
                        <w:t>（请加盖骑缝章）</w:t>
                      </w:r>
                    </w:p>
                    <w:p w:rsidR="008B7C9D" w:rsidRDefault="008B7C9D">
                      <w:pPr>
                        <w:jc w:val="center"/>
                        <w:rPr>
                          <w:rFonts w:eastAsia="华文中宋"/>
                          <w:sz w:val="28"/>
                        </w:rPr>
                      </w:pPr>
                    </w:p>
                  </w:txbxContent>
                </v:textbox>
              </v:rect>
            </w:pict>
          </mc:Fallback>
        </mc:AlternateContent>
      </w:r>
    </w:p>
    <w:p w:rsidR="008B7C9D" w:rsidRDefault="008B7C9D">
      <w:pPr>
        <w:spacing w:line="500" w:lineRule="exact"/>
        <w:ind w:firstLine="555"/>
        <w:jc w:val="left"/>
        <w:rPr>
          <w:rFonts w:asciiTheme="minorEastAsia" w:eastAsiaTheme="minorEastAsia" w:hAnsiTheme="minorEastAsia"/>
          <w:bCs/>
          <w:sz w:val="24"/>
          <w:szCs w:val="24"/>
          <w:u w:val="single"/>
        </w:rPr>
      </w:pPr>
    </w:p>
    <w:p w:rsidR="008B7C9D" w:rsidRDefault="008B7C9D">
      <w:pPr>
        <w:spacing w:line="500" w:lineRule="exact"/>
        <w:ind w:firstLine="555"/>
        <w:jc w:val="left"/>
        <w:rPr>
          <w:rFonts w:asciiTheme="minorEastAsia" w:eastAsiaTheme="minorEastAsia" w:hAnsiTheme="minorEastAsia"/>
          <w:bCs/>
          <w:sz w:val="24"/>
          <w:szCs w:val="24"/>
          <w:u w:val="single"/>
        </w:rPr>
      </w:pPr>
    </w:p>
    <w:p w:rsidR="008B7C9D" w:rsidRDefault="008B7C9D">
      <w:pPr>
        <w:spacing w:line="500" w:lineRule="exact"/>
        <w:ind w:firstLine="555"/>
        <w:jc w:val="left"/>
        <w:rPr>
          <w:rFonts w:asciiTheme="minorEastAsia" w:eastAsiaTheme="minorEastAsia" w:hAnsiTheme="minorEastAsia"/>
          <w:bCs/>
          <w:sz w:val="24"/>
          <w:szCs w:val="24"/>
          <w:u w:val="single"/>
        </w:rPr>
      </w:pPr>
    </w:p>
    <w:p w:rsidR="008B7C9D" w:rsidRDefault="008B7C9D">
      <w:pPr>
        <w:tabs>
          <w:tab w:val="left" w:pos="0"/>
        </w:tabs>
        <w:spacing w:line="276" w:lineRule="auto"/>
        <w:jc w:val="left"/>
        <w:rPr>
          <w:rFonts w:asciiTheme="minorEastAsia" w:eastAsiaTheme="minorEastAsia" w:hAnsiTheme="minorEastAsia"/>
          <w:sz w:val="24"/>
          <w:szCs w:val="24"/>
        </w:rPr>
      </w:pPr>
    </w:p>
    <w:p w:rsidR="008B7C9D" w:rsidRDefault="008B7C9D">
      <w:pPr>
        <w:rPr>
          <w:rFonts w:asciiTheme="minorEastAsia" w:eastAsiaTheme="minorEastAsia" w:hAnsiTheme="minorEastAsia"/>
          <w:sz w:val="24"/>
          <w:szCs w:val="24"/>
        </w:rPr>
      </w:pPr>
    </w:p>
    <w:p w:rsidR="008B7C9D" w:rsidRDefault="008B7C9D">
      <w:pPr>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bCs/>
          <w:sz w:val="24"/>
          <w:szCs w:val="24"/>
        </w:rPr>
        <w:sectPr w:rsidR="008B7C9D">
          <w:pgSz w:w="11906" w:h="16838"/>
          <w:pgMar w:top="1701" w:right="1588" w:bottom="1304" w:left="1588" w:header="1247" w:footer="737" w:gutter="0"/>
          <w:cols w:space="425"/>
          <w:docGrid w:linePitch="380" w:charSpace="-4301"/>
        </w:sectPr>
      </w:pPr>
    </w:p>
    <w:bookmarkEnd w:id="6"/>
    <w:bookmarkEnd w:id="7"/>
    <w:bookmarkEnd w:id="8"/>
    <w:bookmarkEnd w:id="9"/>
    <w:bookmarkEnd w:id="10"/>
    <w:p w:rsidR="008B7C9D" w:rsidRDefault="00AE0F2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技术规格偏离表格式</w:t>
      </w:r>
    </w:p>
    <w:p w:rsidR="008B7C9D" w:rsidRDefault="00AE0F26">
      <w:pPr>
        <w:spacing w:line="360" w:lineRule="auto"/>
        <w:ind w:firstLineChars="1238" w:firstLine="2983"/>
        <w:rPr>
          <w:rFonts w:asciiTheme="minorEastAsia" w:eastAsiaTheme="minorEastAsia" w:hAnsiTheme="minorEastAsia"/>
          <w:b/>
          <w:bCs/>
          <w:color w:val="FF0000"/>
          <w:sz w:val="24"/>
          <w:szCs w:val="24"/>
        </w:rPr>
      </w:pPr>
      <w:r>
        <w:rPr>
          <w:rFonts w:asciiTheme="minorEastAsia" w:eastAsiaTheme="minorEastAsia" w:hAnsiTheme="minorEastAsia" w:hint="eastAsia"/>
          <w:b/>
          <w:bCs/>
          <w:sz w:val="24"/>
          <w:szCs w:val="24"/>
        </w:rPr>
        <w:t>三、技术规格偏离表</w:t>
      </w:r>
    </w:p>
    <w:p w:rsidR="008B7C9D" w:rsidRDefault="00AE0F26">
      <w:pPr>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注：▲参数为重要参数，</w:t>
      </w:r>
      <w:r>
        <w:rPr>
          <w:rFonts w:asciiTheme="minorEastAsia" w:eastAsiaTheme="minorEastAsia" w:hAnsiTheme="minorEastAsia" w:hint="eastAsia"/>
          <w:b/>
          <w:color w:val="FF0000"/>
          <w:sz w:val="24"/>
          <w:szCs w:val="24"/>
        </w:rPr>
        <w:t>投标人必须提供相关证明材料（技术白皮书、彩页、产品说明书或检测报告等），否则按负偏离进行扣分，但</w:t>
      </w:r>
      <w:r>
        <w:rPr>
          <w:rFonts w:asciiTheme="minorEastAsia" w:eastAsiaTheme="minorEastAsia" w:hAnsiTheme="minorEastAsia" w:hint="eastAsia"/>
          <w:b/>
          <w:bCs/>
          <w:color w:val="FF0000"/>
          <w:sz w:val="24"/>
          <w:szCs w:val="24"/>
        </w:rPr>
        <w:t>不作为废标条款。</w:t>
      </w:r>
    </w:p>
    <w:p w:rsidR="008B7C9D" w:rsidRDefault="008B7C9D">
      <w:pPr>
        <w:rPr>
          <w:rFonts w:asciiTheme="minorEastAsia" w:eastAsiaTheme="minorEastAsia" w:hAnsiTheme="minorEastAsia"/>
          <w:sz w:val="24"/>
          <w:szCs w:val="24"/>
        </w:rPr>
      </w:pP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2014"/>
        <w:gridCol w:w="1640"/>
        <w:gridCol w:w="1404"/>
      </w:tblGrid>
      <w:tr w:rsidR="008B7C9D">
        <w:trPr>
          <w:trHeight w:hRule="exact" w:val="607"/>
          <w:jc w:val="center"/>
        </w:trPr>
        <w:tc>
          <w:tcPr>
            <w:tcW w:w="816"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924"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招标技术要求</w:t>
            </w:r>
          </w:p>
        </w:tc>
        <w:tc>
          <w:tcPr>
            <w:tcW w:w="2014"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投标技术响应</w:t>
            </w:r>
          </w:p>
        </w:tc>
        <w:tc>
          <w:tcPr>
            <w:tcW w:w="1640"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404"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8B7C9D">
        <w:trPr>
          <w:trHeight w:hRule="exact" w:val="462"/>
          <w:jc w:val="center"/>
        </w:trPr>
        <w:tc>
          <w:tcPr>
            <w:tcW w:w="816" w:type="dxa"/>
          </w:tcPr>
          <w:p w:rsidR="008B7C9D" w:rsidRDefault="008B7C9D">
            <w:pPr>
              <w:rPr>
                <w:rFonts w:asciiTheme="minorEastAsia" w:eastAsiaTheme="minorEastAsia" w:hAnsiTheme="minorEastAsia"/>
                <w:sz w:val="24"/>
                <w:szCs w:val="24"/>
              </w:rPr>
            </w:pPr>
          </w:p>
        </w:tc>
        <w:tc>
          <w:tcPr>
            <w:tcW w:w="1924" w:type="dxa"/>
          </w:tcPr>
          <w:p w:rsidR="008B7C9D" w:rsidRDefault="008B7C9D">
            <w:pPr>
              <w:rPr>
                <w:rFonts w:asciiTheme="minorEastAsia" w:eastAsiaTheme="minorEastAsia" w:hAnsiTheme="minorEastAsia"/>
                <w:sz w:val="24"/>
                <w:szCs w:val="24"/>
              </w:rPr>
            </w:pPr>
          </w:p>
        </w:tc>
        <w:tc>
          <w:tcPr>
            <w:tcW w:w="2014" w:type="dxa"/>
          </w:tcPr>
          <w:p w:rsidR="008B7C9D" w:rsidRDefault="008B7C9D">
            <w:pPr>
              <w:rPr>
                <w:rFonts w:asciiTheme="minorEastAsia" w:eastAsiaTheme="minorEastAsia" w:hAnsiTheme="minorEastAsia"/>
                <w:sz w:val="24"/>
                <w:szCs w:val="24"/>
              </w:rPr>
            </w:pPr>
          </w:p>
        </w:tc>
        <w:tc>
          <w:tcPr>
            <w:tcW w:w="1640" w:type="dxa"/>
          </w:tcPr>
          <w:p w:rsidR="008B7C9D" w:rsidRDefault="008B7C9D">
            <w:pPr>
              <w:rPr>
                <w:rFonts w:asciiTheme="minorEastAsia" w:eastAsiaTheme="minorEastAsia" w:hAnsiTheme="minorEastAsia"/>
                <w:sz w:val="24"/>
                <w:szCs w:val="24"/>
              </w:rPr>
            </w:pPr>
          </w:p>
        </w:tc>
        <w:tc>
          <w:tcPr>
            <w:tcW w:w="1404" w:type="dxa"/>
          </w:tcPr>
          <w:p w:rsidR="008B7C9D" w:rsidRDefault="008B7C9D">
            <w:pPr>
              <w:rPr>
                <w:rFonts w:asciiTheme="minorEastAsia" w:eastAsiaTheme="minorEastAsia" w:hAnsiTheme="minorEastAsia"/>
                <w:sz w:val="24"/>
                <w:szCs w:val="24"/>
              </w:rPr>
            </w:pPr>
          </w:p>
        </w:tc>
      </w:tr>
      <w:tr w:rsidR="008B7C9D">
        <w:trPr>
          <w:trHeight w:hRule="exact" w:val="462"/>
          <w:jc w:val="center"/>
        </w:trPr>
        <w:tc>
          <w:tcPr>
            <w:tcW w:w="816" w:type="dxa"/>
          </w:tcPr>
          <w:p w:rsidR="008B7C9D" w:rsidRDefault="008B7C9D">
            <w:pPr>
              <w:rPr>
                <w:rFonts w:asciiTheme="minorEastAsia" w:eastAsiaTheme="minorEastAsia" w:hAnsiTheme="minorEastAsia"/>
                <w:sz w:val="24"/>
                <w:szCs w:val="24"/>
              </w:rPr>
            </w:pPr>
          </w:p>
        </w:tc>
        <w:tc>
          <w:tcPr>
            <w:tcW w:w="1924" w:type="dxa"/>
          </w:tcPr>
          <w:p w:rsidR="008B7C9D" w:rsidRDefault="008B7C9D">
            <w:pPr>
              <w:rPr>
                <w:rFonts w:asciiTheme="minorEastAsia" w:eastAsiaTheme="minorEastAsia" w:hAnsiTheme="minorEastAsia"/>
                <w:sz w:val="24"/>
                <w:szCs w:val="24"/>
              </w:rPr>
            </w:pPr>
          </w:p>
        </w:tc>
        <w:tc>
          <w:tcPr>
            <w:tcW w:w="2014" w:type="dxa"/>
          </w:tcPr>
          <w:p w:rsidR="008B7C9D" w:rsidRDefault="008B7C9D">
            <w:pPr>
              <w:rPr>
                <w:rFonts w:asciiTheme="minorEastAsia" w:eastAsiaTheme="minorEastAsia" w:hAnsiTheme="minorEastAsia"/>
                <w:sz w:val="24"/>
                <w:szCs w:val="24"/>
              </w:rPr>
            </w:pPr>
          </w:p>
        </w:tc>
        <w:tc>
          <w:tcPr>
            <w:tcW w:w="1640" w:type="dxa"/>
          </w:tcPr>
          <w:p w:rsidR="008B7C9D" w:rsidRDefault="008B7C9D">
            <w:pPr>
              <w:rPr>
                <w:rFonts w:asciiTheme="minorEastAsia" w:eastAsiaTheme="minorEastAsia" w:hAnsiTheme="minorEastAsia"/>
                <w:sz w:val="24"/>
                <w:szCs w:val="24"/>
              </w:rPr>
            </w:pPr>
          </w:p>
        </w:tc>
        <w:tc>
          <w:tcPr>
            <w:tcW w:w="1404" w:type="dxa"/>
          </w:tcPr>
          <w:p w:rsidR="008B7C9D" w:rsidRDefault="008B7C9D">
            <w:pPr>
              <w:rPr>
                <w:rFonts w:asciiTheme="minorEastAsia" w:eastAsiaTheme="minorEastAsia" w:hAnsiTheme="minorEastAsia"/>
                <w:sz w:val="24"/>
                <w:szCs w:val="24"/>
              </w:rPr>
            </w:pPr>
          </w:p>
        </w:tc>
      </w:tr>
      <w:tr w:rsidR="008B7C9D">
        <w:trPr>
          <w:trHeight w:hRule="exact" w:val="462"/>
          <w:jc w:val="center"/>
        </w:trPr>
        <w:tc>
          <w:tcPr>
            <w:tcW w:w="816" w:type="dxa"/>
          </w:tcPr>
          <w:p w:rsidR="008B7C9D" w:rsidRDefault="008B7C9D">
            <w:pPr>
              <w:rPr>
                <w:rFonts w:asciiTheme="minorEastAsia" w:eastAsiaTheme="minorEastAsia" w:hAnsiTheme="minorEastAsia"/>
                <w:sz w:val="24"/>
                <w:szCs w:val="24"/>
              </w:rPr>
            </w:pPr>
          </w:p>
        </w:tc>
        <w:tc>
          <w:tcPr>
            <w:tcW w:w="1924" w:type="dxa"/>
          </w:tcPr>
          <w:p w:rsidR="008B7C9D" w:rsidRDefault="008B7C9D">
            <w:pPr>
              <w:rPr>
                <w:rFonts w:asciiTheme="minorEastAsia" w:eastAsiaTheme="minorEastAsia" w:hAnsiTheme="minorEastAsia"/>
                <w:sz w:val="24"/>
                <w:szCs w:val="24"/>
              </w:rPr>
            </w:pPr>
          </w:p>
        </w:tc>
        <w:tc>
          <w:tcPr>
            <w:tcW w:w="2014" w:type="dxa"/>
          </w:tcPr>
          <w:p w:rsidR="008B7C9D" w:rsidRDefault="008B7C9D">
            <w:pPr>
              <w:rPr>
                <w:rFonts w:asciiTheme="minorEastAsia" w:eastAsiaTheme="minorEastAsia" w:hAnsiTheme="minorEastAsia"/>
                <w:sz w:val="24"/>
                <w:szCs w:val="24"/>
              </w:rPr>
            </w:pPr>
          </w:p>
        </w:tc>
        <w:tc>
          <w:tcPr>
            <w:tcW w:w="1640" w:type="dxa"/>
          </w:tcPr>
          <w:p w:rsidR="008B7C9D" w:rsidRDefault="008B7C9D">
            <w:pPr>
              <w:rPr>
                <w:rFonts w:asciiTheme="minorEastAsia" w:eastAsiaTheme="minorEastAsia" w:hAnsiTheme="minorEastAsia"/>
                <w:sz w:val="24"/>
                <w:szCs w:val="24"/>
              </w:rPr>
            </w:pPr>
          </w:p>
        </w:tc>
        <w:tc>
          <w:tcPr>
            <w:tcW w:w="1404" w:type="dxa"/>
          </w:tcPr>
          <w:p w:rsidR="008B7C9D" w:rsidRDefault="008B7C9D">
            <w:pPr>
              <w:rPr>
                <w:rFonts w:asciiTheme="minorEastAsia" w:eastAsiaTheme="minorEastAsia" w:hAnsiTheme="minorEastAsia"/>
                <w:sz w:val="24"/>
                <w:szCs w:val="24"/>
              </w:rPr>
            </w:pPr>
          </w:p>
        </w:tc>
      </w:tr>
      <w:tr w:rsidR="008B7C9D">
        <w:trPr>
          <w:trHeight w:hRule="exact" w:val="472"/>
          <w:jc w:val="center"/>
        </w:trPr>
        <w:tc>
          <w:tcPr>
            <w:tcW w:w="816" w:type="dxa"/>
          </w:tcPr>
          <w:p w:rsidR="008B7C9D" w:rsidRDefault="008B7C9D">
            <w:pPr>
              <w:rPr>
                <w:rFonts w:asciiTheme="minorEastAsia" w:eastAsiaTheme="minorEastAsia" w:hAnsiTheme="minorEastAsia"/>
                <w:sz w:val="24"/>
                <w:szCs w:val="24"/>
              </w:rPr>
            </w:pPr>
          </w:p>
        </w:tc>
        <w:tc>
          <w:tcPr>
            <w:tcW w:w="1924" w:type="dxa"/>
          </w:tcPr>
          <w:p w:rsidR="008B7C9D" w:rsidRDefault="008B7C9D">
            <w:pPr>
              <w:rPr>
                <w:rFonts w:asciiTheme="minorEastAsia" w:eastAsiaTheme="minorEastAsia" w:hAnsiTheme="minorEastAsia"/>
                <w:sz w:val="24"/>
                <w:szCs w:val="24"/>
              </w:rPr>
            </w:pPr>
          </w:p>
        </w:tc>
        <w:tc>
          <w:tcPr>
            <w:tcW w:w="2014" w:type="dxa"/>
          </w:tcPr>
          <w:p w:rsidR="008B7C9D" w:rsidRDefault="008B7C9D">
            <w:pPr>
              <w:rPr>
                <w:rFonts w:asciiTheme="minorEastAsia" w:eastAsiaTheme="minorEastAsia" w:hAnsiTheme="minorEastAsia"/>
                <w:sz w:val="24"/>
                <w:szCs w:val="24"/>
              </w:rPr>
            </w:pPr>
          </w:p>
        </w:tc>
        <w:tc>
          <w:tcPr>
            <w:tcW w:w="1640" w:type="dxa"/>
          </w:tcPr>
          <w:p w:rsidR="008B7C9D" w:rsidRDefault="008B7C9D">
            <w:pPr>
              <w:rPr>
                <w:rFonts w:asciiTheme="minorEastAsia" w:eastAsiaTheme="minorEastAsia" w:hAnsiTheme="minorEastAsia"/>
                <w:sz w:val="24"/>
                <w:szCs w:val="24"/>
              </w:rPr>
            </w:pPr>
          </w:p>
        </w:tc>
        <w:tc>
          <w:tcPr>
            <w:tcW w:w="1404" w:type="dxa"/>
          </w:tcPr>
          <w:p w:rsidR="008B7C9D" w:rsidRDefault="008B7C9D">
            <w:pPr>
              <w:rPr>
                <w:rFonts w:asciiTheme="minorEastAsia" w:eastAsiaTheme="minorEastAsia" w:hAnsiTheme="minorEastAsia"/>
                <w:sz w:val="24"/>
                <w:szCs w:val="24"/>
              </w:rPr>
            </w:pPr>
          </w:p>
        </w:tc>
      </w:tr>
    </w:tbl>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1、“招标技术要求”一栏应填写招标文件“具体技术要求”的内容。如“具体技术要求”内容空白，则“招标技术要求”一栏应填写招标文件相关的全部技术要求内容)</w:t>
      </w: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2、“投标技术响应”一栏必须详细填写投标产品的具体参数，并应对照招标技术要求一一对应响应。</w:t>
      </w: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3、“偏离情况”一栏应如实填写“正偏离”、“负偏离”或“无偏离”。</w:t>
      </w:r>
    </w:p>
    <w:p w:rsidR="008B7C9D" w:rsidRDefault="008B7C9D">
      <w:pPr>
        <w:spacing w:line="360" w:lineRule="auto"/>
        <w:jc w:val="left"/>
        <w:rPr>
          <w:rFonts w:asciiTheme="minorEastAsia" w:eastAsiaTheme="minorEastAsia" w:hAnsiTheme="minorEastAsia"/>
          <w:sz w:val="24"/>
          <w:szCs w:val="24"/>
        </w:rPr>
      </w:pPr>
      <w:bookmarkStart w:id="11" w:name="_Toc313109527"/>
    </w:p>
    <w:p w:rsidR="008B7C9D" w:rsidRDefault="008B7C9D">
      <w:pPr>
        <w:pStyle w:val="1"/>
        <w:rPr>
          <w:rFonts w:asciiTheme="minorEastAsia" w:eastAsiaTheme="minorEastAsia" w:hAnsiTheme="minorEastAsia"/>
          <w:sz w:val="24"/>
          <w:szCs w:val="24"/>
        </w:rPr>
      </w:pPr>
    </w:p>
    <w:p w:rsidR="008B7C9D" w:rsidRDefault="008B7C9D">
      <w:pPr>
        <w:rPr>
          <w:rFonts w:asciiTheme="minorEastAsia" w:eastAsiaTheme="minorEastAsia" w:hAnsiTheme="minorEastAsia"/>
          <w:sz w:val="24"/>
          <w:szCs w:val="24"/>
        </w:rPr>
      </w:pPr>
    </w:p>
    <w:p w:rsidR="008B7C9D" w:rsidRDefault="008B7C9D">
      <w:pPr>
        <w:pStyle w:val="1"/>
        <w:rPr>
          <w:rFonts w:asciiTheme="minorEastAsia" w:eastAsiaTheme="minorEastAsia" w:hAnsiTheme="minorEastAsia"/>
          <w:sz w:val="24"/>
          <w:szCs w:val="24"/>
        </w:rPr>
      </w:pPr>
    </w:p>
    <w:p w:rsidR="008B7C9D" w:rsidRDefault="008B7C9D">
      <w:pPr>
        <w:rPr>
          <w:rFonts w:asciiTheme="minorEastAsia" w:eastAsiaTheme="minorEastAsia" w:hAnsiTheme="minorEastAsia"/>
          <w:sz w:val="24"/>
          <w:szCs w:val="24"/>
        </w:rPr>
      </w:pPr>
    </w:p>
    <w:p w:rsidR="008B7C9D" w:rsidRDefault="008B7C9D">
      <w:pPr>
        <w:pStyle w:val="1"/>
        <w:rPr>
          <w:rFonts w:asciiTheme="minorEastAsia" w:eastAsiaTheme="minorEastAsia" w:hAnsiTheme="minorEastAsia"/>
          <w:sz w:val="24"/>
          <w:szCs w:val="24"/>
        </w:rPr>
      </w:pPr>
    </w:p>
    <w:p w:rsidR="008B7C9D" w:rsidRDefault="008B7C9D">
      <w:pPr>
        <w:rPr>
          <w:rFonts w:asciiTheme="minorEastAsia" w:eastAsiaTheme="minorEastAsia" w:hAnsiTheme="minorEastAsia"/>
          <w:sz w:val="24"/>
          <w:szCs w:val="24"/>
        </w:rPr>
      </w:pPr>
    </w:p>
    <w:p w:rsidR="008B7C9D" w:rsidRDefault="008B7C9D"/>
    <w:p w:rsidR="008B7C9D" w:rsidRDefault="008B7C9D">
      <w:pPr>
        <w:spacing w:line="360" w:lineRule="auto"/>
        <w:jc w:val="left"/>
        <w:rPr>
          <w:rFonts w:asciiTheme="minorEastAsia" w:eastAsiaTheme="minorEastAsia" w:hAnsiTheme="minorEastAsia"/>
          <w:sz w:val="24"/>
          <w:szCs w:val="24"/>
        </w:rPr>
      </w:pPr>
    </w:p>
    <w:p w:rsidR="008B7C9D" w:rsidRDefault="00AE0F26">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商务需求偏离表格式</w:t>
      </w:r>
    </w:p>
    <w:p w:rsidR="008B7C9D" w:rsidRDefault="00AE0F26">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四、商务需求偏离表</w:t>
      </w:r>
      <w:bookmarkEnd w:id="11"/>
    </w:p>
    <w:p w:rsidR="008B7C9D" w:rsidRDefault="008B7C9D">
      <w:pPr>
        <w:pStyle w:val="Char"/>
        <w:jc w:val="left"/>
        <w:rPr>
          <w:rFonts w:asciiTheme="minorEastAsia" w:eastAsiaTheme="minorEastAsia" w:hAnsiTheme="minorEastAsia"/>
          <w:sz w:val="24"/>
          <w:szCs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8B7C9D">
        <w:trPr>
          <w:trHeight w:hRule="exact" w:val="454"/>
        </w:trPr>
        <w:tc>
          <w:tcPr>
            <w:tcW w:w="828"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080"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目录</w:t>
            </w:r>
          </w:p>
        </w:tc>
        <w:tc>
          <w:tcPr>
            <w:tcW w:w="1980"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招标商务条款</w:t>
            </w:r>
          </w:p>
        </w:tc>
        <w:tc>
          <w:tcPr>
            <w:tcW w:w="1980"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投标商务条款</w:t>
            </w:r>
          </w:p>
        </w:tc>
        <w:tc>
          <w:tcPr>
            <w:tcW w:w="1440"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620" w:type="dxa"/>
            <w:vAlign w:val="center"/>
          </w:tcPr>
          <w:p w:rsidR="008B7C9D" w:rsidRDefault="00AE0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8B7C9D">
        <w:trPr>
          <w:trHeight w:hRule="exact" w:val="454"/>
        </w:trPr>
        <w:tc>
          <w:tcPr>
            <w:tcW w:w="8928" w:type="dxa"/>
            <w:gridSpan w:val="6"/>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（一）免费保修期内售后服务条款偏离表</w:t>
            </w:r>
          </w:p>
        </w:tc>
      </w:tr>
      <w:tr w:rsidR="008B7C9D">
        <w:trPr>
          <w:trHeight w:hRule="exact" w:val="454"/>
        </w:trPr>
        <w:tc>
          <w:tcPr>
            <w:tcW w:w="828" w:type="dxa"/>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440" w:type="dxa"/>
          </w:tcPr>
          <w:p w:rsidR="008B7C9D" w:rsidRDefault="008B7C9D">
            <w:pPr>
              <w:rPr>
                <w:rFonts w:asciiTheme="minorEastAsia" w:eastAsiaTheme="minorEastAsia" w:hAnsiTheme="minorEastAsia"/>
                <w:sz w:val="24"/>
                <w:szCs w:val="24"/>
              </w:rPr>
            </w:pPr>
          </w:p>
        </w:tc>
        <w:tc>
          <w:tcPr>
            <w:tcW w:w="1620" w:type="dxa"/>
          </w:tcPr>
          <w:p w:rsidR="008B7C9D" w:rsidRDefault="008B7C9D">
            <w:pPr>
              <w:rPr>
                <w:rFonts w:asciiTheme="minorEastAsia" w:eastAsiaTheme="minorEastAsia" w:hAnsiTheme="minorEastAsia"/>
                <w:sz w:val="24"/>
                <w:szCs w:val="24"/>
              </w:rPr>
            </w:pPr>
          </w:p>
        </w:tc>
      </w:tr>
      <w:tr w:rsidR="008B7C9D">
        <w:trPr>
          <w:trHeight w:hRule="exact" w:val="454"/>
        </w:trPr>
        <w:tc>
          <w:tcPr>
            <w:tcW w:w="828" w:type="dxa"/>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440" w:type="dxa"/>
          </w:tcPr>
          <w:p w:rsidR="008B7C9D" w:rsidRDefault="008B7C9D">
            <w:pPr>
              <w:rPr>
                <w:rFonts w:asciiTheme="minorEastAsia" w:eastAsiaTheme="minorEastAsia" w:hAnsiTheme="minorEastAsia"/>
                <w:sz w:val="24"/>
                <w:szCs w:val="24"/>
              </w:rPr>
            </w:pPr>
          </w:p>
        </w:tc>
        <w:tc>
          <w:tcPr>
            <w:tcW w:w="1620" w:type="dxa"/>
          </w:tcPr>
          <w:p w:rsidR="008B7C9D" w:rsidRDefault="008B7C9D">
            <w:pPr>
              <w:rPr>
                <w:rFonts w:asciiTheme="minorEastAsia" w:eastAsiaTheme="minorEastAsia" w:hAnsiTheme="minorEastAsia"/>
                <w:sz w:val="24"/>
                <w:szCs w:val="24"/>
              </w:rPr>
            </w:pPr>
          </w:p>
        </w:tc>
      </w:tr>
      <w:tr w:rsidR="008B7C9D">
        <w:trPr>
          <w:trHeight w:hRule="exact" w:val="454"/>
        </w:trPr>
        <w:tc>
          <w:tcPr>
            <w:tcW w:w="828" w:type="dxa"/>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440" w:type="dxa"/>
          </w:tcPr>
          <w:p w:rsidR="008B7C9D" w:rsidRDefault="008B7C9D">
            <w:pPr>
              <w:rPr>
                <w:rFonts w:asciiTheme="minorEastAsia" w:eastAsiaTheme="minorEastAsia" w:hAnsiTheme="minorEastAsia"/>
                <w:sz w:val="24"/>
                <w:szCs w:val="24"/>
              </w:rPr>
            </w:pPr>
          </w:p>
        </w:tc>
        <w:tc>
          <w:tcPr>
            <w:tcW w:w="1620" w:type="dxa"/>
          </w:tcPr>
          <w:p w:rsidR="008B7C9D" w:rsidRDefault="008B7C9D">
            <w:pPr>
              <w:rPr>
                <w:rFonts w:asciiTheme="minorEastAsia" w:eastAsiaTheme="minorEastAsia" w:hAnsiTheme="minorEastAsia"/>
                <w:sz w:val="24"/>
                <w:szCs w:val="24"/>
              </w:rPr>
            </w:pPr>
          </w:p>
        </w:tc>
      </w:tr>
      <w:tr w:rsidR="008B7C9D">
        <w:trPr>
          <w:trHeight w:hRule="exact" w:val="454"/>
        </w:trPr>
        <w:tc>
          <w:tcPr>
            <w:tcW w:w="8928" w:type="dxa"/>
            <w:gridSpan w:val="6"/>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（一）免费保修期外售后服务条款偏离表</w:t>
            </w:r>
          </w:p>
        </w:tc>
      </w:tr>
      <w:tr w:rsidR="008B7C9D">
        <w:trPr>
          <w:trHeight w:hRule="exact" w:val="454"/>
        </w:trPr>
        <w:tc>
          <w:tcPr>
            <w:tcW w:w="828" w:type="dxa"/>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440" w:type="dxa"/>
          </w:tcPr>
          <w:p w:rsidR="008B7C9D" w:rsidRDefault="008B7C9D">
            <w:pPr>
              <w:rPr>
                <w:rFonts w:asciiTheme="minorEastAsia" w:eastAsiaTheme="minorEastAsia" w:hAnsiTheme="minorEastAsia"/>
                <w:sz w:val="24"/>
                <w:szCs w:val="24"/>
              </w:rPr>
            </w:pPr>
          </w:p>
        </w:tc>
        <w:tc>
          <w:tcPr>
            <w:tcW w:w="1620" w:type="dxa"/>
          </w:tcPr>
          <w:p w:rsidR="008B7C9D" w:rsidRDefault="008B7C9D">
            <w:pPr>
              <w:rPr>
                <w:rFonts w:asciiTheme="minorEastAsia" w:eastAsiaTheme="minorEastAsia" w:hAnsiTheme="minorEastAsia"/>
                <w:sz w:val="24"/>
                <w:szCs w:val="24"/>
              </w:rPr>
            </w:pPr>
          </w:p>
        </w:tc>
      </w:tr>
      <w:tr w:rsidR="008B7C9D">
        <w:trPr>
          <w:trHeight w:hRule="exact" w:val="454"/>
        </w:trPr>
        <w:tc>
          <w:tcPr>
            <w:tcW w:w="828" w:type="dxa"/>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440" w:type="dxa"/>
          </w:tcPr>
          <w:p w:rsidR="008B7C9D" w:rsidRDefault="008B7C9D">
            <w:pPr>
              <w:rPr>
                <w:rFonts w:asciiTheme="minorEastAsia" w:eastAsiaTheme="minorEastAsia" w:hAnsiTheme="minorEastAsia"/>
                <w:sz w:val="24"/>
                <w:szCs w:val="24"/>
              </w:rPr>
            </w:pPr>
          </w:p>
        </w:tc>
        <w:tc>
          <w:tcPr>
            <w:tcW w:w="1620" w:type="dxa"/>
          </w:tcPr>
          <w:p w:rsidR="008B7C9D" w:rsidRDefault="008B7C9D">
            <w:pPr>
              <w:rPr>
                <w:rFonts w:asciiTheme="minorEastAsia" w:eastAsiaTheme="minorEastAsia" w:hAnsiTheme="minorEastAsia"/>
                <w:sz w:val="24"/>
                <w:szCs w:val="24"/>
              </w:rPr>
            </w:pPr>
          </w:p>
        </w:tc>
      </w:tr>
      <w:tr w:rsidR="008B7C9D">
        <w:trPr>
          <w:trHeight w:hRule="exact" w:val="454"/>
        </w:trPr>
        <w:tc>
          <w:tcPr>
            <w:tcW w:w="828" w:type="dxa"/>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440" w:type="dxa"/>
          </w:tcPr>
          <w:p w:rsidR="008B7C9D" w:rsidRDefault="008B7C9D">
            <w:pPr>
              <w:rPr>
                <w:rFonts w:asciiTheme="minorEastAsia" w:eastAsiaTheme="minorEastAsia" w:hAnsiTheme="minorEastAsia"/>
                <w:sz w:val="24"/>
                <w:szCs w:val="24"/>
              </w:rPr>
            </w:pPr>
          </w:p>
        </w:tc>
        <w:tc>
          <w:tcPr>
            <w:tcW w:w="1620" w:type="dxa"/>
          </w:tcPr>
          <w:p w:rsidR="008B7C9D" w:rsidRDefault="008B7C9D">
            <w:pPr>
              <w:rPr>
                <w:rFonts w:asciiTheme="minorEastAsia" w:eastAsiaTheme="minorEastAsia" w:hAnsiTheme="minorEastAsia"/>
                <w:sz w:val="24"/>
                <w:szCs w:val="24"/>
              </w:rPr>
            </w:pPr>
          </w:p>
        </w:tc>
      </w:tr>
      <w:tr w:rsidR="008B7C9D">
        <w:trPr>
          <w:trHeight w:hRule="exact" w:val="454"/>
        </w:trPr>
        <w:tc>
          <w:tcPr>
            <w:tcW w:w="8928" w:type="dxa"/>
            <w:gridSpan w:val="6"/>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（三）其他商务条款偏离表</w:t>
            </w:r>
          </w:p>
        </w:tc>
      </w:tr>
      <w:tr w:rsidR="008B7C9D">
        <w:trPr>
          <w:trHeight w:hRule="exact" w:val="454"/>
        </w:trPr>
        <w:tc>
          <w:tcPr>
            <w:tcW w:w="828" w:type="dxa"/>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440" w:type="dxa"/>
          </w:tcPr>
          <w:p w:rsidR="008B7C9D" w:rsidRDefault="008B7C9D">
            <w:pPr>
              <w:rPr>
                <w:rFonts w:asciiTheme="minorEastAsia" w:eastAsiaTheme="minorEastAsia" w:hAnsiTheme="minorEastAsia"/>
                <w:sz w:val="24"/>
                <w:szCs w:val="24"/>
              </w:rPr>
            </w:pPr>
          </w:p>
        </w:tc>
        <w:tc>
          <w:tcPr>
            <w:tcW w:w="1620" w:type="dxa"/>
          </w:tcPr>
          <w:p w:rsidR="008B7C9D" w:rsidRDefault="008B7C9D">
            <w:pPr>
              <w:rPr>
                <w:rFonts w:asciiTheme="minorEastAsia" w:eastAsiaTheme="minorEastAsia" w:hAnsiTheme="minorEastAsia"/>
                <w:sz w:val="24"/>
                <w:szCs w:val="24"/>
              </w:rPr>
            </w:pPr>
          </w:p>
        </w:tc>
      </w:tr>
      <w:tr w:rsidR="008B7C9D">
        <w:trPr>
          <w:trHeight w:hRule="exact" w:val="454"/>
        </w:trPr>
        <w:tc>
          <w:tcPr>
            <w:tcW w:w="828" w:type="dxa"/>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440" w:type="dxa"/>
          </w:tcPr>
          <w:p w:rsidR="008B7C9D" w:rsidRDefault="008B7C9D">
            <w:pPr>
              <w:rPr>
                <w:rFonts w:asciiTheme="minorEastAsia" w:eastAsiaTheme="minorEastAsia" w:hAnsiTheme="minorEastAsia"/>
                <w:sz w:val="24"/>
                <w:szCs w:val="24"/>
              </w:rPr>
            </w:pPr>
          </w:p>
        </w:tc>
        <w:tc>
          <w:tcPr>
            <w:tcW w:w="1620" w:type="dxa"/>
          </w:tcPr>
          <w:p w:rsidR="008B7C9D" w:rsidRDefault="008B7C9D">
            <w:pPr>
              <w:rPr>
                <w:rFonts w:asciiTheme="minorEastAsia" w:eastAsiaTheme="minorEastAsia" w:hAnsiTheme="minorEastAsia"/>
                <w:sz w:val="24"/>
                <w:szCs w:val="24"/>
              </w:rPr>
            </w:pPr>
          </w:p>
        </w:tc>
      </w:tr>
      <w:tr w:rsidR="008B7C9D">
        <w:trPr>
          <w:trHeight w:hRule="exact" w:val="454"/>
        </w:trPr>
        <w:tc>
          <w:tcPr>
            <w:tcW w:w="828" w:type="dxa"/>
          </w:tcPr>
          <w:p w:rsidR="008B7C9D" w:rsidRDefault="00AE0F26">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980" w:type="dxa"/>
          </w:tcPr>
          <w:p w:rsidR="008B7C9D" w:rsidRDefault="008B7C9D">
            <w:pPr>
              <w:rPr>
                <w:rFonts w:asciiTheme="minorEastAsia" w:eastAsiaTheme="minorEastAsia" w:hAnsiTheme="minorEastAsia"/>
                <w:sz w:val="24"/>
                <w:szCs w:val="24"/>
              </w:rPr>
            </w:pPr>
          </w:p>
        </w:tc>
        <w:tc>
          <w:tcPr>
            <w:tcW w:w="1440" w:type="dxa"/>
          </w:tcPr>
          <w:p w:rsidR="008B7C9D" w:rsidRDefault="008B7C9D">
            <w:pPr>
              <w:rPr>
                <w:rFonts w:asciiTheme="minorEastAsia" w:eastAsiaTheme="minorEastAsia" w:hAnsiTheme="minorEastAsia"/>
                <w:sz w:val="24"/>
                <w:szCs w:val="24"/>
              </w:rPr>
            </w:pPr>
          </w:p>
        </w:tc>
        <w:tc>
          <w:tcPr>
            <w:tcW w:w="1620" w:type="dxa"/>
          </w:tcPr>
          <w:p w:rsidR="008B7C9D" w:rsidRDefault="008B7C9D">
            <w:pPr>
              <w:rPr>
                <w:rFonts w:asciiTheme="minorEastAsia" w:eastAsiaTheme="minorEastAsia" w:hAnsiTheme="minorEastAsia"/>
                <w:sz w:val="24"/>
                <w:szCs w:val="24"/>
              </w:rPr>
            </w:pPr>
          </w:p>
        </w:tc>
      </w:tr>
    </w:tbl>
    <w:p w:rsidR="008B7C9D" w:rsidRDefault="008B7C9D">
      <w:pPr>
        <w:pStyle w:val="Char"/>
        <w:jc w:val="left"/>
        <w:rPr>
          <w:rFonts w:asciiTheme="minorEastAsia" w:eastAsiaTheme="minorEastAsia" w:hAnsiTheme="minorEastAsia"/>
          <w:sz w:val="24"/>
          <w:szCs w:val="24"/>
        </w:rPr>
      </w:pP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1、“招标商务条款”一栏必须填写招标文件“商务需求”的内容（如有），并分别对应“（一）免费保修期内售后服务要求、（二）免费保修期外售后服务要求、（三）其他商务要求”的内容进行填写。</w:t>
      </w: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2、“投标商务条款”一栏必须详细填写投标商务条款的内容。</w:t>
      </w: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3、“偏离情况”栏中应如实填写“正偏离”、“负偏离”或“无偏离”。</w:t>
      </w:r>
    </w:p>
    <w:p w:rsidR="008B7C9D" w:rsidRDefault="00AE0F2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4、交货期条款为不可负偏离条款，投标文件响应为“负偏离”的，投标文件将按废标处理。</w:t>
      </w:r>
    </w:p>
    <w:p w:rsidR="008B7C9D" w:rsidRDefault="00AE0F26">
      <w:pPr>
        <w:spacing w:line="360" w:lineRule="auto"/>
        <w:rPr>
          <w:rFonts w:asciiTheme="minorEastAsia" w:eastAsiaTheme="minorEastAsia" w:hAnsiTheme="minorEastAsia"/>
          <w:sz w:val="24"/>
          <w:szCs w:val="24"/>
        </w:rPr>
        <w:sectPr w:rsidR="008B7C9D">
          <w:pgSz w:w="11906" w:h="16838"/>
          <w:pgMar w:top="1701" w:right="1588" w:bottom="1304" w:left="1588" w:header="1247" w:footer="737" w:gutter="0"/>
          <w:cols w:space="425"/>
          <w:docGrid w:linePitch="380" w:charSpace="-4301"/>
        </w:sectPr>
      </w:pPr>
      <w:r>
        <w:rPr>
          <w:rFonts w:asciiTheme="minorEastAsia" w:eastAsiaTheme="minorEastAsia" w:hAnsiTheme="minorEastAsia" w:hint="eastAsia"/>
          <w:sz w:val="24"/>
          <w:szCs w:val="24"/>
        </w:rPr>
        <w:t>5、开标一览表中填写的“交货期”必须与本表填写的“交货期”一致。如填写不一致，以开标一览表填写的“交货期”为准。</w:t>
      </w:r>
    </w:p>
    <w:p w:rsidR="008B7C9D" w:rsidRDefault="00AE0F26">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投标分项报价表格式</w:t>
      </w:r>
    </w:p>
    <w:p w:rsidR="008B7C9D" w:rsidRDefault="008B7C9D">
      <w:pPr>
        <w:spacing w:line="360" w:lineRule="auto"/>
        <w:jc w:val="center"/>
        <w:rPr>
          <w:rFonts w:asciiTheme="minorEastAsia" w:eastAsiaTheme="minorEastAsia" w:hAnsiTheme="minorEastAsia"/>
          <w:b/>
          <w:bCs/>
          <w:sz w:val="24"/>
          <w:szCs w:val="24"/>
        </w:rPr>
      </w:pPr>
      <w:bookmarkStart w:id="12" w:name="_Toc313109531"/>
    </w:p>
    <w:bookmarkEnd w:id="12"/>
    <w:p w:rsidR="008B7C9D" w:rsidRDefault="00AE0F26">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供应商认为需要涉及的其他内容报价清单（如有）</w:t>
      </w:r>
    </w:p>
    <w:p w:rsidR="008B7C9D" w:rsidRDefault="008B7C9D">
      <w:pPr>
        <w:spacing w:line="480" w:lineRule="auto"/>
        <w:jc w:val="left"/>
        <w:rPr>
          <w:rFonts w:asciiTheme="minorEastAsia" w:eastAsiaTheme="minorEastAsia" w:hAnsiTheme="minorEastAsia" w:cs="宋体"/>
          <w:sz w:val="24"/>
          <w:szCs w:val="24"/>
        </w:rPr>
      </w:pPr>
    </w:p>
    <w:p w:rsidR="008B7C9D" w:rsidRDefault="00AE0F26">
      <w:pPr>
        <w:spacing w:line="48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8B7C9D" w:rsidRDefault="00AE0F26">
      <w:pPr>
        <w:pStyle w:val="15"/>
        <w:spacing w:line="48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8B7C9D" w:rsidRDefault="00AE0F26">
      <w:pPr>
        <w:spacing w:line="300" w:lineRule="auto"/>
        <w:rPr>
          <w:rFonts w:asciiTheme="minorEastAsia" w:eastAsiaTheme="minorEastAsia" w:hAnsiTheme="minorEastAsia" w:cs="宋体"/>
          <w:kern w:val="0"/>
          <w:sz w:val="24"/>
          <w:szCs w:val="24"/>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rsidR="008B7C9D" w:rsidRDefault="008B7C9D">
      <w:pPr>
        <w:spacing w:line="300" w:lineRule="auto"/>
        <w:jc w:val="left"/>
        <w:rPr>
          <w:rFonts w:asciiTheme="minorEastAsia" w:eastAsiaTheme="minorEastAsia" w:hAnsiTheme="minorEastAsia"/>
          <w:sz w:val="24"/>
          <w:szCs w:val="24"/>
        </w:rPr>
      </w:pPr>
    </w:p>
    <w:p w:rsidR="008B7C9D" w:rsidRDefault="008B7C9D">
      <w:pPr>
        <w:spacing w:line="300" w:lineRule="auto"/>
        <w:jc w:val="left"/>
        <w:rPr>
          <w:rFonts w:asciiTheme="minorEastAsia" w:eastAsiaTheme="minorEastAsia" w:hAnsiTheme="minorEastAsia"/>
          <w:sz w:val="24"/>
          <w:szCs w:val="24"/>
        </w:rPr>
      </w:pPr>
    </w:p>
    <w:p w:rsidR="008B7C9D" w:rsidRDefault="00AE0F26">
      <w:pPr>
        <w:spacing w:line="300" w:lineRule="auto"/>
        <w:rPr>
          <w:rFonts w:asciiTheme="minorEastAsia" w:eastAsiaTheme="minorEastAsia" w:hAnsiTheme="minorEastAsia"/>
          <w:b/>
          <w:bCs/>
          <w:sz w:val="24"/>
          <w:szCs w:val="24"/>
        </w:rPr>
      </w:pPr>
      <w:r>
        <w:rPr>
          <w:rFonts w:asciiTheme="minorEastAsia" w:eastAsiaTheme="minorEastAsia" w:hAnsiTheme="minorEastAsia"/>
          <w:sz w:val="24"/>
          <w:szCs w:val="24"/>
        </w:rPr>
        <w:br w:type="page"/>
      </w:r>
      <w:bookmarkStart w:id="13" w:name="_Toc309632085"/>
      <w:r>
        <w:rPr>
          <w:rFonts w:asciiTheme="minorEastAsia" w:eastAsiaTheme="minorEastAsia" w:hAnsiTheme="minorEastAsia" w:hint="eastAsia"/>
          <w:sz w:val="24"/>
          <w:szCs w:val="24"/>
        </w:rPr>
        <w:lastRenderedPageBreak/>
        <w:t>货物说明一览表格式</w:t>
      </w:r>
    </w:p>
    <w:p w:rsidR="008B7C9D" w:rsidRDefault="00AE0F26">
      <w:pPr>
        <w:spacing w:line="360" w:lineRule="auto"/>
        <w:jc w:val="center"/>
        <w:rPr>
          <w:rFonts w:asciiTheme="minorEastAsia" w:eastAsiaTheme="minorEastAsia" w:hAnsiTheme="minorEastAsia"/>
          <w:b/>
          <w:bCs/>
          <w:sz w:val="24"/>
          <w:szCs w:val="24"/>
        </w:rPr>
      </w:pPr>
      <w:bookmarkStart w:id="14" w:name="_Toc313109532"/>
      <w:r>
        <w:rPr>
          <w:rFonts w:asciiTheme="minorEastAsia" w:eastAsiaTheme="minorEastAsia" w:hAnsiTheme="minorEastAsia" w:hint="eastAsia"/>
          <w:b/>
          <w:bCs/>
          <w:sz w:val="24"/>
          <w:szCs w:val="24"/>
        </w:rPr>
        <w:t>六、货物说明一览表</w:t>
      </w:r>
      <w:bookmarkEnd w:id="13"/>
      <w:bookmarkEnd w:id="14"/>
      <w:r>
        <w:rPr>
          <w:rFonts w:asciiTheme="minorEastAsia" w:eastAsiaTheme="minorEastAsia" w:hAnsiTheme="minorEastAsia" w:hint="eastAsia"/>
          <w:b/>
          <w:bCs/>
          <w:sz w:val="24"/>
          <w:szCs w:val="24"/>
        </w:rPr>
        <w:t>（如有）</w:t>
      </w:r>
    </w:p>
    <w:p w:rsidR="008B7C9D" w:rsidRDefault="008B7C9D">
      <w:pPr>
        <w:pStyle w:val="a6"/>
        <w:jc w:val="left"/>
        <w:rPr>
          <w:rFonts w:asciiTheme="minorEastAsia" w:eastAsiaTheme="minorEastAsia" w:hAnsiTheme="minorEastAsia"/>
          <w:sz w:val="24"/>
          <w:szCs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3290"/>
        <w:gridCol w:w="1376"/>
        <w:gridCol w:w="698"/>
        <w:gridCol w:w="1994"/>
      </w:tblGrid>
      <w:tr w:rsidR="008B7C9D">
        <w:trPr>
          <w:trHeight w:val="510"/>
          <w:jc w:val="center"/>
        </w:trPr>
        <w:tc>
          <w:tcPr>
            <w:tcW w:w="897" w:type="dxa"/>
            <w:vAlign w:val="center"/>
          </w:tcPr>
          <w:p w:rsidR="008B7C9D" w:rsidRDefault="00AE0F2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3290" w:type="dxa"/>
            <w:vAlign w:val="center"/>
          </w:tcPr>
          <w:p w:rsidR="008B7C9D" w:rsidRDefault="00AE0F2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376" w:type="dxa"/>
            <w:vAlign w:val="center"/>
          </w:tcPr>
          <w:p w:rsidR="008B7C9D" w:rsidRDefault="00AE0F2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型号/规格</w:t>
            </w:r>
          </w:p>
        </w:tc>
        <w:tc>
          <w:tcPr>
            <w:tcW w:w="698" w:type="dxa"/>
            <w:vAlign w:val="center"/>
          </w:tcPr>
          <w:p w:rsidR="008B7C9D" w:rsidRDefault="00AE0F2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994" w:type="dxa"/>
            <w:vAlign w:val="center"/>
          </w:tcPr>
          <w:p w:rsidR="008B7C9D" w:rsidRDefault="00AE0F2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tc>
      </w:tr>
      <w:tr w:rsidR="008B7C9D">
        <w:trPr>
          <w:trHeight w:val="969"/>
          <w:jc w:val="center"/>
        </w:trPr>
        <w:tc>
          <w:tcPr>
            <w:tcW w:w="897" w:type="dxa"/>
            <w:vAlign w:val="center"/>
          </w:tcPr>
          <w:p w:rsidR="008B7C9D" w:rsidRDefault="008B7C9D">
            <w:pPr>
              <w:pStyle w:val="a6"/>
              <w:rPr>
                <w:rFonts w:asciiTheme="minorEastAsia" w:eastAsiaTheme="minorEastAsia" w:hAnsiTheme="minorEastAsia"/>
                <w:sz w:val="24"/>
                <w:szCs w:val="24"/>
              </w:rPr>
            </w:pPr>
          </w:p>
        </w:tc>
        <w:tc>
          <w:tcPr>
            <w:tcW w:w="3290" w:type="dxa"/>
            <w:vAlign w:val="center"/>
          </w:tcPr>
          <w:p w:rsidR="008B7C9D" w:rsidRDefault="008B7C9D">
            <w:pPr>
              <w:pStyle w:val="a6"/>
              <w:rPr>
                <w:rFonts w:asciiTheme="minorEastAsia" w:eastAsiaTheme="minorEastAsia" w:hAnsiTheme="minorEastAsia"/>
                <w:sz w:val="24"/>
                <w:szCs w:val="24"/>
              </w:rPr>
            </w:pPr>
          </w:p>
        </w:tc>
        <w:tc>
          <w:tcPr>
            <w:tcW w:w="1376" w:type="dxa"/>
            <w:vAlign w:val="center"/>
          </w:tcPr>
          <w:p w:rsidR="008B7C9D" w:rsidRDefault="008B7C9D">
            <w:pPr>
              <w:pStyle w:val="a6"/>
              <w:rPr>
                <w:rFonts w:asciiTheme="minorEastAsia" w:eastAsiaTheme="minorEastAsia" w:hAnsiTheme="minorEastAsia"/>
                <w:sz w:val="24"/>
                <w:szCs w:val="24"/>
              </w:rPr>
            </w:pPr>
          </w:p>
        </w:tc>
        <w:tc>
          <w:tcPr>
            <w:tcW w:w="698" w:type="dxa"/>
            <w:vAlign w:val="center"/>
          </w:tcPr>
          <w:p w:rsidR="008B7C9D" w:rsidRDefault="008B7C9D">
            <w:pPr>
              <w:pStyle w:val="a6"/>
              <w:jc w:val="left"/>
              <w:rPr>
                <w:rFonts w:asciiTheme="minorEastAsia" w:eastAsiaTheme="minorEastAsia" w:hAnsiTheme="minorEastAsia"/>
                <w:sz w:val="24"/>
                <w:szCs w:val="24"/>
              </w:rPr>
            </w:pPr>
          </w:p>
        </w:tc>
        <w:tc>
          <w:tcPr>
            <w:tcW w:w="1994" w:type="dxa"/>
            <w:vAlign w:val="center"/>
          </w:tcPr>
          <w:p w:rsidR="008B7C9D" w:rsidRDefault="008B7C9D">
            <w:pPr>
              <w:pStyle w:val="a6"/>
              <w:jc w:val="left"/>
              <w:rPr>
                <w:rFonts w:asciiTheme="minorEastAsia" w:eastAsiaTheme="minorEastAsia" w:hAnsiTheme="minorEastAsia"/>
                <w:sz w:val="24"/>
                <w:szCs w:val="24"/>
              </w:rPr>
            </w:pPr>
          </w:p>
        </w:tc>
      </w:tr>
      <w:tr w:rsidR="008B7C9D">
        <w:trPr>
          <w:trHeight w:val="1160"/>
          <w:jc w:val="center"/>
        </w:trPr>
        <w:tc>
          <w:tcPr>
            <w:tcW w:w="897" w:type="dxa"/>
            <w:vAlign w:val="center"/>
          </w:tcPr>
          <w:p w:rsidR="008B7C9D" w:rsidRDefault="008B7C9D">
            <w:pPr>
              <w:pStyle w:val="a6"/>
              <w:rPr>
                <w:rFonts w:asciiTheme="minorEastAsia" w:eastAsiaTheme="minorEastAsia" w:hAnsiTheme="minorEastAsia"/>
                <w:sz w:val="24"/>
                <w:szCs w:val="24"/>
              </w:rPr>
            </w:pPr>
          </w:p>
        </w:tc>
        <w:tc>
          <w:tcPr>
            <w:tcW w:w="3290" w:type="dxa"/>
            <w:vAlign w:val="center"/>
          </w:tcPr>
          <w:p w:rsidR="008B7C9D" w:rsidRDefault="008B7C9D">
            <w:pPr>
              <w:pStyle w:val="a6"/>
              <w:rPr>
                <w:rFonts w:asciiTheme="minorEastAsia" w:eastAsiaTheme="minorEastAsia" w:hAnsiTheme="minorEastAsia"/>
                <w:sz w:val="24"/>
                <w:szCs w:val="24"/>
              </w:rPr>
            </w:pPr>
          </w:p>
        </w:tc>
        <w:tc>
          <w:tcPr>
            <w:tcW w:w="1376" w:type="dxa"/>
            <w:vAlign w:val="center"/>
          </w:tcPr>
          <w:p w:rsidR="008B7C9D" w:rsidRDefault="008B7C9D">
            <w:pPr>
              <w:pStyle w:val="a6"/>
              <w:rPr>
                <w:rFonts w:asciiTheme="minorEastAsia" w:eastAsiaTheme="minorEastAsia" w:hAnsiTheme="minorEastAsia"/>
                <w:sz w:val="24"/>
                <w:szCs w:val="24"/>
              </w:rPr>
            </w:pPr>
          </w:p>
        </w:tc>
        <w:tc>
          <w:tcPr>
            <w:tcW w:w="698" w:type="dxa"/>
            <w:vAlign w:val="center"/>
          </w:tcPr>
          <w:p w:rsidR="008B7C9D" w:rsidRDefault="008B7C9D">
            <w:pPr>
              <w:pStyle w:val="a6"/>
              <w:jc w:val="left"/>
              <w:rPr>
                <w:rFonts w:asciiTheme="minorEastAsia" w:eastAsiaTheme="minorEastAsia" w:hAnsiTheme="minorEastAsia"/>
                <w:sz w:val="24"/>
                <w:szCs w:val="24"/>
              </w:rPr>
            </w:pPr>
          </w:p>
        </w:tc>
        <w:tc>
          <w:tcPr>
            <w:tcW w:w="1994" w:type="dxa"/>
            <w:vAlign w:val="center"/>
          </w:tcPr>
          <w:p w:rsidR="008B7C9D" w:rsidRDefault="008B7C9D">
            <w:pPr>
              <w:pStyle w:val="a6"/>
              <w:jc w:val="left"/>
              <w:rPr>
                <w:rFonts w:asciiTheme="minorEastAsia" w:eastAsiaTheme="minorEastAsia" w:hAnsiTheme="minorEastAsia"/>
                <w:sz w:val="24"/>
                <w:szCs w:val="24"/>
              </w:rPr>
            </w:pPr>
          </w:p>
        </w:tc>
      </w:tr>
      <w:tr w:rsidR="008B7C9D">
        <w:trPr>
          <w:trHeight w:val="1054"/>
          <w:jc w:val="center"/>
        </w:trPr>
        <w:tc>
          <w:tcPr>
            <w:tcW w:w="897" w:type="dxa"/>
            <w:vAlign w:val="center"/>
          </w:tcPr>
          <w:p w:rsidR="008B7C9D" w:rsidRDefault="008B7C9D">
            <w:pPr>
              <w:pStyle w:val="a6"/>
              <w:rPr>
                <w:rFonts w:asciiTheme="minorEastAsia" w:eastAsiaTheme="minorEastAsia" w:hAnsiTheme="minorEastAsia"/>
                <w:sz w:val="24"/>
                <w:szCs w:val="24"/>
              </w:rPr>
            </w:pPr>
          </w:p>
        </w:tc>
        <w:tc>
          <w:tcPr>
            <w:tcW w:w="3290" w:type="dxa"/>
            <w:vAlign w:val="center"/>
          </w:tcPr>
          <w:p w:rsidR="008B7C9D" w:rsidRDefault="008B7C9D">
            <w:pPr>
              <w:pStyle w:val="a6"/>
              <w:rPr>
                <w:rFonts w:asciiTheme="minorEastAsia" w:eastAsiaTheme="minorEastAsia" w:hAnsiTheme="minorEastAsia"/>
                <w:sz w:val="24"/>
                <w:szCs w:val="24"/>
              </w:rPr>
            </w:pPr>
          </w:p>
        </w:tc>
        <w:tc>
          <w:tcPr>
            <w:tcW w:w="1376" w:type="dxa"/>
            <w:vAlign w:val="center"/>
          </w:tcPr>
          <w:p w:rsidR="008B7C9D" w:rsidRDefault="008B7C9D">
            <w:pPr>
              <w:pStyle w:val="a6"/>
              <w:rPr>
                <w:rFonts w:asciiTheme="minorEastAsia" w:eastAsiaTheme="minorEastAsia" w:hAnsiTheme="minorEastAsia"/>
                <w:sz w:val="24"/>
                <w:szCs w:val="24"/>
              </w:rPr>
            </w:pPr>
          </w:p>
        </w:tc>
        <w:tc>
          <w:tcPr>
            <w:tcW w:w="698" w:type="dxa"/>
            <w:vAlign w:val="center"/>
          </w:tcPr>
          <w:p w:rsidR="008B7C9D" w:rsidRDefault="008B7C9D">
            <w:pPr>
              <w:pStyle w:val="a6"/>
              <w:jc w:val="left"/>
              <w:rPr>
                <w:rFonts w:asciiTheme="minorEastAsia" w:eastAsiaTheme="minorEastAsia" w:hAnsiTheme="minorEastAsia"/>
                <w:sz w:val="24"/>
                <w:szCs w:val="24"/>
              </w:rPr>
            </w:pPr>
          </w:p>
        </w:tc>
        <w:tc>
          <w:tcPr>
            <w:tcW w:w="1994" w:type="dxa"/>
            <w:vAlign w:val="center"/>
          </w:tcPr>
          <w:p w:rsidR="008B7C9D" w:rsidRDefault="008B7C9D">
            <w:pPr>
              <w:pStyle w:val="a6"/>
              <w:jc w:val="left"/>
              <w:rPr>
                <w:rFonts w:asciiTheme="minorEastAsia" w:eastAsiaTheme="minorEastAsia" w:hAnsiTheme="minorEastAsia"/>
                <w:sz w:val="24"/>
                <w:szCs w:val="24"/>
              </w:rPr>
            </w:pPr>
          </w:p>
        </w:tc>
      </w:tr>
    </w:tbl>
    <w:p w:rsidR="008B7C9D" w:rsidRDefault="008B7C9D">
      <w:pPr>
        <w:pStyle w:val="a6"/>
        <w:jc w:val="left"/>
        <w:rPr>
          <w:rFonts w:asciiTheme="minorEastAsia" w:eastAsiaTheme="minorEastAsia" w:hAnsiTheme="minorEastAsia"/>
          <w:sz w:val="24"/>
          <w:szCs w:val="24"/>
        </w:rPr>
      </w:pPr>
    </w:p>
    <w:p w:rsidR="008B7C9D" w:rsidRDefault="00AE0F26">
      <w:pPr>
        <w:pStyle w:val="a6"/>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提示：提供制造商出具的产品中文说明书、彩页、照片等相关资料。</w:t>
      </w:r>
    </w:p>
    <w:p w:rsidR="008B7C9D" w:rsidRDefault="008B7C9D">
      <w:pPr>
        <w:pStyle w:val="a6"/>
        <w:ind w:firstLineChars="400" w:firstLine="960"/>
        <w:jc w:val="left"/>
        <w:rPr>
          <w:rFonts w:asciiTheme="minorEastAsia" w:eastAsiaTheme="minorEastAsia" w:hAnsiTheme="minorEastAsia"/>
          <w:sz w:val="24"/>
          <w:szCs w:val="24"/>
        </w:rPr>
      </w:pPr>
    </w:p>
    <w:p w:rsidR="008B7C9D" w:rsidRDefault="008B7C9D">
      <w:pPr>
        <w:pStyle w:val="a6"/>
        <w:ind w:firstLineChars="400" w:firstLine="960"/>
        <w:jc w:val="left"/>
        <w:rPr>
          <w:rFonts w:asciiTheme="minorEastAsia" w:eastAsiaTheme="minorEastAsia" w:hAnsiTheme="minorEastAsia"/>
          <w:sz w:val="24"/>
          <w:szCs w:val="24"/>
        </w:rPr>
      </w:pPr>
    </w:p>
    <w:p w:rsidR="008B7C9D" w:rsidRDefault="008B7C9D">
      <w:pPr>
        <w:pStyle w:val="a6"/>
        <w:ind w:firstLineChars="400" w:firstLine="960"/>
        <w:jc w:val="left"/>
        <w:rPr>
          <w:rFonts w:asciiTheme="minorEastAsia" w:eastAsiaTheme="minorEastAsia" w:hAnsiTheme="minorEastAsia"/>
          <w:sz w:val="24"/>
          <w:szCs w:val="24"/>
        </w:rPr>
      </w:pPr>
    </w:p>
    <w:p w:rsidR="008B7C9D" w:rsidRDefault="00AE0F26">
      <w:pPr>
        <w:jc w:val="center"/>
        <w:rPr>
          <w:rFonts w:asciiTheme="minorEastAsia" w:eastAsiaTheme="minorEastAsia" w:hAnsiTheme="minorEastAsia"/>
          <w:b/>
          <w:sz w:val="24"/>
          <w:szCs w:val="24"/>
        </w:rPr>
      </w:pPr>
      <w:r>
        <w:rPr>
          <w:rFonts w:asciiTheme="minorEastAsia" w:eastAsiaTheme="minorEastAsia" w:hAnsiTheme="minorEastAsia" w:cs="宋体"/>
          <w:spacing w:val="8"/>
          <w:kern w:val="0"/>
          <w:sz w:val="24"/>
          <w:szCs w:val="24"/>
        </w:rPr>
        <w:br w:type="page"/>
      </w:r>
      <w:r>
        <w:rPr>
          <w:rFonts w:asciiTheme="minorEastAsia" w:eastAsiaTheme="minorEastAsia" w:hAnsiTheme="minorEastAsia" w:hint="eastAsia"/>
          <w:b/>
          <w:bCs/>
          <w:sz w:val="24"/>
          <w:szCs w:val="24"/>
        </w:rPr>
        <w:lastRenderedPageBreak/>
        <w:t>七、诚信情况承诺函</w:t>
      </w:r>
    </w:p>
    <w:p w:rsidR="008B7C9D" w:rsidRDefault="008B7C9D">
      <w:pPr>
        <w:spacing w:line="312" w:lineRule="auto"/>
        <w:rPr>
          <w:rFonts w:asciiTheme="minorEastAsia" w:eastAsiaTheme="minorEastAsia" w:hAnsiTheme="minorEastAsia"/>
          <w:sz w:val="24"/>
          <w:szCs w:val="24"/>
        </w:rPr>
      </w:pPr>
    </w:p>
    <w:p w:rsidR="008B7C9D" w:rsidRDefault="00AE0F26">
      <w:pPr>
        <w:spacing w:line="360" w:lineRule="auto"/>
        <w:rPr>
          <w:rFonts w:asciiTheme="minorEastAsia" w:eastAsiaTheme="minorEastAsia" w:hAnsiTheme="minorEastAsia"/>
          <w:i/>
          <w:iCs/>
          <w:sz w:val="24"/>
          <w:szCs w:val="24"/>
        </w:rPr>
      </w:pPr>
      <w:r>
        <w:rPr>
          <w:rFonts w:asciiTheme="minorEastAsia" w:eastAsiaTheme="minorEastAsia" w:hAnsiTheme="minorEastAsia" w:hint="eastAsia"/>
          <w:sz w:val="24"/>
          <w:szCs w:val="24"/>
        </w:rPr>
        <w:t>致：深圳市儿童医院</w:t>
      </w:r>
    </w:p>
    <w:p w:rsidR="008B7C9D" w:rsidRDefault="00AE0F26">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我司参加贵</w:t>
      </w:r>
      <w:r>
        <w:rPr>
          <w:rFonts w:asciiTheme="minorEastAsia" w:eastAsiaTheme="minorEastAsia" w:hAnsiTheme="minorEastAsia" w:hint="eastAsia"/>
          <w:sz w:val="24"/>
          <w:szCs w:val="24"/>
          <w:u w:val="single"/>
        </w:rPr>
        <w:t xml:space="preserve">院                     </w:t>
      </w:r>
      <w:r>
        <w:rPr>
          <w:rFonts w:asciiTheme="minorEastAsia" w:eastAsiaTheme="minorEastAsia" w:hAnsiTheme="minorEastAsia" w:hint="eastAsia"/>
          <w:sz w:val="24"/>
          <w:szCs w:val="24"/>
        </w:rPr>
        <w:t>招标项目投标，在此郑重承诺：</w:t>
      </w:r>
    </w:p>
    <w:p w:rsidR="008B7C9D" w:rsidRDefault="00AE0F26">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1、我司未</w:t>
      </w:r>
      <w:r>
        <w:rPr>
          <w:rFonts w:asciiTheme="minorEastAsia" w:eastAsiaTheme="minorEastAsia" w:hAnsiTheme="minorEastAsia"/>
          <w:sz w:val="24"/>
          <w:szCs w:val="24"/>
        </w:rPr>
        <w:t>在政府采购活动中出现以下情形之一</w:t>
      </w:r>
      <w:r>
        <w:rPr>
          <w:rFonts w:asciiTheme="minorEastAsia" w:eastAsiaTheme="minorEastAsia" w:hAnsiTheme="minorEastAsia" w:hint="eastAsia"/>
          <w:sz w:val="24"/>
          <w:szCs w:val="24"/>
        </w:rPr>
        <w:t>：</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被纪检监察部门立案调查，违法违规事实成立的；</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未按规定签订、履行采购合同，造成严重后果的；</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隐瞒真实情况，提供虚假资料的；</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以非法手段排斥其他供应商参与竞争的；</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与其他采购参加人串通投标的；</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在采购活动中应当回避而未回避的；</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恶意投诉的；</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向采购项目相关人行贿或者提供其他不当利益的；</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阻碍、抗拒主管部门监督检查的；</w:t>
      </w:r>
    </w:p>
    <w:p w:rsidR="008B7C9D" w:rsidRDefault="00AE0F26">
      <w:pPr>
        <w:numPr>
          <w:ilvl w:val="1"/>
          <w:numId w:val="3"/>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在政府采购主管部门履约检查中不及格或评价为差的；</w:t>
      </w:r>
    </w:p>
    <w:p w:rsidR="008B7C9D" w:rsidRDefault="00AE0F26">
      <w:pPr>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（十一）主管部门认定的其他情形。</w:t>
      </w:r>
    </w:p>
    <w:p w:rsidR="008B7C9D" w:rsidRDefault="00AE0F26">
      <w:pPr>
        <w:spacing w:line="360" w:lineRule="auto"/>
        <w:ind w:firstLine="540"/>
        <w:rPr>
          <w:rFonts w:asciiTheme="minorEastAsia" w:eastAsiaTheme="minorEastAsia" w:hAnsiTheme="minorEastAsia"/>
          <w:sz w:val="24"/>
          <w:szCs w:val="24"/>
        </w:rPr>
      </w:pPr>
      <w:r>
        <w:rPr>
          <w:rFonts w:asciiTheme="minorEastAsia" w:eastAsiaTheme="minorEastAsia" w:hAnsiTheme="minorEastAsia" w:hint="eastAsia"/>
          <w:sz w:val="24"/>
          <w:szCs w:val="24"/>
        </w:rPr>
        <w:t>2、我司已清楚不得作虚假承诺。如违反上述要求作出虚假承诺，其投标将作废，被列入不良记录名单并在网上曝光，一年内不得参加我院投标。</w:t>
      </w:r>
    </w:p>
    <w:p w:rsidR="008B7C9D" w:rsidRDefault="008B7C9D">
      <w:pPr>
        <w:spacing w:line="312" w:lineRule="auto"/>
        <w:ind w:firstLine="525"/>
        <w:rPr>
          <w:rFonts w:asciiTheme="minorEastAsia" w:eastAsiaTheme="minorEastAsia" w:hAnsiTheme="minorEastAsia"/>
          <w:sz w:val="24"/>
          <w:szCs w:val="24"/>
        </w:rPr>
      </w:pPr>
    </w:p>
    <w:p w:rsidR="008B7C9D" w:rsidRDefault="008B7C9D">
      <w:pPr>
        <w:spacing w:line="312" w:lineRule="auto"/>
        <w:ind w:firstLine="525"/>
        <w:rPr>
          <w:rFonts w:asciiTheme="minorEastAsia" w:eastAsiaTheme="minorEastAsia" w:hAnsiTheme="minorEastAsia"/>
          <w:sz w:val="24"/>
          <w:szCs w:val="24"/>
        </w:rPr>
      </w:pPr>
    </w:p>
    <w:p w:rsidR="008B7C9D" w:rsidRDefault="008B7C9D">
      <w:pPr>
        <w:spacing w:line="312" w:lineRule="auto"/>
        <w:ind w:firstLine="525"/>
        <w:rPr>
          <w:rFonts w:asciiTheme="minorEastAsia" w:eastAsiaTheme="minorEastAsia" w:hAnsiTheme="minorEastAsia"/>
          <w:sz w:val="24"/>
          <w:szCs w:val="24"/>
        </w:rPr>
      </w:pPr>
    </w:p>
    <w:p w:rsidR="008B7C9D" w:rsidRDefault="008B7C9D">
      <w:pPr>
        <w:spacing w:line="312" w:lineRule="auto"/>
        <w:ind w:firstLine="525"/>
        <w:rPr>
          <w:rFonts w:asciiTheme="minorEastAsia" w:eastAsiaTheme="minorEastAsia" w:hAnsiTheme="minorEastAsia"/>
          <w:sz w:val="24"/>
          <w:szCs w:val="24"/>
        </w:rPr>
      </w:pPr>
    </w:p>
    <w:p w:rsidR="008B7C9D" w:rsidRDefault="008B7C9D">
      <w:pPr>
        <w:spacing w:line="312" w:lineRule="auto"/>
        <w:ind w:firstLine="525"/>
        <w:rPr>
          <w:rFonts w:asciiTheme="minorEastAsia" w:eastAsiaTheme="minorEastAsia" w:hAnsiTheme="minorEastAsia"/>
          <w:sz w:val="24"/>
          <w:szCs w:val="24"/>
        </w:rPr>
      </w:pPr>
    </w:p>
    <w:p w:rsidR="008B7C9D" w:rsidRDefault="00AE0F26">
      <w:pPr>
        <w:spacing w:line="48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8B7C9D" w:rsidRDefault="00AE0F26">
      <w:pPr>
        <w:pStyle w:val="15"/>
        <w:spacing w:line="480" w:lineRule="auto"/>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8B7C9D" w:rsidRDefault="00AE0F26">
      <w:pPr>
        <w:spacing w:line="360" w:lineRule="auto"/>
        <w:ind w:firstLineChars="150" w:firstLine="360"/>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rsidR="008B7C9D" w:rsidRDefault="008B7C9D">
      <w:pPr>
        <w:spacing w:line="300" w:lineRule="auto"/>
        <w:rPr>
          <w:rFonts w:asciiTheme="minorEastAsia" w:eastAsiaTheme="minorEastAsia" w:hAnsiTheme="minorEastAsia"/>
          <w:sz w:val="24"/>
          <w:szCs w:val="24"/>
        </w:rPr>
      </w:pPr>
      <w:bookmarkStart w:id="15" w:name="_Toc313109535"/>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AE0F26">
      <w:pPr>
        <w:ind w:firstLineChars="1200" w:firstLine="2891"/>
        <w:rPr>
          <w:rFonts w:asciiTheme="minorEastAsia" w:eastAsiaTheme="minorEastAsia" w:hAnsiTheme="minorEastAsia"/>
          <w:b/>
          <w:sz w:val="24"/>
          <w:szCs w:val="24"/>
        </w:rPr>
      </w:pPr>
      <w:r>
        <w:rPr>
          <w:rFonts w:asciiTheme="minorEastAsia" w:eastAsiaTheme="minorEastAsia" w:hAnsiTheme="minorEastAsia" w:hint="eastAsia"/>
          <w:b/>
          <w:bCs/>
          <w:snapToGrid w:val="0"/>
          <w:kern w:val="0"/>
          <w:sz w:val="24"/>
          <w:szCs w:val="24"/>
        </w:rPr>
        <w:t>八、</w:t>
      </w:r>
      <w:r>
        <w:rPr>
          <w:rFonts w:asciiTheme="minorEastAsia" w:eastAsiaTheme="minorEastAsia" w:hAnsiTheme="minorEastAsia" w:hint="eastAsia"/>
          <w:b/>
          <w:sz w:val="24"/>
          <w:szCs w:val="24"/>
        </w:rPr>
        <w:t>产品质量保证书</w:t>
      </w:r>
    </w:p>
    <w:p w:rsidR="008B7C9D" w:rsidRDefault="008B7C9D">
      <w:pPr>
        <w:rPr>
          <w:rFonts w:asciiTheme="minorEastAsia" w:eastAsiaTheme="minorEastAsia" w:hAnsiTheme="minorEastAsia"/>
          <w:sz w:val="24"/>
          <w:szCs w:val="24"/>
        </w:rPr>
      </w:pPr>
    </w:p>
    <w:p w:rsidR="008B7C9D" w:rsidRDefault="00AE0F2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本公司销售的产品是经由国家相关部门严格审核获准进入市场。</w:t>
      </w:r>
    </w:p>
    <w:p w:rsidR="008B7C9D" w:rsidRDefault="00AE0F2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为保证您安全、放心地使用本产品，我公司对产品的质量和服务郑重承诺：</w:t>
      </w:r>
    </w:p>
    <w:p w:rsidR="008B7C9D" w:rsidRDefault="00AE0F26">
      <w:pPr>
        <w:numPr>
          <w:ilvl w:val="0"/>
          <w:numId w:val="4"/>
        </w:numPr>
        <w:rPr>
          <w:rFonts w:asciiTheme="minorEastAsia" w:eastAsiaTheme="minorEastAsia" w:hAnsiTheme="minorEastAsia"/>
          <w:sz w:val="24"/>
          <w:szCs w:val="24"/>
        </w:rPr>
      </w:pPr>
      <w:r>
        <w:rPr>
          <w:rFonts w:asciiTheme="minorEastAsia" w:eastAsiaTheme="minorEastAsia" w:hAnsiTheme="minorEastAsia" w:hint="eastAsia"/>
          <w:sz w:val="24"/>
          <w:szCs w:val="24"/>
        </w:rPr>
        <w:t>使用本产品的患者均能得到公司高质量的售前、售中、售后服务。</w:t>
      </w:r>
    </w:p>
    <w:p w:rsidR="008B7C9D" w:rsidRDefault="00AE0F26">
      <w:pPr>
        <w:numPr>
          <w:ilvl w:val="0"/>
          <w:numId w:val="4"/>
        </w:numPr>
        <w:rPr>
          <w:rFonts w:asciiTheme="minorEastAsia" w:eastAsiaTheme="minorEastAsia" w:hAnsiTheme="minorEastAsia"/>
          <w:sz w:val="24"/>
          <w:szCs w:val="24"/>
        </w:rPr>
      </w:pPr>
      <w:r>
        <w:rPr>
          <w:rFonts w:asciiTheme="minorEastAsia" w:eastAsiaTheme="minorEastAsia" w:hAnsiTheme="minorEastAsia" w:hint="eastAsia"/>
          <w:sz w:val="24"/>
          <w:szCs w:val="24"/>
        </w:rPr>
        <w:t>因产品质量缺陷造成的伤害和损失（经国家法定权威部门鉴定，情况属实），则与医院无关，由本公司与产品生产厂家负责赔偿责任。</w:t>
      </w:r>
    </w:p>
    <w:p w:rsidR="008B7C9D" w:rsidRDefault="00AE0F26">
      <w:pPr>
        <w:numPr>
          <w:ilvl w:val="0"/>
          <w:numId w:val="4"/>
        </w:numPr>
        <w:rPr>
          <w:rFonts w:asciiTheme="minorEastAsia" w:eastAsiaTheme="minorEastAsia" w:hAnsiTheme="minorEastAsia"/>
          <w:sz w:val="24"/>
          <w:szCs w:val="24"/>
        </w:rPr>
      </w:pPr>
      <w:r>
        <w:rPr>
          <w:rFonts w:asciiTheme="minorEastAsia" w:eastAsiaTheme="minorEastAsia" w:hAnsiTheme="minorEastAsia" w:hint="eastAsia"/>
          <w:sz w:val="24"/>
          <w:szCs w:val="24"/>
        </w:rPr>
        <w:t>因使用本产品而导致的医患纠纷，在未明确责任前，本公司愿意协助医院积极处理。</w:t>
      </w:r>
    </w:p>
    <w:p w:rsidR="008B7C9D" w:rsidRDefault="008B7C9D">
      <w:pPr>
        <w:rPr>
          <w:rFonts w:asciiTheme="minorEastAsia" w:eastAsiaTheme="minorEastAsia" w:hAnsiTheme="minorEastAsia"/>
          <w:sz w:val="24"/>
          <w:szCs w:val="24"/>
        </w:rPr>
      </w:pPr>
    </w:p>
    <w:p w:rsidR="008B7C9D" w:rsidRDefault="008B7C9D">
      <w:pPr>
        <w:rPr>
          <w:rFonts w:asciiTheme="minorEastAsia" w:eastAsiaTheme="minorEastAsia" w:hAnsiTheme="minorEastAsia"/>
          <w:sz w:val="24"/>
          <w:szCs w:val="24"/>
        </w:rPr>
      </w:pPr>
    </w:p>
    <w:p w:rsidR="008B7C9D" w:rsidRDefault="008B7C9D">
      <w:pPr>
        <w:spacing w:line="480" w:lineRule="auto"/>
        <w:rPr>
          <w:rFonts w:asciiTheme="minorEastAsia" w:eastAsiaTheme="minorEastAsia" w:hAnsiTheme="minorEastAsia"/>
          <w:sz w:val="24"/>
          <w:szCs w:val="24"/>
        </w:rPr>
      </w:pPr>
    </w:p>
    <w:p w:rsidR="008B7C9D" w:rsidRDefault="008B7C9D">
      <w:pPr>
        <w:spacing w:line="480" w:lineRule="auto"/>
        <w:rPr>
          <w:rFonts w:asciiTheme="minorEastAsia" w:eastAsiaTheme="minorEastAsia" w:hAnsiTheme="minorEastAsia"/>
          <w:sz w:val="24"/>
          <w:szCs w:val="24"/>
        </w:rPr>
      </w:pPr>
    </w:p>
    <w:p w:rsidR="008B7C9D" w:rsidRDefault="00AE0F26">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销售公司（盖章）：</w:t>
      </w:r>
    </w:p>
    <w:p w:rsidR="008B7C9D" w:rsidRDefault="00AE0F26">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代表签名：</w:t>
      </w:r>
    </w:p>
    <w:p w:rsidR="008B7C9D" w:rsidRDefault="00AE0F26">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身份证号：</w:t>
      </w:r>
    </w:p>
    <w:p w:rsidR="008B7C9D" w:rsidRDefault="00AE0F26">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日    期：</w:t>
      </w:r>
    </w:p>
    <w:p w:rsidR="008B7C9D" w:rsidRDefault="008B7C9D">
      <w:pPr>
        <w:rPr>
          <w:rFonts w:asciiTheme="minorEastAsia" w:eastAsiaTheme="minorEastAsia" w:hAnsiTheme="minorEastAsia"/>
          <w:sz w:val="24"/>
          <w:szCs w:val="24"/>
        </w:rPr>
      </w:pPr>
    </w:p>
    <w:p w:rsidR="008B7C9D" w:rsidRDefault="008B7C9D">
      <w:pPr>
        <w:rPr>
          <w:rFonts w:asciiTheme="minorEastAsia" w:eastAsiaTheme="minorEastAsia" w:hAnsiTheme="minorEastAsia"/>
          <w:sz w:val="24"/>
          <w:szCs w:val="24"/>
        </w:rPr>
      </w:pPr>
    </w:p>
    <w:p w:rsidR="008B7C9D" w:rsidRDefault="008B7C9D">
      <w:pPr>
        <w:rPr>
          <w:rFonts w:asciiTheme="minorEastAsia" w:eastAsiaTheme="minorEastAsia" w:hAnsiTheme="minorEastAsia"/>
          <w:sz w:val="24"/>
          <w:szCs w:val="24"/>
        </w:rPr>
      </w:pPr>
    </w:p>
    <w:p w:rsidR="008B7C9D" w:rsidRDefault="008B7C9D">
      <w:pPr>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rPr>
          <w:rFonts w:asciiTheme="minorEastAsia" w:eastAsiaTheme="minorEastAsia" w:hAnsiTheme="minorEastAsia"/>
          <w:sz w:val="24"/>
          <w:szCs w:val="24"/>
        </w:rPr>
      </w:pPr>
    </w:p>
    <w:p w:rsidR="008B7C9D" w:rsidRDefault="008B7C9D">
      <w:pPr>
        <w:spacing w:line="300" w:lineRule="auto"/>
        <w:ind w:firstLineChars="600" w:firstLine="1446"/>
        <w:rPr>
          <w:rFonts w:asciiTheme="minorEastAsia" w:eastAsiaTheme="minorEastAsia" w:hAnsiTheme="minorEastAsia"/>
          <w:b/>
          <w:bCs/>
          <w:sz w:val="24"/>
          <w:szCs w:val="24"/>
        </w:rPr>
      </w:pPr>
    </w:p>
    <w:p w:rsidR="008B7C9D" w:rsidRDefault="008B7C9D">
      <w:pPr>
        <w:spacing w:line="300" w:lineRule="auto"/>
        <w:ind w:firstLineChars="600" w:firstLine="1446"/>
        <w:rPr>
          <w:rFonts w:asciiTheme="minorEastAsia" w:eastAsiaTheme="minorEastAsia" w:hAnsiTheme="minorEastAsia"/>
          <w:b/>
          <w:bCs/>
          <w:sz w:val="24"/>
          <w:szCs w:val="24"/>
        </w:rPr>
      </w:pPr>
    </w:p>
    <w:p w:rsidR="008B7C9D" w:rsidRDefault="008B7C9D">
      <w:pPr>
        <w:spacing w:line="300" w:lineRule="auto"/>
        <w:rPr>
          <w:rFonts w:asciiTheme="minorEastAsia" w:eastAsiaTheme="minorEastAsia" w:hAnsiTheme="minorEastAsia"/>
          <w:b/>
          <w:bCs/>
          <w:sz w:val="24"/>
          <w:szCs w:val="24"/>
        </w:rPr>
      </w:pPr>
    </w:p>
    <w:p w:rsidR="008B7C9D" w:rsidRDefault="00AE0F26">
      <w:pPr>
        <w:spacing w:line="300" w:lineRule="auto"/>
        <w:ind w:firstLineChars="600" w:firstLine="1446"/>
        <w:rPr>
          <w:rFonts w:asciiTheme="minorEastAsia" w:eastAsiaTheme="minorEastAsia" w:hAnsiTheme="minorEastAsia"/>
          <w:sz w:val="24"/>
          <w:szCs w:val="24"/>
        </w:rPr>
      </w:pPr>
      <w:r>
        <w:rPr>
          <w:rFonts w:asciiTheme="minorEastAsia" w:eastAsiaTheme="minorEastAsia" w:hAnsiTheme="minorEastAsia" w:hint="eastAsia"/>
          <w:b/>
          <w:bCs/>
          <w:sz w:val="24"/>
          <w:szCs w:val="24"/>
        </w:rPr>
        <w:t>九、投标人认为需要补充的其他资料（如有）</w:t>
      </w:r>
      <w:bookmarkEnd w:id="15"/>
    </w:p>
    <w:p w:rsidR="008B7C9D" w:rsidRDefault="008B7C9D">
      <w:pPr>
        <w:spacing w:line="360" w:lineRule="auto"/>
        <w:jc w:val="left"/>
        <w:rPr>
          <w:rFonts w:asciiTheme="minorEastAsia" w:eastAsiaTheme="minorEastAsia" w:hAnsiTheme="minorEastAsia"/>
          <w:sz w:val="24"/>
          <w:szCs w:val="24"/>
        </w:rPr>
      </w:pPr>
    </w:p>
    <w:p w:rsidR="008B7C9D" w:rsidRDefault="008B7C9D">
      <w:pPr>
        <w:spacing w:line="360" w:lineRule="auto"/>
        <w:jc w:val="left"/>
        <w:rPr>
          <w:rFonts w:asciiTheme="minorEastAsia" w:eastAsiaTheme="minorEastAsia" w:hAnsiTheme="minorEastAsia"/>
          <w:sz w:val="24"/>
          <w:szCs w:val="24"/>
        </w:rPr>
      </w:pPr>
    </w:p>
    <w:p w:rsidR="008B7C9D" w:rsidRDefault="008B7C9D">
      <w:pPr>
        <w:spacing w:line="360" w:lineRule="auto"/>
        <w:jc w:val="left"/>
        <w:rPr>
          <w:rFonts w:asciiTheme="minorEastAsia" w:eastAsiaTheme="minorEastAsia" w:hAnsiTheme="minorEastAsia"/>
          <w:sz w:val="24"/>
          <w:szCs w:val="24"/>
        </w:rPr>
      </w:pPr>
    </w:p>
    <w:p w:rsidR="008B7C9D" w:rsidRDefault="008B7C9D">
      <w:pPr>
        <w:tabs>
          <w:tab w:val="left" w:pos="1114"/>
        </w:tabs>
        <w:rPr>
          <w:rFonts w:asciiTheme="minorEastAsia" w:eastAsiaTheme="minorEastAsia" w:hAnsiTheme="minorEastAsia"/>
          <w:sz w:val="24"/>
          <w:szCs w:val="24"/>
        </w:rPr>
      </w:pPr>
    </w:p>
    <w:p w:rsidR="008B7C9D" w:rsidRDefault="008B7C9D">
      <w:pPr>
        <w:tabs>
          <w:tab w:val="left" w:pos="1114"/>
        </w:tabs>
        <w:rPr>
          <w:rFonts w:asciiTheme="minorEastAsia" w:eastAsiaTheme="minorEastAsia" w:hAnsiTheme="minorEastAsia"/>
          <w:sz w:val="24"/>
          <w:szCs w:val="24"/>
        </w:rPr>
      </w:pPr>
    </w:p>
    <w:sectPr w:rsidR="008B7C9D">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46" w:rsidRDefault="00852446">
      <w:r>
        <w:separator/>
      </w:r>
    </w:p>
  </w:endnote>
  <w:endnote w:type="continuationSeparator" w:id="0">
    <w:p w:rsidR="00852446" w:rsidRDefault="0085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rsidR="008B7C9D" w:rsidRDefault="00AE0F26">
        <w:pPr>
          <w:pStyle w:val="ab"/>
          <w:jc w:val="center"/>
        </w:pPr>
        <w:r>
          <w:fldChar w:fldCharType="begin"/>
        </w:r>
        <w:r>
          <w:instrText xml:space="preserve"> PAGE   \* MERGEFORMAT </w:instrText>
        </w:r>
        <w:r>
          <w:fldChar w:fldCharType="separate"/>
        </w:r>
        <w:r w:rsidR="00A16772" w:rsidRPr="00A16772">
          <w:rPr>
            <w:noProof/>
            <w:lang w:val="zh-CN"/>
          </w:rPr>
          <w:t>5</w:t>
        </w:r>
        <w:r>
          <w:rPr>
            <w:lang w:val="zh-CN"/>
          </w:rPr>
          <w:fldChar w:fldCharType="end"/>
        </w:r>
      </w:p>
    </w:sdtContent>
  </w:sdt>
  <w:p w:rsidR="008B7C9D" w:rsidRDefault="008B7C9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46" w:rsidRDefault="00852446">
      <w:r>
        <w:separator/>
      </w:r>
    </w:p>
  </w:footnote>
  <w:footnote w:type="continuationSeparator" w:id="0">
    <w:p w:rsidR="00852446" w:rsidRDefault="008524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9D" w:rsidRDefault="00AE0F26">
    <w:r>
      <w:rPr>
        <w:rFonts w:hint="eastAsia"/>
      </w:rPr>
      <w:t>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3468FC"/>
    <w:multiLevelType w:val="singleLevel"/>
    <w:tmpl w:val="9B3468FC"/>
    <w:lvl w:ilvl="0">
      <w:start w:val="1"/>
      <w:numFmt w:val="decimal"/>
      <w:suff w:val="nothing"/>
      <w:lvlText w:val="%1、"/>
      <w:lvlJc w:val="left"/>
    </w:lvl>
  </w:abstractNum>
  <w:abstractNum w:abstractNumId="1"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1E4FC3"/>
    <w:multiLevelType w:val="multilevel"/>
    <w:tmpl w:val="2F1E4FC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A73312E"/>
    <w:multiLevelType w:val="singleLevel"/>
    <w:tmpl w:val="3A73312E"/>
    <w:lvl w:ilvl="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1A81"/>
    <w:rsid w:val="001725FE"/>
    <w:rsid w:val="00175934"/>
    <w:rsid w:val="00182C85"/>
    <w:rsid w:val="00182CCD"/>
    <w:rsid w:val="001853C9"/>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755E1"/>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4419F"/>
    <w:rsid w:val="006530A7"/>
    <w:rsid w:val="00653CEF"/>
    <w:rsid w:val="00655B2A"/>
    <w:rsid w:val="00655D1C"/>
    <w:rsid w:val="006562B7"/>
    <w:rsid w:val="00662189"/>
    <w:rsid w:val="00671FBA"/>
    <w:rsid w:val="00672AF2"/>
    <w:rsid w:val="00675F48"/>
    <w:rsid w:val="00677A8B"/>
    <w:rsid w:val="00683765"/>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52446"/>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B7C9D"/>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772"/>
    <w:rsid w:val="00A16B8B"/>
    <w:rsid w:val="00A204F1"/>
    <w:rsid w:val="00A25181"/>
    <w:rsid w:val="00A31549"/>
    <w:rsid w:val="00A31609"/>
    <w:rsid w:val="00A317B7"/>
    <w:rsid w:val="00A31DB6"/>
    <w:rsid w:val="00A32BA4"/>
    <w:rsid w:val="00A3374C"/>
    <w:rsid w:val="00A33E71"/>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0F26"/>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680"/>
    <w:rsid w:val="00B348CC"/>
    <w:rsid w:val="00B34B5C"/>
    <w:rsid w:val="00B35198"/>
    <w:rsid w:val="00B3546C"/>
    <w:rsid w:val="00B35A90"/>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74D1E"/>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4631"/>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47624"/>
    <w:rsid w:val="01767EF3"/>
    <w:rsid w:val="01D30AF5"/>
    <w:rsid w:val="01DC24B9"/>
    <w:rsid w:val="01DE5185"/>
    <w:rsid w:val="0213568A"/>
    <w:rsid w:val="02816CCE"/>
    <w:rsid w:val="03367AB9"/>
    <w:rsid w:val="04A80842"/>
    <w:rsid w:val="04D7648A"/>
    <w:rsid w:val="04FA14E6"/>
    <w:rsid w:val="0531362C"/>
    <w:rsid w:val="054D6974"/>
    <w:rsid w:val="057207F6"/>
    <w:rsid w:val="05FC6B91"/>
    <w:rsid w:val="07732DB2"/>
    <w:rsid w:val="07B8320C"/>
    <w:rsid w:val="07CF0ACE"/>
    <w:rsid w:val="09285CF7"/>
    <w:rsid w:val="09687692"/>
    <w:rsid w:val="09732BED"/>
    <w:rsid w:val="0A031FF0"/>
    <w:rsid w:val="0AA13162"/>
    <w:rsid w:val="0AB6258A"/>
    <w:rsid w:val="0B452B9B"/>
    <w:rsid w:val="0B5770DF"/>
    <w:rsid w:val="0C372CCD"/>
    <w:rsid w:val="0C5603A3"/>
    <w:rsid w:val="0C5C2346"/>
    <w:rsid w:val="0C5E5BB8"/>
    <w:rsid w:val="0C94782E"/>
    <w:rsid w:val="0E215C17"/>
    <w:rsid w:val="0E9603EA"/>
    <w:rsid w:val="0F9A1827"/>
    <w:rsid w:val="0FDB5BF8"/>
    <w:rsid w:val="0FF0756D"/>
    <w:rsid w:val="10BB60F9"/>
    <w:rsid w:val="10CB03AE"/>
    <w:rsid w:val="110A33B6"/>
    <w:rsid w:val="11EC5E17"/>
    <w:rsid w:val="121432F4"/>
    <w:rsid w:val="12DD2EED"/>
    <w:rsid w:val="13545A8B"/>
    <w:rsid w:val="13840F17"/>
    <w:rsid w:val="13992498"/>
    <w:rsid w:val="140F5863"/>
    <w:rsid w:val="1534197E"/>
    <w:rsid w:val="15C21802"/>
    <w:rsid w:val="15D233F0"/>
    <w:rsid w:val="15F1786F"/>
    <w:rsid w:val="16320B1F"/>
    <w:rsid w:val="16A8700F"/>
    <w:rsid w:val="16C016B3"/>
    <w:rsid w:val="16D00C09"/>
    <w:rsid w:val="172939D1"/>
    <w:rsid w:val="17596B0C"/>
    <w:rsid w:val="17AC41D5"/>
    <w:rsid w:val="18A962E7"/>
    <w:rsid w:val="18B20DA1"/>
    <w:rsid w:val="197C450A"/>
    <w:rsid w:val="19931B20"/>
    <w:rsid w:val="19BF54C6"/>
    <w:rsid w:val="1A154751"/>
    <w:rsid w:val="1A217D97"/>
    <w:rsid w:val="1A580152"/>
    <w:rsid w:val="1B733CDF"/>
    <w:rsid w:val="1BC70618"/>
    <w:rsid w:val="1BDC6183"/>
    <w:rsid w:val="1C0C72BC"/>
    <w:rsid w:val="1C213878"/>
    <w:rsid w:val="1C6311B2"/>
    <w:rsid w:val="1CBE541D"/>
    <w:rsid w:val="1CDB04F6"/>
    <w:rsid w:val="1CDD6D9F"/>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5D450BA"/>
    <w:rsid w:val="25EC118F"/>
    <w:rsid w:val="26E116DC"/>
    <w:rsid w:val="2764537F"/>
    <w:rsid w:val="277B4CFD"/>
    <w:rsid w:val="27D74B17"/>
    <w:rsid w:val="28752B19"/>
    <w:rsid w:val="2876124D"/>
    <w:rsid w:val="28AA01F1"/>
    <w:rsid w:val="28DB3B1F"/>
    <w:rsid w:val="2A377783"/>
    <w:rsid w:val="2A6266E9"/>
    <w:rsid w:val="2A6C54A9"/>
    <w:rsid w:val="2BB45953"/>
    <w:rsid w:val="2C493B09"/>
    <w:rsid w:val="2C53613E"/>
    <w:rsid w:val="2D1347F5"/>
    <w:rsid w:val="2D21664A"/>
    <w:rsid w:val="2D32206E"/>
    <w:rsid w:val="2F165F88"/>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6D97CFC"/>
    <w:rsid w:val="375C2773"/>
    <w:rsid w:val="384C47A3"/>
    <w:rsid w:val="39031BEB"/>
    <w:rsid w:val="39072F88"/>
    <w:rsid w:val="394D7D0F"/>
    <w:rsid w:val="399E4DCC"/>
    <w:rsid w:val="3ACB3E7A"/>
    <w:rsid w:val="3B5330E7"/>
    <w:rsid w:val="3BD85452"/>
    <w:rsid w:val="3BE949C1"/>
    <w:rsid w:val="3BF6596E"/>
    <w:rsid w:val="3C125C3B"/>
    <w:rsid w:val="3CC86BE5"/>
    <w:rsid w:val="3CED6006"/>
    <w:rsid w:val="3D132062"/>
    <w:rsid w:val="3D3E56E0"/>
    <w:rsid w:val="3D83213E"/>
    <w:rsid w:val="3DDB4F84"/>
    <w:rsid w:val="3DFD4104"/>
    <w:rsid w:val="3F033133"/>
    <w:rsid w:val="3F6D6B69"/>
    <w:rsid w:val="3FD3744D"/>
    <w:rsid w:val="3FD573DA"/>
    <w:rsid w:val="3FEF7ADA"/>
    <w:rsid w:val="40A83A07"/>
    <w:rsid w:val="412F7F7D"/>
    <w:rsid w:val="416F41D1"/>
    <w:rsid w:val="41BA0644"/>
    <w:rsid w:val="41F05DAA"/>
    <w:rsid w:val="428A76BF"/>
    <w:rsid w:val="4357018A"/>
    <w:rsid w:val="4388454E"/>
    <w:rsid w:val="438A277C"/>
    <w:rsid w:val="45C85E8B"/>
    <w:rsid w:val="46C54B29"/>
    <w:rsid w:val="46FD5BE1"/>
    <w:rsid w:val="478E1DDE"/>
    <w:rsid w:val="47B26EFC"/>
    <w:rsid w:val="47E56E6A"/>
    <w:rsid w:val="481923FF"/>
    <w:rsid w:val="481E3C44"/>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D92673"/>
    <w:rsid w:val="4EEB4DAE"/>
    <w:rsid w:val="4F0F2B66"/>
    <w:rsid w:val="4F1779E9"/>
    <w:rsid w:val="4F296C73"/>
    <w:rsid w:val="4F747F89"/>
    <w:rsid w:val="4FC85BCB"/>
    <w:rsid w:val="50331FAE"/>
    <w:rsid w:val="505A3052"/>
    <w:rsid w:val="506247ED"/>
    <w:rsid w:val="5128622E"/>
    <w:rsid w:val="514725A2"/>
    <w:rsid w:val="51541FB9"/>
    <w:rsid w:val="51653541"/>
    <w:rsid w:val="51BA3918"/>
    <w:rsid w:val="52FB6FDA"/>
    <w:rsid w:val="533150FC"/>
    <w:rsid w:val="535459AE"/>
    <w:rsid w:val="53706F54"/>
    <w:rsid w:val="53B23A34"/>
    <w:rsid w:val="54D4267D"/>
    <w:rsid w:val="55794964"/>
    <w:rsid w:val="55A22FA6"/>
    <w:rsid w:val="55AE397F"/>
    <w:rsid w:val="56214ACF"/>
    <w:rsid w:val="56403B5B"/>
    <w:rsid w:val="567505FD"/>
    <w:rsid w:val="56820A81"/>
    <w:rsid w:val="56AA68E1"/>
    <w:rsid w:val="56D26193"/>
    <w:rsid w:val="57B233A0"/>
    <w:rsid w:val="57C92E9B"/>
    <w:rsid w:val="586B2478"/>
    <w:rsid w:val="58865E64"/>
    <w:rsid w:val="58C255AE"/>
    <w:rsid w:val="58DE6711"/>
    <w:rsid w:val="5A4D3BF6"/>
    <w:rsid w:val="5A523DB6"/>
    <w:rsid w:val="5B512E4A"/>
    <w:rsid w:val="5B6B290C"/>
    <w:rsid w:val="5BE55FB8"/>
    <w:rsid w:val="5BFD4EC8"/>
    <w:rsid w:val="5C55335F"/>
    <w:rsid w:val="5C914C90"/>
    <w:rsid w:val="5CA72002"/>
    <w:rsid w:val="5CDD77D2"/>
    <w:rsid w:val="5D125649"/>
    <w:rsid w:val="5D514298"/>
    <w:rsid w:val="5E114E4D"/>
    <w:rsid w:val="5E954ECC"/>
    <w:rsid w:val="5F2430A4"/>
    <w:rsid w:val="5F323616"/>
    <w:rsid w:val="5F762EF1"/>
    <w:rsid w:val="5FA72226"/>
    <w:rsid w:val="5FC6029B"/>
    <w:rsid w:val="5FF81F45"/>
    <w:rsid w:val="60003EDC"/>
    <w:rsid w:val="6008100A"/>
    <w:rsid w:val="60405D44"/>
    <w:rsid w:val="604959AE"/>
    <w:rsid w:val="60D15F8B"/>
    <w:rsid w:val="60E216EA"/>
    <w:rsid w:val="61095808"/>
    <w:rsid w:val="613269C6"/>
    <w:rsid w:val="61371FA3"/>
    <w:rsid w:val="61C15C3A"/>
    <w:rsid w:val="62001EE2"/>
    <w:rsid w:val="620C6CE6"/>
    <w:rsid w:val="62867A17"/>
    <w:rsid w:val="632640B2"/>
    <w:rsid w:val="64477A04"/>
    <w:rsid w:val="6463193A"/>
    <w:rsid w:val="64714C1E"/>
    <w:rsid w:val="64893CF5"/>
    <w:rsid w:val="65BB756F"/>
    <w:rsid w:val="66027D44"/>
    <w:rsid w:val="66420C8D"/>
    <w:rsid w:val="665E7BD6"/>
    <w:rsid w:val="66C20165"/>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6F6B5112"/>
    <w:rsid w:val="70F03E4F"/>
    <w:rsid w:val="72BB566D"/>
    <w:rsid w:val="72FE0135"/>
    <w:rsid w:val="73021E25"/>
    <w:rsid w:val="733B0CC7"/>
    <w:rsid w:val="75017925"/>
    <w:rsid w:val="75BF5C57"/>
    <w:rsid w:val="760C1FF0"/>
    <w:rsid w:val="76287E23"/>
    <w:rsid w:val="76437394"/>
    <w:rsid w:val="79A732D1"/>
    <w:rsid w:val="79BA4A36"/>
    <w:rsid w:val="7AD6416D"/>
    <w:rsid w:val="7BCD7517"/>
    <w:rsid w:val="7C0039D3"/>
    <w:rsid w:val="7C6C6D2C"/>
    <w:rsid w:val="7C7163B3"/>
    <w:rsid w:val="7D45640A"/>
    <w:rsid w:val="7DE6504F"/>
    <w:rsid w:val="7DEC76CD"/>
    <w:rsid w:val="7E745D91"/>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DA3DEA"/>
  <w15:docId w15:val="{850FF205-5980-4C2D-87B6-738ED3E0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after="120"/>
    </w:pPr>
  </w:style>
  <w:style w:type="paragraph" w:styleId="a5">
    <w:name w:val="Body Text Indent"/>
    <w:basedOn w:val="a"/>
    <w:autoRedefine/>
    <w:qFormat/>
    <w:pPr>
      <w:spacing w:line="360" w:lineRule="auto"/>
      <w:ind w:left="720" w:hangingChars="300" w:hanging="720"/>
    </w:pPr>
    <w:rPr>
      <w:sz w:val="24"/>
    </w:rPr>
  </w:style>
  <w:style w:type="paragraph" w:styleId="a6">
    <w:name w:val="Plain Text"/>
    <w:basedOn w:val="a"/>
    <w:link w:val="a7"/>
    <w:autoRedefine/>
    <w:qFormat/>
    <w:rPr>
      <w:rFonts w:ascii="宋体" w:hAnsi="Courier New" w:cs="Courier New"/>
      <w:szCs w:val="21"/>
    </w:rPr>
  </w:style>
  <w:style w:type="paragraph" w:styleId="a8">
    <w:name w:val="Date"/>
    <w:basedOn w:val="a"/>
    <w:next w:val="a"/>
    <w:autoRedefine/>
    <w:qFormat/>
  </w:style>
  <w:style w:type="paragraph" w:styleId="a9">
    <w:name w:val="Balloon Text"/>
    <w:basedOn w:val="a"/>
    <w:link w:val="aa"/>
    <w:autoRedefine/>
    <w:qFormat/>
    <w:rPr>
      <w:sz w:val="18"/>
      <w:szCs w:val="18"/>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qFormat/>
    <w:pPr>
      <w:spacing w:before="100" w:beforeAutospacing="1" w:after="100" w:afterAutospacing="1"/>
      <w:jc w:val="left"/>
    </w:pPr>
    <w:rPr>
      <w:kern w:val="0"/>
      <w:sz w:val="24"/>
    </w:rPr>
  </w:style>
  <w:style w:type="table" w:styleId="af0">
    <w:name w:val="Table Grid"/>
    <w:basedOn w:val="a1"/>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autoRedefine/>
    <w:uiPriority w:val="22"/>
    <w:qFormat/>
    <w:rPr>
      <w:b/>
      <w:bCs/>
    </w:rPr>
  </w:style>
  <w:style w:type="character" w:styleId="af2">
    <w:name w:val="Hyperlink"/>
    <w:basedOn w:val="a0"/>
    <w:autoRedefine/>
    <w:qFormat/>
    <w:rPr>
      <w:color w:val="0000FF"/>
      <w:u w:val="single"/>
    </w:rPr>
  </w:style>
  <w:style w:type="character" w:styleId="af3">
    <w:name w:val="annotation reference"/>
    <w:qFormat/>
    <w:rPr>
      <w:sz w:val="21"/>
      <w:szCs w:val="21"/>
    </w:rPr>
  </w:style>
  <w:style w:type="character" w:customStyle="1" w:styleId="30">
    <w:name w:val="标题 3 字符"/>
    <w:basedOn w:val="a0"/>
    <w:link w:val="3"/>
    <w:autoRedefine/>
    <w:qFormat/>
    <w:rPr>
      <w:b/>
      <w:kern w:val="2"/>
      <w:sz w:val="24"/>
    </w:rPr>
  </w:style>
  <w:style w:type="character" w:customStyle="1" w:styleId="a7">
    <w:name w:val="纯文本 字符"/>
    <w:basedOn w:val="a0"/>
    <w:link w:val="a6"/>
    <w:autoRedefine/>
    <w:qFormat/>
    <w:rPr>
      <w:rFonts w:ascii="宋体" w:hAnsi="Courier New" w:cs="Courier New"/>
      <w:kern w:val="2"/>
      <w:sz w:val="21"/>
      <w:szCs w:val="21"/>
    </w:rPr>
  </w:style>
  <w:style w:type="paragraph" w:customStyle="1" w:styleId="Char">
    <w:name w:val="Char"/>
    <w:basedOn w:val="a"/>
    <w:autoRedefine/>
    <w:qFormat/>
    <w:rPr>
      <w:rFonts w:ascii="仿宋_GB2312" w:eastAsia="仿宋_GB2312"/>
      <w:b/>
      <w:sz w:val="32"/>
      <w:szCs w:val="32"/>
    </w:rPr>
  </w:style>
  <w:style w:type="paragraph" w:customStyle="1" w:styleId="15">
    <w:name w:val="样式 (西文) 宋体 行距: 1.5 倍行距"/>
    <w:basedOn w:val="a"/>
    <w:autoRedefine/>
    <w:qFormat/>
    <w:pPr>
      <w:spacing w:line="360" w:lineRule="auto"/>
    </w:pPr>
    <w:rPr>
      <w:rFonts w:ascii="宋体" w:hAnsi="宋体" w:cs="宋体"/>
    </w:rPr>
  </w:style>
  <w:style w:type="character" w:customStyle="1" w:styleId="ae">
    <w:name w:val="页眉 字符"/>
    <w:basedOn w:val="a0"/>
    <w:link w:val="ad"/>
    <w:autoRedefine/>
    <w:qFormat/>
    <w:rPr>
      <w:kern w:val="2"/>
      <w:sz w:val="18"/>
      <w:szCs w:val="18"/>
    </w:rPr>
  </w:style>
  <w:style w:type="character" w:customStyle="1" w:styleId="ac">
    <w:name w:val="页脚 字符"/>
    <w:basedOn w:val="a0"/>
    <w:link w:val="ab"/>
    <w:autoRedefine/>
    <w:uiPriority w:val="99"/>
    <w:qFormat/>
    <w:rPr>
      <w:kern w:val="2"/>
      <w:sz w:val="18"/>
      <w:szCs w:val="18"/>
    </w:rPr>
  </w:style>
  <w:style w:type="character" w:customStyle="1" w:styleId="20">
    <w:name w:val="标题 2 字符"/>
    <w:basedOn w:val="a0"/>
    <w:link w:val="2"/>
    <w:autoRedefine/>
    <w:semiHidden/>
    <w:qFormat/>
    <w:rPr>
      <w:rFonts w:asciiTheme="majorHAnsi" w:eastAsiaTheme="majorEastAsia" w:hAnsiTheme="majorHAnsi" w:cstheme="majorBidi"/>
      <w:b/>
      <w:bCs/>
      <w:kern w:val="2"/>
      <w:sz w:val="32"/>
      <w:szCs w:val="32"/>
    </w:rPr>
  </w:style>
  <w:style w:type="paragraph" w:customStyle="1" w:styleId="11">
    <w:name w:val="列出段落1"/>
    <w:basedOn w:val="a"/>
    <w:autoRedefine/>
    <w:uiPriority w:val="34"/>
    <w:qFormat/>
    <w:pPr>
      <w:ind w:firstLineChars="200" w:firstLine="420"/>
    </w:pPr>
    <w:rPr>
      <w:rFonts w:ascii="Calibri" w:hAnsi="Calibri"/>
      <w:szCs w:val="22"/>
    </w:rPr>
  </w:style>
  <w:style w:type="character" w:customStyle="1" w:styleId="10">
    <w:name w:val="标题 1 字符"/>
    <w:basedOn w:val="a0"/>
    <w:link w:val="1"/>
    <w:autoRedefine/>
    <w:qFormat/>
    <w:rPr>
      <w:b/>
      <w:bCs/>
      <w:kern w:val="44"/>
      <w:sz w:val="44"/>
      <w:szCs w:val="44"/>
    </w:rPr>
  </w:style>
  <w:style w:type="paragraph" w:customStyle="1" w:styleId="af4">
    <w:name w:val="表格"/>
    <w:basedOn w:val="a"/>
    <w:autoRedefine/>
    <w:qFormat/>
    <w:pPr>
      <w:spacing w:line="360" w:lineRule="auto"/>
    </w:pPr>
    <w:rPr>
      <w:rFonts w:ascii="仿宋_GB2312" w:eastAsia="仿宋_GB2312" w:hAnsi="宋体"/>
      <w:bCs/>
      <w:color w:val="333333"/>
      <w:kern w:val="0"/>
      <w:sz w:val="28"/>
      <w:szCs w:val="24"/>
    </w:rPr>
  </w:style>
  <w:style w:type="paragraph" w:customStyle="1" w:styleId="Style1">
    <w:name w:val="_Style 1"/>
    <w:basedOn w:val="a"/>
    <w:autoRedefine/>
    <w:uiPriority w:val="34"/>
    <w:qFormat/>
    <w:pPr>
      <w:ind w:firstLineChars="200" w:firstLine="420"/>
    </w:pPr>
  </w:style>
  <w:style w:type="paragraph" w:customStyle="1" w:styleId="31">
    <w:name w:val="样式3"/>
    <w:basedOn w:val="a"/>
    <w:autoRedefine/>
    <w:qFormat/>
    <w:pPr>
      <w:spacing w:line="0" w:lineRule="atLeast"/>
      <w:outlineLvl w:val="0"/>
    </w:pPr>
    <w:rPr>
      <w:rFonts w:ascii="宋体" w:hAnsi="Courier New"/>
      <w:sz w:val="28"/>
      <w:szCs w:val="24"/>
    </w:rPr>
  </w:style>
  <w:style w:type="paragraph" w:customStyle="1" w:styleId="32">
    <w:name w:val="列出段落3"/>
    <w:basedOn w:val="a"/>
    <w:autoRedefine/>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autoRedefine/>
    <w:uiPriority w:val="99"/>
    <w:qFormat/>
    <w:pPr>
      <w:jc w:val="center"/>
      <w:outlineLvl w:val="0"/>
    </w:pPr>
    <w:rPr>
      <w:rFonts w:ascii="宋体" w:hAnsi="宋体"/>
      <w:b/>
      <w:sz w:val="28"/>
      <w:szCs w:val="28"/>
    </w:rPr>
  </w:style>
  <w:style w:type="paragraph" w:customStyle="1" w:styleId="110">
    <w:name w:val="列出段落11"/>
    <w:basedOn w:val="a"/>
    <w:autoRedefine/>
    <w:uiPriority w:val="99"/>
    <w:qFormat/>
    <w:pPr>
      <w:ind w:firstLineChars="200" w:firstLine="420"/>
    </w:pPr>
  </w:style>
  <w:style w:type="paragraph" w:customStyle="1" w:styleId="af5">
    <w:name w:val="文档正文"/>
    <w:basedOn w:val="a"/>
    <w:autoRedefine/>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autoRedefine/>
    <w:uiPriority w:val="99"/>
    <w:qFormat/>
    <w:pPr>
      <w:ind w:firstLineChars="200" w:firstLine="420"/>
    </w:pPr>
  </w:style>
  <w:style w:type="paragraph" w:customStyle="1" w:styleId="msolistparagraph0">
    <w:name w:val="msolistparagraph"/>
    <w:basedOn w:val="a"/>
    <w:autoRedefine/>
    <w:qFormat/>
    <w:pPr>
      <w:adjustRightInd w:val="0"/>
      <w:snapToGrid w:val="0"/>
      <w:ind w:firstLineChars="200" w:firstLine="420"/>
    </w:pPr>
    <w:rPr>
      <w:sz w:val="28"/>
      <w:szCs w:val="24"/>
    </w:rPr>
  </w:style>
  <w:style w:type="character" w:customStyle="1" w:styleId="font31">
    <w:name w:val="font31"/>
    <w:basedOn w:val="a0"/>
    <w:autoRedefine/>
    <w:qFormat/>
    <w:rPr>
      <w:rFonts w:ascii="宋体" w:eastAsia="宋体" w:hAnsi="宋体" w:cs="Times New Roman" w:hint="eastAsia"/>
      <w:color w:val="000000"/>
      <w:sz w:val="20"/>
      <w:szCs w:val="20"/>
      <w:u w:val="none"/>
    </w:rPr>
  </w:style>
  <w:style w:type="character" w:customStyle="1" w:styleId="font21">
    <w:name w:val="font21"/>
    <w:basedOn w:val="a0"/>
    <w:autoRedefine/>
    <w:qFormat/>
    <w:rPr>
      <w:rFonts w:ascii="宋体" w:eastAsia="宋体" w:hAnsi="宋体" w:cs="宋体" w:hint="eastAsia"/>
      <w:color w:val="000000"/>
      <w:sz w:val="18"/>
      <w:szCs w:val="18"/>
      <w:u w:val="none"/>
    </w:rPr>
  </w:style>
  <w:style w:type="paragraph" w:customStyle="1" w:styleId="Default">
    <w:name w:val="Default"/>
    <w:autoRedefine/>
    <w:qFormat/>
    <w:pPr>
      <w:autoSpaceDE w:val="0"/>
      <w:autoSpaceDN w:val="0"/>
      <w:adjustRightInd w:val="0"/>
    </w:pPr>
    <w:rPr>
      <w:rFonts w:eastAsiaTheme="minorEastAsia"/>
      <w:color w:val="000000"/>
      <w:sz w:val="24"/>
      <w:szCs w:val="24"/>
    </w:rPr>
  </w:style>
  <w:style w:type="character" w:customStyle="1" w:styleId="aa">
    <w:name w:val="批注框文本 字符"/>
    <w:basedOn w:val="a0"/>
    <w:link w:val="a9"/>
    <w:autoRedefine/>
    <w:qFormat/>
    <w:rPr>
      <w:rFonts w:ascii="Times New Roman" w:eastAsia="宋体" w:hAnsi="Times New Roman" w:cs="Times New Roman"/>
      <w:kern w:val="2"/>
      <w:sz w:val="18"/>
      <w:szCs w:val="18"/>
    </w:rPr>
  </w:style>
  <w:style w:type="paragraph" w:styleId="af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1188</Words>
  <Characters>6773</Characters>
  <Application>Microsoft Office Word</Application>
  <DocSecurity>0</DocSecurity>
  <Lines>56</Lines>
  <Paragraphs>15</Paragraphs>
  <ScaleCrop>false</ScaleCrop>
  <Company>China</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赵赞</cp:lastModifiedBy>
  <cp:revision>3</cp:revision>
  <cp:lastPrinted>2017-09-05T08:05:00Z</cp:lastPrinted>
  <dcterms:created xsi:type="dcterms:W3CDTF">2025-01-02T07:32:00Z</dcterms:created>
  <dcterms:modified xsi:type="dcterms:W3CDTF">2025-01-02T07:33:00Z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30F4B149731345ED840AABD33B051DAC</vt:lpwstr>
  </property>
</Properties>
</file>