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3359F">
      <w:pPr>
        <w:rPr>
          <w:rFonts w:ascii="宋体" w:hAnsi="宋体"/>
          <w:b/>
          <w:sz w:val="24"/>
          <w:szCs w:val="24"/>
        </w:rPr>
      </w:pPr>
    </w:p>
    <w:p w14:paraId="01C9CA70">
      <w:pPr>
        <w:ind w:firstLine="2397" w:firstLineChars="199"/>
        <w:rPr>
          <w:b/>
          <w:sz w:val="120"/>
          <w:szCs w:val="120"/>
        </w:rPr>
      </w:pPr>
      <w:r>
        <w:rPr>
          <w:rFonts w:hint="eastAsia"/>
          <w:b/>
          <w:sz w:val="120"/>
          <w:szCs w:val="120"/>
        </w:rPr>
        <w:t>采购文件</w:t>
      </w:r>
    </w:p>
    <w:p w14:paraId="4E24A4F6">
      <w:pPr>
        <w:rPr>
          <w:szCs w:val="22"/>
        </w:rPr>
      </w:pPr>
    </w:p>
    <w:p w14:paraId="1DACBEDD">
      <w:pPr>
        <w:jc w:val="center"/>
        <w:rPr>
          <w:b/>
          <w:sz w:val="52"/>
          <w:szCs w:val="52"/>
        </w:rPr>
      </w:pPr>
      <w:r>
        <w:rPr>
          <w:rFonts w:hint="eastAsia"/>
          <w:b/>
          <w:sz w:val="52"/>
          <w:szCs w:val="52"/>
        </w:rPr>
        <w:t xml:space="preserve">   （服务类）</w:t>
      </w:r>
    </w:p>
    <w:p w14:paraId="67DA1C5C">
      <w:pPr>
        <w:rPr>
          <w:szCs w:val="22"/>
        </w:rPr>
      </w:pPr>
    </w:p>
    <w:p w14:paraId="2D5243F6"/>
    <w:p w14:paraId="1106D441"/>
    <w:p w14:paraId="18DA0E3D"/>
    <w:p w14:paraId="68C2BBCE"/>
    <w:p w14:paraId="21F996D1"/>
    <w:p w14:paraId="7F035B58"/>
    <w:p w14:paraId="55665EC5"/>
    <w:p w14:paraId="1706D244"/>
    <w:p w14:paraId="793EA9F7"/>
    <w:p w14:paraId="52A74F07">
      <w:pPr>
        <w:jc w:val="center"/>
        <w:rPr>
          <w:b/>
          <w:sz w:val="44"/>
          <w:szCs w:val="44"/>
        </w:rPr>
      </w:pPr>
    </w:p>
    <w:p w14:paraId="1B8A873B">
      <w:pPr>
        <w:jc w:val="center"/>
        <w:rPr>
          <w:b/>
          <w:sz w:val="44"/>
          <w:szCs w:val="44"/>
        </w:rPr>
      </w:pPr>
    </w:p>
    <w:p w14:paraId="5B3BB5ED">
      <w:pPr>
        <w:jc w:val="center"/>
        <w:rPr>
          <w:b/>
          <w:sz w:val="44"/>
          <w:szCs w:val="44"/>
        </w:rPr>
      </w:pPr>
    </w:p>
    <w:p w14:paraId="75EB31C7">
      <w:pPr>
        <w:jc w:val="center"/>
        <w:rPr>
          <w:b/>
          <w:sz w:val="44"/>
          <w:szCs w:val="44"/>
        </w:rPr>
      </w:pPr>
    </w:p>
    <w:p w14:paraId="337A347C">
      <w:pPr>
        <w:jc w:val="center"/>
        <w:rPr>
          <w:b/>
          <w:sz w:val="44"/>
          <w:szCs w:val="44"/>
        </w:rPr>
      </w:pPr>
    </w:p>
    <w:p w14:paraId="3F4A1FDA">
      <w:pPr>
        <w:jc w:val="center"/>
        <w:rPr>
          <w:b/>
          <w:sz w:val="44"/>
          <w:szCs w:val="44"/>
        </w:rPr>
      </w:pPr>
    </w:p>
    <w:p w14:paraId="280C07A3">
      <w:pPr>
        <w:jc w:val="center"/>
        <w:rPr>
          <w:b/>
          <w:sz w:val="44"/>
          <w:szCs w:val="44"/>
        </w:rPr>
      </w:pPr>
    </w:p>
    <w:p w14:paraId="583ECF68">
      <w:pPr>
        <w:jc w:val="center"/>
        <w:rPr>
          <w:b/>
          <w:sz w:val="44"/>
          <w:szCs w:val="44"/>
        </w:rPr>
      </w:pPr>
    </w:p>
    <w:p w14:paraId="5632D107">
      <w:pPr>
        <w:jc w:val="center"/>
        <w:rPr>
          <w:b/>
          <w:sz w:val="44"/>
          <w:szCs w:val="44"/>
        </w:rPr>
      </w:pPr>
    </w:p>
    <w:p w14:paraId="3D9E246B">
      <w:pPr>
        <w:jc w:val="center"/>
        <w:rPr>
          <w:b/>
          <w:sz w:val="44"/>
          <w:szCs w:val="44"/>
        </w:rPr>
      </w:pPr>
    </w:p>
    <w:p w14:paraId="4D51A482">
      <w:pPr>
        <w:jc w:val="center"/>
        <w:rPr>
          <w:sz w:val="80"/>
          <w:szCs w:val="80"/>
        </w:rPr>
      </w:pPr>
      <w:r>
        <w:rPr>
          <w:rFonts w:hint="eastAsia"/>
          <w:b/>
          <w:sz w:val="44"/>
          <w:szCs w:val="44"/>
        </w:rPr>
        <w:t>深圳市儿童医院</w:t>
      </w:r>
    </w:p>
    <w:p w14:paraId="1ADB7B48">
      <w:pPr>
        <w:rPr>
          <w:rFonts w:ascii="宋体" w:hAnsi="宋体"/>
          <w:b/>
          <w:sz w:val="24"/>
          <w:szCs w:val="24"/>
        </w:rPr>
      </w:pPr>
    </w:p>
    <w:p w14:paraId="5CA7C31B">
      <w:pPr>
        <w:rPr>
          <w:rFonts w:ascii="宋体" w:hAnsi="宋体"/>
          <w:b/>
          <w:sz w:val="24"/>
          <w:szCs w:val="24"/>
        </w:rPr>
      </w:pPr>
    </w:p>
    <w:p w14:paraId="55927523">
      <w:pPr>
        <w:snapToGrid w:val="0"/>
        <w:ind w:right="-315" w:rightChars="-150" w:firstLine="420" w:firstLineChars="200"/>
        <w:rPr>
          <w:rFonts w:hint="eastAsia" w:ascii="宋体" w:hAnsi="宋体"/>
          <w:color w:val="000000"/>
          <w:szCs w:val="21"/>
        </w:rPr>
      </w:pPr>
    </w:p>
    <w:p w14:paraId="3B0ED645">
      <w:pPr>
        <w:snapToGrid w:val="0"/>
        <w:ind w:right="-315" w:rightChars="-150" w:firstLine="420" w:firstLineChars="200"/>
        <w:rPr>
          <w:rFonts w:hint="eastAsia" w:ascii="宋体" w:hAnsi="宋体"/>
          <w:color w:val="000000"/>
          <w:szCs w:val="21"/>
        </w:rPr>
      </w:pPr>
    </w:p>
    <w:p w14:paraId="32E833F4">
      <w:pPr>
        <w:snapToGrid w:val="0"/>
        <w:ind w:right="-315" w:rightChars="-150" w:firstLine="420" w:firstLineChars="200"/>
        <w:rPr>
          <w:rFonts w:hint="eastAsia" w:ascii="宋体" w:hAnsi="宋体"/>
          <w:color w:val="000000"/>
          <w:szCs w:val="21"/>
        </w:rPr>
      </w:pPr>
    </w:p>
    <w:p w14:paraId="1A8C42DE">
      <w:pPr>
        <w:snapToGrid w:val="0"/>
        <w:ind w:right="-315" w:rightChars="-150" w:firstLine="420" w:firstLineChars="200"/>
        <w:rPr>
          <w:rFonts w:hint="eastAsia" w:ascii="宋体" w:hAnsi="宋体"/>
          <w:color w:val="000000"/>
          <w:szCs w:val="21"/>
        </w:rPr>
      </w:pPr>
    </w:p>
    <w:p w14:paraId="74B7FDC2">
      <w:pPr>
        <w:snapToGrid w:val="0"/>
        <w:ind w:right="-315" w:rightChars="-150" w:firstLine="420" w:firstLineChars="200"/>
        <w:rPr>
          <w:rFonts w:hint="eastAsia" w:ascii="宋体" w:hAnsi="宋体"/>
          <w:color w:val="000000"/>
          <w:szCs w:val="21"/>
        </w:rPr>
      </w:pPr>
    </w:p>
    <w:p w14:paraId="7B16D6B4">
      <w:pPr>
        <w:snapToGrid w:val="0"/>
        <w:ind w:right="-315" w:rightChars="-150" w:firstLine="420" w:firstLineChars="200"/>
        <w:rPr>
          <w:rFonts w:hint="eastAsia" w:ascii="宋体" w:hAnsi="宋体"/>
          <w:color w:val="000000"/>
          <w:szCs w:val="21"/>
        </w:rPr>
      </w:pPr>
    </w:p>
    <w:p w14:paraId="5B43F16D">
      <w:pPr>
        <w:snapToGrid w:val="0"/>
        <w:ind w:right="-315" w:rightChars="-150" w:firstLine="420" w:firstLineChars="200"/>
        <w:rPr>
          <w:rFonts w:hint="eastAsia" w:ascii="宋体" w:hAnsi="宋体"/>
          <w:color w:val="000000"/>
          <w:szCs w:val="21"/>
        </w:rPr>
      </w:pPr>
    </w:p>
    <w:p w14:paraId="65B434FF">
      <w:pPr>
        <w:snapToGrid w:val="0"/>
        <w:ind w:right="-315" w:rightChars="-150" w:firstLine="420" w:firstLineChars="200"/>
        <w:rPr>
          <w:rFonts w:hint="eastAsia" w:ascii="宋体" w:hAnsi="宋体"/>
          <w:color w:val="000000"/>
          <w:szCs w:val="21"/>
        </w:rPr>
      </w:pPr>
    </w:p>
    <w:p w14:paraId="6006B1EB">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14:paraId="2C45728B">
      <w:pPr>
        <w:snapToGrid w:val="0"/>
        <w:ind w:right="-315" w:rightChars="-150"/>
        <w:rPr>
          <w:rFonts w:ascii="宋体" w:hAnsi="宋体"/>
          <w:szCs w:val="21"/>
        </w:rPr>
      </w:pPr>
      <w:r>
        <w:rPr>
          <w:rFonts w:hint="eastAsia" w:ascii="宋体" w:hAnsi="宋体"/>
          <w:szCs w:val="21"/>
        </w:rPr>
        <w:t>价格分计算方法可分为两种：</w:t>
      </w:r>
    </w:p>
    <w:p w14:paraId="258489AA">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14:paraId="681BEBDE">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3"/>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1417"/>
        <w:gridCol w:w="737"/>
        <w:gridCol w:w="925"/>
        <w:gridCol w:w="3672"/>
      </w:tblGrid>
      <w:tr w14:paraId="3A2A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13A042F2">
            <w:pPr>
              <w:jc w:val="center"/>
              <w:rPr>
                <w:rFonts w:ascii="宋体" w:hAnsi="宋体"/>
                <w:b/>
                <w:color w:val="auto"/>
                <w:szCs w:val="21"/>
              </w:rPr>
            </w:pPr>
            <w:r>
              <w:rPr>
                <w:rFonts w:hint="eastAsia" w:ascii="宋体" w:hAnsi="宋体"/>
                <w:b/>
                <w:color w:val="auto"/>
                <w:szCs w:val="21"/>
              </w:rPr>
              <w:t>序号</w:t>
            </w:r>
          </w:p>
        </w:tc>
        <w:tc>
          <w:tcPr>
            <w:tcW w:w="3455" w:type="dxa"/>
            <w:gridSpan w:val="3"/>
            <w:tcBorders>
              <w:top w:val="single" w:color="auto" w:sz="4" w:space="0"/>
              <w:left w:val="single" w:color="auto" w:sz="4" w:space="0"/>
              <w:bottom w:val="single" w:color="auto" w:sz="4" w:space="0"/>
              <w:right w:val="single" w:color="auto" w:sz="4" w:space="0"/>
            </w:tcBorders>
          </w:tcPr>
          <w:p w14:paraId="51BDA7CB">
            <w:pPr>
              <w:jc w:val="center"/>
              <w:rPr>
                <w:rFonts w:ascii="宋体" w:hAnsi="宋体"/>
                <w:b/>
                <w:color w:val="auto"/>
                <w:szCs w:val="21"/>
              </w:rPr>
            </w:pPr>
            <w:r>
              <w:rPr>
                <w:rFonts w:hint="eastAsia" w:ascii="宋体" w:hAnsi="宋体"/>
                <w:b/>
                <w:color w:val="auto"/>
                <w:szCs w:val="21"/>
              </w:rPr>
              <w:t>评分项</w:t>
            </w:r>
          </w:p>
        </w:tc>
        <w:tc>
          <w:tcPr>
            <w:tcW w:w="4597" w:type="dxa"/>
            <w:gridSpan w:val="2"/>
            <w:tcBorders>
              <w:top w:val="single" w:color="auto" w:sz="4" w:space="0"/>
              <w:left w:val="single" w:color="auto" w:sz="4" w:space="0"/>
              <w:bottom w:val="single" w:color="auto" w:sz="4" w:space="0"/>
              <w:right w:val="single" w:color="auto" w:sz="4" w:space="0"/>
            </w:tcBorders>
          </w:tcPr>
          <w:p w14:paraId="20DABD27">
            <w:pPr>
              <w:jc w:val="center"/>
              <w:rPr>
                <w:rFonts w:ascii="宋体" w:hAnsi="宋体"/>
                <w:b/>
                <w:color w:val="auto"/>
                <w:szCs w:val="21"/>
              </w:rPr>
            </w:pPr>
            <w:r>
              <w:rPr>
                <w:rFonts w:hint="eastAsia" w:ascii="宋体" w:hAnsi="宋体"/>
                <w:b/>
                <w:color w:val="auto"/>
                <w:szCs w:val="21"/>
              </w:rPr>
              <w:t>权重</w:t>
            </w:r>
          </w:p>
        </w:tc>
      </w:tr>
      <w:tr w14:paraId="6B60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C3AD46C">
            <w:pPr>
              <w:jc w:val="center"/>
              <w:rPr>
                <w:rFonts w:ascii="宋体" w:hAnsi="宋体"/>
                <w:b/>
                <w:color w:val="auto"/>
                <w:szCs w:val="21"/>
              </w:rPr>
            </w:pPr>
            <w:r>
              <w:rPr>
                <w:rFonts w:ascii="宋体" w:hAnsi="宋体"/>
                <w:b/>
                <w:color w:val="auto"/>
                <w:szCs w:val="21"/>
              </w:rPr>
              <w:t>1</w:t>
            </w:r>
          </w:p>
        </w:tc>
        <w:tc>
          <w:tcPr>
            <w:tcW w:w="3455" w:type="dxa"/>
            <w:gridSpan w:val="3"/>
            <w:tcBorders>
              <w:top w:val="single" w:color="auto" w:sz="4" w:space="0"/>
              <w:left w:val="single" w:color="auto" w:sz="4" w:space="0"/>
              <w:bottom w:val="single" w:color="auto" w:sz="4" w:space="0"/>
              <w:right w:val="single" w:color="auto" w:sz="4" w:space="0"/>
            </w:tcBorders>
          </w:tcPr>
          <w:p w14:paraId="36FA85C2">
            <w:pPr>
              <w:jc w:val="center"/>
              <w:rPr>
                <w:rFonts w:ascii="宋体" w:hAnsi="宋体"/>
                <w:b/>
                <w:color w:val="auto"/>
                <w:szCs w:val="21"/>
              </w:rPr>
            </w:pPr>
            <w:r>
              <w:rPr>
                <w:rFonts w:hint="eastAsia" w:ascii="宋体" w:hAnsi="宋体"/>
                <w:b/>
                <w:color w:val="auto"/>
                <w:szCs w:val="21"/>
              </w:rPr>
              <w:t>价格部分</w:t>
            </w:r>
          </w:p>
        </w:tc>
        <w:tc>
          <w:tcPr>
            <w:tcW w:w="4597" w:type="dxa"/>
            <w:gridSpan w:val="2"/>
            <w:tcBorders>
              <w:top w:val="single" w:color="auto" w:sz="4" w:space="0"/>
              <w:left w:val="single" w:color="auto" w:sz="4" w:space="0"/>
              <w:bottom w:val="single" w:color="auto" w:sz="4" w:space="0"/>
              <w:right w:val="single" w:color="auto" w:sz="4" w:space="0"/>
            </w:tcBorders>
          </w:tcPr>
          <w:p w14:paraId="6D103744">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10</w:t>
            </w:r>
          </w:p>
        </w:tc>
      </w:tr>
      <w:tr w14:paraId="5E5C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39060FC7">
            <w:pPr>
              <w:jc w:val="center"/>
              <w:rPr>
                <w:rFonts w:ascii="宋体" w:hAnsi="宋体"/>
                <w:b/>
                <w:color w:val="auto"/>
                <w:szCs w:val="21"/>
              </w:rPr>
            </w:pPr>
            <w:r>
              <w:rPr>
                <w:rFonts w:ascii="宋体" w:hAnsi="宋体"/>
                <w:b/>
                <w:color w:val="auto"/>
                <w:szCs w:val="21"/>
              </w:rPr>
              <w:t>2</w:t>
            </w:r>
          </w:p>
        </w:tc>
        <w:tc>
          <w:tcPr>
            <w:tcW w:w="3455" w:type="dxa"/>
            <w:gridSpan w:val="3"/>
            <w:tcBorders>
              <w:top w:val="single" w:color="auto" w:sz="4" w:space="0"/>
              <w:left w:val="single" w:color="auto" w:sz="4" w:space="0"/>
              <w:bottom w:val="single" w:color="auto" w:sz="4" w:space="0"/>
              <w:right w:val="single" w:color="auto" w:sz="4" w:space="0"/>
            </w:tcBorders>
          </w:tcPr>
          <w:p w14:paraId="434CF04F">
            <w:pPr>
              <w:jc w:val="center"/>
              <w:rPr>
                <w:rFonts w:ascii="宋体" w:hAnsi="宋体"/>
                <w:b/>
                <w:color w:val="auto"/>
                <w:szCs w:val="21"/>
              </w:rPr>
            </w:pPr>
            <w:r>
              <w:rPr>
                <w:rFonts w:hint="eastAsia" w:ascii="宋体" w:hAnsi="宋体"/>
                <w:b/>
                <w:color w:val="auto"/>
                <w:szCs w:val="21"/>
              </w:rPr>
              <w:t>技术部分</w:t>
            </w:r>
          </w:p>
        </w:tc>
        <w:tc>
          <w:tcPr>
            <w:tcW w:w="4597" w:type="dxa"/>
            <w:gridSpan w:val="2"/>
            <w:tcBorders>
              <w:top w:val="single" w:color="auto" w:sz="4" w:space="0"/>
              <w:left w:val="single" w:color="auto" w:sz="4" w:space="0"/>
              <w:bottom w:val="single" w:color="auto" w:sz="4" w:space="0"/>
              <w:right w:val="single" w:color="auto" w:sz="4" w:space="0"/>
            </w:tcBorders>
          </w:tcPr>
          <w:p w14:paraId="7DC6F60B">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65</w:t>
            </w:r>
          </w:p>
        </w:tc>
      </w:tr>
      <w:tr w14:paraId="2F28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14:paraId="141D8158">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21C4D601">
            <w:pPr>
              <w:jc w:val="center"/>
              <w:rPr>
                <w:rFonts w:ascii="宋体" w:hAnsi="宋体"/>
                <w:color w:val="auto"/>
                <w:szCs w:val="21"/>
              </w:rPr>
            </w:pPr>
            <w:r>
              <w:rPr>
                <w:rFonts w:hint="eastAsia" w:ascii="宋体" w:hAnsi="宋体"/>
                <w:color w:val="auto"/>
                <w:szCs w:val="21"/>
              </w:rPr>
              <w:t>序号</w:t>
            </w:r>
          </w:p>
        </w:tc>
        <w:tc>
          <w:tcPr>
            <w:tcW w:w="1417" w:type="dxa"/>
            <w:tcBorders>
              <w:top w:val="single" w:color="auto" w:sz="4" w:space="0"/>
              <w:left w:val="single" w:color="auto" w:sz="4" w:space="0"/>
              <w:bottom w:val="single" w:color="auto" w:sz="4" w:space="0"/>
              <w:right w:val="single" w:color="auto" w:sz="4" w:space="0"/>
            </w:tcBorders>
          </w:tcPr>
          <w:p w14:paraId="565744A0">
            <w:pPr>
              <w:jc w:val="center"/>
              <w:rPr>
                <w:rFonts w:ascii="宋体" w:hAnsi="宋体"/>
                <w:color w:val="auto"/>
                <w:szCs w:val="21"/>
              </w:rPr>
            </w:pPr>
            <w:r>
              <w:rPr>
                <w:rFonts w:hint="eastAsia" w:ascii="宋体" w:hAnsi="宋体"/>
                <w:color w:val="auto"/>
                <w:szCs w:val="21"/>
              </w:rPr>
              <w:t>评分因素</w:t>
            </w:r>
          </w:p>
        </w:tc>
        <w:tc>
          <w:tcPr>
            <w:tcW w:w="737" w:type="dxa"/>
            <w:tcBorders>
              <w:top w:val="single" w:color="auto" w:sz="4" w:space="0"/>
              <w:left w:val="single" w:color="auto" w:sz="4" w:space="0"/>
              <w:bottom w:val="single" w:color="auto" w:sz="4" w:space="0"/>
              <w:right w:val="single" w:color="auto" w:sz="4" w:space="0"/>
            </w:tcBorders>
          </w:tcPr>
          <w:p w14:paraId="1D4F8536">
            <w:pPr>
              <w:jc w:val="center"/>
              <w:rPr>
                <w:rFonts w:ascii="宋体" w:hAnsi="宋体"/>
                <w:color w:val="auto"/>
                <w:szCs w:val="21"/>
              </w:rPr>
            </w:pPr>
            <w:r>
              <w:rPr>
                <w:rFonts w:hint="eastAsia" w:ascii="宋体" w:hAnsi="宋体"/>
                <w:color w:val="auto"/>
                <w:szCs w:val="21"/>
              </w:rPr>
              <w:t>权重</w:t>
            </w:r>
          </w:p>
        </w:tc>
        <w:tc>
          <w:tcPr>
            <w:tcW w:w="925" w:type="dxa"/>
            <w:tcBorders>
              <w:top w:val="single" w:color="auto" w:sz="4" w:space="0"/>
              <w:left w:val="single" w:color="auto" w:sz="4" w:space="0"/>
              <w:bottom w:val="single" w:color="auto" w:sz="4" w:space="0"/>
              <w:right w:val="single" w:color="auto" w:sz="4" w:space="0"/>
            </w:tcBorders>
          </w:tcPr>
          <w:p w14:paraId="287460CD">
            <w:pPr>
              <w:jc w:val="center"/>
              <w:rPr>
                <w:rFonts w:ascii="宋体" w:hAnsi="宋体"/>
                <w:color w:val="auto"/>
                <w:szCs w:val="21"/>
              </w:rPr>
            </w:pPr>
            <w:r>
              <w:rPr>
                <w:rFonts w:hint="eastAsia" w:ascii="宋体" w:hAnsi="宋体"/>
                <w:color w:val="auto"/>
                <w:szCs w:val="21"/>
              </w:rPr>
              <w:t>评分方式</w:t>
            </w:r>
          </w:p>
        </w:tc>
        <w:tc>
          <w:tcPr>
            <w:tcW w:w="3672" w:type="dxa"/>
            <w:tcBorders>
              <w:top w:val="single" w:color="auto" w:sz="4" w:space="0"/>
              <w:left w:val="single" w:color="auto" w:sz="4" w:space="0"/>
              <w:bottom w:val="single" w:color="auto" w:sz="4" w:space="0"/>
              <w:right w:val="single" w:color="auto" w:sz="4" w:space="0"/>
            </w:tcBorders>
          </w:tcPr>
          <w:p w14:paraId="10DF3CE5">
            <w:pPr>
              <w:jc w:val="center"/>
              <w:rPr>
                <w:rFonts w:ascii="宋体" w:hAnsi="宋体"/>
                <w:color w:val="auto"/>
                <w:szCs w:val="21"/>
              </w:rPr>
            </w:pPr>
            <w:r>
              <w:rPr>
                <w:rFonts w:hint="eastAsia" w:ascii="宋体" w:hAnsi="宋体"/>
                <w:color w:val="auto"/>
                <w:szCs w:val="21"/>
              </w:rPr>
              <w:t>评分准则</w:t>
            </w:r>
          </w:p>
        </w:tc>
      </w:tr>
      <w:tr w14:paraId="03EB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A347A6B">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FE7E230">
            <w:pPr>
              <w:jc w:val="center"/>
              <w:rPr>
                <w:rFonts w:ascii="宋体" w:hAnsi="宋体" w:cs="仿宋"/>
                <w:color w:val="auto"/>
                <w:szCs w:val="21"/>
              </w:rPr>
            </w:pPr>
            <w:r>
              <w:rPr>
                <w:rFonts w:ascii="宋体" w:hAnsi="宋体" w:cs="仿宋"/>
                <w:color w:val="auto"/>
                <w:szCs w:val="21"/>
              </w:rPr>
              <w:t>1</w:t>
            </w:r>
          </w:p>
        </w:tc>
        <w:tc>
          <w:tcPr>
            <w:tcW w:w="1417" w:type="dxa"/>
            <w:tcBorders>
              <w:top w:val="single" w:color="auto" w:sz="4" w:space="0"/>
              <w:left w:val="single" w:color="auto" w:sz="4" w:space="0"/>
              <w:bottom w:val="single" w:color="auto" w:sz="4" w:space="0"/>
              <w:right w:val="single" w:color="auto" w:sz="4" w:space="0"/>
            </w:tcBorders>
            <w:vAlign w:val="center"/>
          </w:tcPr>
          <w:p w14:paraId="6160EDDE">
            <w:pPr>
              <w:widowControl/>
              <w:jc w:val="left"/>
              <w:rPr>
                <w:rFonts w:ascii="宋体" w:hAnsi="宋体" w:cs="仿宋"/>
                <w:color w:val="auto"/>
                <w:szCs w:val="21"/>
              </w:rPr>
            </w:pPr>
            <w:r>
              <w:rPr>
                <w:rFonts w:ascii="宋体" w:hAnsi="宋体" w:cs="仿宋"/>
                <w:szCs w:val="21"/>
              </w:rPr>
              <w:t>实施方案（工作措施、工作方法、工作手段、工作流程）</w:t>
            </w:r>
          </w:p>
        </w:tc>
        <w:tc>
          <w:tcPr>
            <w:tcW w:w="737" w:type="dxa"/>
            <w:tcBorders>
              <w:top w:val="single" w:color="auto" w:sz="4" w:space="0"/>
              <w:left w:val="single" w:color="auto" w:sz="4" w:space="0"/>
              <w:bottom w:val="single" w:color="auto" w:sz="4" w:space="0"/>
              <w:right w:val="single" w:color="auto" w:sz="4" w:space="0"/>
            </w:tcBorders>
            <w:vAlign w:val="center"/>
          </w:tcPr>
          <w:p w14:paraId="5E07D5ED">
            <w:pPr>
              <w:widowControl/>
              <w:jc w:val="center"/>
              <w:rPr>
                <w:rFonts w:hint="default" w:ascii="宋体" w:hAnsi="宋体" w:eastAsia="宋体" w:cs="仿宋"/>
                <w:color w:val="auto"/>
                <w:szCs w:val="21"/>
                <w:lang w:val="en-US" w:eastAsia="zh-CN"/>
              </w:rPr>
            </w:pPr>
            <w:r>
              <w:rPr>
                <w:rFonts w:hint="eastAsia" w:ascii="宋体" w:hAnsi="宋体" w:cs="仿宋"/>
                <w:szCs w:val="21"/>
              </w:rPr>
              <w:t>18</w:t>
            </w:r>
          </w:p>
        </w:tc>
        <w:tc>
          <w:tcPr>
            <w:tcW w:w="925" w:type="dxa"/>
            <w:tcBorders>
              <w:top w:val="single" w:color="auto" w:sz="4" w:space="0"/>
              <w:left w:val="single" w:color="auto" w:sz="4" w:space="0"/>
              <w:bottom w:val="single" w:color="auto" w:sz="4" w:space="0"/>
              <w:right w:val="single" w:color="auto" w:sz="4" w:space="0"/>
            </w:tcBorders>
            <w:vAlign w:val="center"/>
          </w:tcPr>
          <w:p w14:paraId="37173457">
            <w:pPr>
              <w:jc w:val="center"/>
              <w:rPr>
                <w:rFonts w:ascii="宋体" w:hAnsi="宋体" w:cs="仿宋"/>
                <w:color w:val="auto"/>
                <w:szCs w:val="21"/>
              </w:rPr>
            </w:pPr>
            <w:r>
              <w:rPr>
                <w:rFonts w:hint="eastAsia" w:ascii="宋体" w:hAnsi="宋体" w:cs="仿宋"/>
                <w:szCs w:val="21"/>
              </w:rPr>
              <w:t>专家打分</w:t>
            </w:r>
          </w:p>
        </w:tc>
        <w:tc>
          <w:tcPr>
            <w:tcW w:w="3672" w:type="dxa"/>
            <w:tcBorders>
              <w:top w:val="single" w:color="auto" w:sz="4" w:space="0"/>
              <w:left w:val="single" w:color="auto" w:sz="4" w:space="0"/>
              <w:bottom w:val="single" w:color="auto" w:sz="4" w:space="0"/>
              <w:right w:val="single" w:color="auto" w:sz="4" w:space="0"/>
            </w:tcBorders>
            <w:vAlign w:val="center"/>
          </w:tcPr>
          <w:p w14:paraId="706536B7">
            <w:pPr>
              <w:widowControl/>
              <w:numPr>
                <w:ilvl w:val="0"/>
                <w:numId w:val="1"/>
              </w:numPr>
              <w:spacing w:line="300" w:lineRule="exact"/>
              <w:jc w:val="left"/>
              <w:rPr>
                <w:rFonts w:hint="eastAsia" w:ascii="宋体" w:hAnsi="宋体" w:cs="宋体"/>
                <w:sz w:val="22"/>
                <w:szCs w:val="22"/>
              </w:rPr>
            </w:pPr>
            <w:r>
              <w:rPr>
                <w:rFonts w:hint="eastAsia" w:ascii="宋体" w:hAnsi="宋体" w:cs="宋体"/>
                <w:b/>
                <w:bCs/>
                <w:sz w:val="22"/>
                <w:szCs w:val="22"/>
              </w:rPr>
              <w:t>评分内容：</w:t>
            </w:r>
            <w:r>
              <w:rPr>
                <w:rFonts w:hint="eastAsia" w:ascii="宋体" w:hAnsi="宋体" w:cs="宋体"/>
                <w:sz w:val="22"/>
                <w:szCs w:val="22"/>
              </w:rPr>
              <w:t>提交项目实施方案，包括</w:t>
            </w:r>
            <w:r>
              <w:rPr>
                <w:rFonts w:ascii="宋体" w:hAnsi="宋体" w:cs="仿宋"/>
                <w:szCs w:val="21"/>
              </w:rPr>
              <w:t>工作措施、工作方法、工作手段、工作流程</w:t>
            </w:r>
            <w:r>
              <w:rPr>
                <w:rFonts w:hint="eastAsia" w:ascii="宋体" w:hAnsi="宋体" w:cs="仿宋"/>
                <w:szCs w:val="21"/>
              </w:rPr>
              <w:t>等，</w:t>
            </w:r>
            <w:r>
              <w:rPr>
                <w:rFonts w:hint="eastAsia" w:ascii="宋体" w:hAnsi="宋体" w:cs="宋体"/>
                <w:sz w:val="22"/>
                <w:szCs w:val="22"/>
              </w:rPr>
              <w:t>评审委员会根据投标单位对项目的理解程度、技术手段、工作内容情况进行分档评审：</w:t>
            </w:r>
          </w:p>
          <w:p w14:paraId="29D5000F">
            <w:pPr>
              <w:spacing w:line="300" w:lineRule="exact"/>
              <w:rPr>
                <w:rFonts w:hint="eastAsia" w:ascii="宋体" w:hAnsi="宋体" w:cs="宋体"/>
                <w:b/>
                <w:bCs/>
                <w:sz w:val="22"/>
                <w:szCs w:val="22"/>
              </w:rPr>
            </w:pPr>
            <w:r>
              <w:rPr>
                <w:rFonts w:hint="eastAsia" w:ascii="宋体" w:hAnsi="宋体" w:cs="宋体"/>
                <w:b/>
                <w:bCs/>
                <w:sz w:val="22"/>
                <w:szCs w:val="22"/>
              </w:rPr>
              <w:t>评分标准：</w:t>
            </w:r>
          </w:p>
          <w:p w14:paraId="28FAF331">
            <w:pPr>
              <w:spacing w:line="300" w:lineRule="exact"/>
              <w:rPr>
                <w:rFonts w:hint="eastAsia" w:ascii="宋体" w:hAnsi="宋体" w:cs="宋体"/>
                <w:sz w:val="22"/>
                <w:szCs w:val="22"/>
              </w:rPr>
            </w:pPr>
            <w:r>
              <w:rPr>
                <w:rFonts w:hint="eastAsia" w:ascii="宋体" w:hAnsi="宋体" w:cs="宋体"/>
                <w:sz w:val="22"/>
                <w:szCs w:val="22"/>
              </w:rPr>
              <w:t>1.实施方案全面、详细具体；</w:t>
            </w:r>
          </w:p>
          <w:p w14:paraId="16ACF87A">
            <w:pPr>
              <w:spacing w:line="300" w:lineRule="exact"/>
              <w:rPr>
                <w:rFonts w:hint="eastAsia" w:ascii="宋体" w:hAnsi="宋体" w:cs="宋体"/>
                <w:sz w:val="22"/>
                <w:szCs w:val="22"/>
              </w:rPr>
            </w:pPr>
            <w:r>
              <w:rPr>
                <w:rFonts w:hint="eastAsia" w:ascii="宋体" w:hAnsi="宋体" w:cs="宋体"/>
                <w:sz w:val="22"/>
                <w:szCs w:val="22"/>
              </w:rPr>
              <w:t>2.结构完整；</w:t>
            </w:r>
          </w:p>
          <w:p w14:paraId="52E06F6B">
            <w:pPr>
              <w:spacing w:line="300" w:lineRule="exact"/>
              <w:rPr>
                <w:rFonts w:hint="eastAsia" w:ascii="宋体" w:hAnsi="宋体" w:cs="宋体"/>
                <w:sz w:val="22"/>
                <w:szCs w:val="22"/>
              </w:rPr>
            </w:pPr>
            <w:r>
              <w:rPr>
                <w:rFonts w:hint="eastAsia" w:ascii="宋体" w:hAnsi="宋体" w:cs="宋体"/>
                <w:sz w:val="22"/>
                <w:szCs w:val="22"/>
              </w:rPr>
              <w:t>3.框架系统；</w:t>
            </w:r>
          </w:p>
          <w:p w14:paraId="339F67DC">
            <w:pPr>
              <w:spacing w:line="300" w:lineRule="exact"/>
              <w:rPr>
                <w:rFonts w:hint="eastAsia" w:ascii="宋体" w:hAnsi="宋体" w:cs="宋体"/>
                <w:sz w:val="22"/>
                <w:szCs w:val="22"/>
              </w:rPr>
            </w:pPr>
            <w:r>
              <w:rPr>
                <w:rFonts w:hint="eastAsia" w:ascii="宋体" w:hAnsi="宋体" w:cs="宋体"/>
                <w:sz w:val="22"/>
                <w:szCs w:val="22"/>
              </w:rPr>
              <w:t>4.方法科学；</w:t>
            </w:r>
          </w:p>
          <w:p w14:paraId="437F42C5">
            <w:pPr>
              <w:spacing w:line="300" w:lineRule="exact"/>
              <w:rPr>
                <w:rFonts w:hint="eastAsia" w:ascii="宋体" w:hAnsi="宋体" w:cs="宋体"/>
                <w:sz w:val="22"/>
                <w:szCs w:val="22"/>
              </w:rPr>
            </w:pPr>
            <w:r>
              <w:rPr>
                <w:rFonts w:hint="eastAsia" w:ascii="宋体" w:hAnsi="宋体" w:cs="宋体"/>
                <w:sz w:val="22"/>
                <w:szCs w:val="22"/>
              </w:rPr>
              <w:t>5.亮点突出；</w:t>
            </w:r>
          </w:p>
          <w:p w14:paraId="4A642C61">
            <w:pPr>
              <w:spacing w:line="300" w:lineRule="exact"/>
              <w:rPr>
                <w:rFonts w:hint="eastAsia" w:ascii="宋体" w:hAnsi="宋体" w:cs="宋体"/>
                <w:sz w:val="22"/>
                <w:szCs w:val="22"/>
              </w:rPr>
            </w:pPr>
            <w:r>
              <w:rPr>
                <w:rFonts w:hint="eastAsia" w:ascii="宋体" w:hAnsi="宋体" w:cs="宋体"/>
                <w:sz w:val="22"/>
                <w:szCs w:val="22"/>
              </w:rPr>
              <w:t>6.工作内容安排合理可行。</w:t>
            </w:r>
          </w:p>
          <w:p w14:paraId="20A64BFB">
            <w:pPr>
              <w:widowControl/>
              <w:spacing w:line="300" w:lineRule="exact"/>
              <w:jc w:val="left"/>
              <w:rPr>
                <w:rFonts w:ascii="宋体" w:hAnsi="宋体" w:cs="仿宋"/>
                <w:color w:val="auto"/>
                <w:szCs w:val="21"/>
              </w:rPr>
            </w:pPr>
            <w:r>
              <w:rPr>
                <w:rFonts w:hint="eastAsia" w:ascii="宋体" w:hAnsi="宋体" w:cs="宋体"/>
                <w:b/>
                <w:bCs/>
                <w:sz w:val="22"/>
                <w:szCs w:val="22"/>
              </w:rPr>
              <w:t>（二）评分依据：</w:t>
            </w:r>
            <w:r>
              <w:rPr>
                <w:rFonts w:hint="eastAsia" w:ascii="宋体" w:hAnsi="宋体" w:cs="宋体"/>
                <w:sz w:val="22"/>
                <w:szCs w:val="22"/>
              </w:rPr>
              <w:t>满足以上六项的得18分；满足以上五项的得15；满足以上四项的得12分；满足以上三项的得9分；其他不得分。</w:t>
            </w:r>
          </w:p>
        </w:tc>
      </w:tr>
      <w:tr w14:paraId="295B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7A9F4374">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BB4461F">
            <w:pPr>
              <w:jc w:val="center"/>
              <w:rPr>
                <w:rFonts w:ascii="宋体" w:hAnsi="宋体" w:cs="仿宋"/>
                <w:color w:val="auto"/>
                <w:szCs w:val="21"/>
              </w:rPr>
            </w:pPr>
            <w:r>
              <w:rPr>
                <w:rFonts w:ascii="宋体" w:hAnsi="宋体" w:cs="仿宋"/>
                <w:color w:val="auto"/>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14:paraId="31298B35">
            <w:pPr>
              <w:widowControl/>
              <w:spacing w:line="300" w:lineRule="atLeast"/>
              <w:jc w:val="left"/>
              <w:rPr>
                <w:rFonts w:ascii="宋体" w:hAnsi="宋体"/>
                <w:color w:val="auto"/>
                <w:szCs w:val="21"/>
              </w:rPr>
            </w:pPr>
            <w:r>
              <w:rPr>
                <w:rFonts w:ascii="宋体" w:hAnsi="宋体" w:cs="仿宋"/>
                <w:szCs w:val="21"/>
              </w:rPr>
              <w:t>项目重点难点分析、应对措施及相关的合理化建议</w:t>
            </w:r>
          </w:p>
        </w:tc>
        <w:tc>
          <w:tcPr>
            <w:tcW w:w="737" w:type="dxa"/>
            <w:tcBorders>
              <w:top w:val="single" w:color="auto" w:sz="4" w:space="0"/>
              <w:left w:val="single" w:color="auto" w:sz="4" w:space="0"/>
              <w:bottom w:val="single" w:color="auto" w:sz="4" w:space="0"/>
              <w:right w:val="single" w:color="auto" w:sz="4" w:space="0"/>
            </w:tcBorders>
            <w:vAlign w:val="center"/>
          </w:tcPr>
          <w:p w14:paraId="61EBADFF">
            <w:pPr>
              <w:widowControl/>
              <w:spacing w:line="300" w:lineRule="atLeast"/>
              <w:jc w:val="center"/>
              <w:rPr>
                <w:rFonts w:hint="eastAsia" w:ascii="宋体" w:hAnsi="宋体" w:eastAsia="宋体" w:cs="仿宋"/>
                <w:color w:val="auto"/>
                <w:szCs w:val="21"/>
                <w:lang w:eastAsia="zh-CN"/>
              </w:rPr>
            </w:pPr>
            <w:r>
              <w:rPr>
                <w:rFonts w:hint="eastAsia" w:ascii="宋体" w:hAnsi="宋体" w:cs="仿宋"/>
                <w:szCs w:val="21"/>
              </w:rPr>
              <w:t>10</w:t>
            </w:r>
          </w:p>
        </w:tc>
        <w:tc>
          <w:tcPr>
            <w:tcW w:w="925" w:type="dxa"/>
            <w:tcBorders>
              <w:top w:val="single" w:color="auto" w:sz="4" w:space="0"/>
              <w:left w:val="single" w:color="auto" w:sz="4" w:space="0"/>
              <w:bottom w:val="single" w:color="auto" w:sz="4" w:space="0"/>
              <w:right w:val="single" w:color="auto" w:sz="4" w:space="0"/>
            </w:tcBorders>
            <w:vAlign w:val="center"/>
          </w:tcPr>
          <w:p w14:paraId="4A5E3FE0">
            <w:pPr>
              <w:spacing w:line="300" w:lineRule="exact"/>
              <w:jc w:val="center"/>
              <w:rPr>
                <w:rFonts w:ascii="宋体" w:hAnsi="宋体" w:cs="仿宋"/>
                <w:color w:val="auto"/>
                <w:szCs w:val="21"/>
              </w:rPr>
            </w:pPr>
            <w:r>
              <w:rPr>
                <w:rFonts w:hint="eastAsia" w:ascii="宋体" w:hAnsi="宋体" w:cs="仿宋"/>
                <w:szCs w:val="21"/>
              </w:rPr>
              <w:t>专家打分</w:t>
            </w:r>
          </w:p>
        </w:tc>
        <w:tc>
          <w:tcPr>
            <w:tcW w:w="3672" w:type="dxa"/>
            <w:tcBorders>
              <w:top w:val="single" w:color="auto" w:sz="4" w:space="0"/>
              <w:left w:val="single" w:color="auto" w:sz="4" w:space="0"/>
              <w:bottom w:val="single" w:color="auto" w:sz="4" w:space="0"/>
              <w:right w:val="single" w:color="auto" w:sz="4" w:space="0"/>
            </w:tcBorders>
            <w:vAlign w:val="center"/>
          </w:tcPr>
          <w:p w14:paraId="6F39B471">
            <w:pPr>
              <w:widowControl/>
              <w:numPr>
                <w:ilvl w:val="0"/>
                <w:numId w:val="2"/>
              </w:numPr>
              <w:spacing w:line="300" w:lineRule="exact"/>
              <w:jc w:val="left"/>
              <w:rPr>
                <w:rFonts w:hint="eastAsia" w:ascii="宋体" w:hAnsi="宋体" w:cs="宋体"/>
                <w:sz w:val="22"/>
                <w:szCs w:val="22"/>
              </w:rPr>
            </w:pPr>
            <w:r>
              <w:rPr>
                <w:rFonts w:hint="eastAsia" w:ascii="宋体" w:hAnsi="宋体" w:cs="宋体"/>
                <w:b/>
                <w:bCs/>
                <w:sz w:val="22"/>
                <w:szCs w:val="22"/>
              </w:rPr>
              <w:t>评分内容：</w:t>
            </w:r>
            <w:r>
              <w:rPr>
                <w:rFonts w:hint="eastAsia" w:ascii="宋体" w:hAnsi="宋体" w:cs="宋体"/>
                <w:sz w:val="22"/>
                <w:szCs w:val="22"/>
              </w:rPr>
              <w:t>投标文件中详细说明项目重点难点分析、应对措施及相关的合理化建议，评审委员会根据响应情况进行分档评审：</w:t>
            </w:r>
          </w:p>
          <w:p w14:paraId="2239278D">
            <w:pPr>
              <w:spacing w:line="300" w:lineRule="exact"/>
              <w:rPr>
                <w:rFonts w:hint="eastAsia" w:ascii="宋体" w:hAnsi="宋体" w:cs="宋体"/>
                <w:b/>
                <w:bCs/>
                <w:sz w:val="22"/>
                <w:szCs w:val="22"/>
              </w:rPr>
            </w:pPr>
            <w:r>
              <w:rPr>
                <w:rFonts w:hint="eastAsia" w:ascii="宋体" w:hAnsi="宋体" w:cs="宋体"/>
                <w:b/>
                <w:bCs/>
                <w:sz w:val="22"/>
                <w:szCs w:val="22"/>
              </w:rPr>
              <w:t>评分标准：</w:t>
            </w:r>
          </w:p>
          <w:p w14:paraId="5E6903AF">
            <w:pPr>
              <w:spacing w:line="300" w:lineRule="exact"/>
              <w:jc w:val="left"/>
              <w:rPr>
                <w:rFonts w:hint="eastAsia" w:ascii="宋体" w:hAnsi="宋体" w:cs="宋体"/>
                <w:sz w:val="22"/>
                <w:szCs w:val="22"/>
              </w:rPr>
            </w:pPr>
            <w:r>
              <w:rPr>
                <w:rFonts w:hint="eastAsia" w:ascii="宋体" w:hAnsi="宋体" w:cs="宋体"/>
                <w:sz w:val="22"/>
                <w:szCs w:val="22"/>
              </w:rPr>
              <w:t>1.投标文件紧密围绕项目实际情况；</w:t>
            </w:r>
          </w:p>
          <w:p w14:paraId="6F286B9D">
            <w:pPr>
              <w:spacing w:line="300" w:lineRule="exact"/>
              <w:jc w:val="left"/>
              <w:rPr>
                <w:rFonts w:hint="eastAsia" w:ascii="宋体" w:hAnsi="宋体" w:cs="宋体"/>
                <w:sz w:val="22"/>
                <w:szCs w:val="22"/>
              </w:rPr>
            </w:pPr>
            <w:r>
              <w:rPr>
                <w:rFonts w:hint="eastAsia" w:ascii="宋体" w:hAnsi="宋体" w:cs="宋体"/>
                <w:sz w:val="22"/>
                <w:szCs w:val="22"/>
              </w:rPr>
              <w:t>2.重点和难点分析，分析系统深入；</w:t>
            </w:r>
          </w:p>
          <w:p w14:paraId="45251738">
            <w:pPr>
              <w:spacing w:line="300" w:lineRule="exact"/>
              <w:jc w:val="left"/>
              <w:rPr>
                <w:rFonts w:hint="eastAsia" w:ascii="宋体" w:hAnsi="宋体" w:cs="宋体"/>
                <w:sz w:val="22"/>
                <w:szCs w:val="22"/>
              </w:rPr>
            </w:pPr>
            <w:r>
              <w:rPr>
                <w:rFonts w:hint="eastAsia" w:ascii="宋体" w:hAnsi="宋体" w:cs="宋体"/>
                <w:sz w:val="22"/>
                <w:szCs w:val="22"/>
              </w:rPr>
              <w:t>3.提出的应对措施以及建议针对性强；</w:t>
            </w:r>
          </w:p>
          <w:p w14:paraId="47714DCE">
            <w:pPr>
              <w:spacing w:line="300" w:lineRule="exact"/>
              <w:rPr>
                <w:rFonts w:hint="eastAsia" w:ascii="宋体" w:hAnsi="宋体" w:cs="宋体"/>
                <w:sz w:val="22"/>
                <w:szCs w:val="22"/>
              </w:rPr>
            </w:pPr>
            <w:r>
              <w:rPr>
                <w:rFonts w:hint="eastAsia" w:ascii="宋体" w:hAnsi="宋体" w:cs="宋体"/>
                <w:sz w:val="22"/>
                <w:szCs w:val="22"/>
              </w:rPr>
              <w:t>4.项目重点难点分析、应对措施及相关的合理化建议可行性高。</w:t>
            </w:r>
          </w:p>
          <w:p w14:paraId="5E842A83">
            <w:pPr>
              <w:widowControl/>
              <w:spacing w:line="300" w:lineRule="exact"/>
              <w:jc w:val="left"/>
              <w:rPr>
                <w:color w:val="auto"/>
              </w:rPr>
            </w:pPr>
            <w:r>
              <w:rPr>
                <w:rFonts w:hint="eastAsia" w:ascii="宋体" w:hAnsi="宋体" w:cs="宋体"/>
                <w:b/>
                <w:bCs/>
                <w:sz w:val="22"/>
                <w:szCs w:val="22"/>
              </w:rPr>
              <w:t>（二）评分依据：</w:t>
            </w:r>
            <w:r>
              <w:rPr>
                <w:rFonts w:hint="eastAsia" w:ascii="宋体" w:hAnsi="宋体" w:cs="宋体"/>
                <w:sz w:val="22"/>
                <w:szCs w:val="22"/>
              </w:rPr>
              <w:t>满足以上四项的得</w:t>
            </w:r>
            <w:r>
              <w:rPr>
                <w:rFonts w:ascii="宋体" w:hAnsi="宋体" w:cs="宋体"/>
                <w:sz w:val="22"/>
                <w:szCs w:val="22"/>
              </w:rPr>
              <w:t>10</w:t>
            </w:r>
            <w:r>
              <w:rPr>
                <w:rFonts w:hint="eastAsia" w:ascii="宋体" w:hAnsi="宋体" w:cs="宋体"/>
                <w:sz w:val="22"/>
                <w:szCs w:val="22"/>
              </w:rPr>
              <w:t>分；满足以上三项的得</w:t>
            </w:r>
            <w:r>
              <w:rPr>
                <w:rFonts w:ascii="宋体" w:hAnsi="宋体" w:cs="宋体"/>
                <w:sz w:val="22"/>
                <w:szCs w:val="22"/>
              </w:rPr>
              <w:t>6</w:t>
            </w:r>
            <w:r>
              <w:rPr>
                <w:rFonts w:hint="eastAsia" w:ascii="宋体" w:hAnsi="宋体" w:cs="宋体"/>
                <w:sz w:val="22"/>
                <w:szCs w:val="22"/>
              </w:rPr>
              <w:t>分；满足以上两项的得</w:t>
            </w:r>
            <w:r>
              <w:rPr>
                <w:rFonts w:ascii="宋体" w:hAnsi="宋体" w:cs="宋体"/>
                <w:sz w:val="22"/>
                <w:szCs w:val="22"/>
              </w:rPr>
              <w:t>3</w:t>
            </w:r>
            <w:r>
              <w:rPr>
                <w:rFonts w:hint="eastAsia" w:ascii="宋体" w:hAnsi="宋体" w:cs="宋体"/>
                <w:sz w:val="22"/>
                <w:szCs w:val="22"/>
              </w:rPr>
              <w:t>分；满足以上一项的得</w:t>
            </w:r>
            <w:r>
              <w:rPr>
                <w:rFonts w:ascii="宋体" w:hAnsi="宋体" w:cs="宋体"/>
                <w:sz w:val="22"/>
                <w:szCs w:val="22"/>
              </w:rPr>
              <w:t>1</w:t>
            </w:r>
            <w:r>
              <w:rPr>
                <w:rFonts w:hint="eastAsia" w:ascii="宋体" w:hAnsi="宋体" w:cs="宋体"/>
                <w:sz w:val="22"/>
                <w:szCs w:val="22"/>
              </w:rPr>
              <w:t>分；其他不得分。</w:t>
            </w:r>
          </w:p>
        </w:tc>
      </w:tr>
      <w:tr w14:paraId="56EF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369738ED">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43D64B83">
            <w:pPr>
              <w:jc w:val="center"/>
              <w:rPr>
                <w:rFonts w:ascii="宋体" w:hAnsi="宋体" w:cs="仿宋"/>
                <w:color w:val="auto"/>
                <w:szCs w:val="21"/>
              </w:rPr>
            </w:pPr>
            <w:r>
              <w:rPr>
                <w:rFonts w:ascii="宋体" w:hAnsi="宋体" w:cs="仿宋"/>
                <w:color w:val="auto"/>
                <w:szCs w:val="21"/>
              </w:rPr>
              <w:t>3</w:t>
            </w:r>
          </w:p>
        </w:tc>
        <w:tc>
          <w:tcPr>
            <w:tcW w:w="1417" w:type="dxa"/>
            <w:tcBorders>
              <w:top w:val="single" w:color="auto" w:sz="4" w:space="0"/>
              <w:left w:val="single" w:color="auto" w:sz="4" w:space="0"/>
              <w:bottom w:val="single" w:color="auto" w:sz="4" w:space="0"/>
              <w:right w:val="single" w:color="auto" w:sz="4" w:space="0"/>
            </w:tcBorders>
            <w:vAlign w:val="center"/>
          </w:tcPr>
          <w:p w14:paraId="30D846AA">
            <w:pPr>
              <w:widowControl/>
              <w:spacing w:line="300" w:lineRule="atLeast"/>
              <w:jc w:val="left"/>
              <w:rPr>
                <w:color w:val="auto"/>
              </w:rPr>
            </w:pPr>
            <w:r>
              <w:rPr>
                <w:rFonts w:ascii="宋体" w:hAnsi="宋体" w:cs="仿宋"/>
                <w:szCs w:val="21"/>
              </w:rPr>
              <w:t>质量（完成时间、安全、环保）保障措施及方案</w:t>
            </w:r>
          </w:p>
        </w:tc>
        <w:tc>
          <w:tcPr>
            <w:tcW w:w="737" w:type="dxa"/>
            <w:tcBorders>
              <w:top w:val="single" w:color="auto" w:sz="4" w:space="0"/>
              <w:left w:val="single" w:color="auto" w:sz="4" w:space="0"/>
              <w:bottom w:val="single" w:color="auto" w:sz="4" w:space="0"/>
              <w:right w:val="single" w:color="auto" w:sz="4" w:space="0"/>
            </w:tcBorders>
            <w:vAlign w:val="center"/>
          </w:tcPr>
          <w:p w14:paraId="0AA2ED9F">
            <w:pPr>
              <w:widowControl/>
              <w:spacing w:line="300" w:lineRule="atLeast"/>
              <w:jc w:val="center"/>
              <w:rPr>
                <w:rFonts w:hint="eastAsia" w:ascii="宋体" w:hAnsi="宋体" w:eastAsia="宋体" w:cs="仿宋"/>
                <w:color w:val="auto"/>
                <w:szCs w:val="21"/>
                <w:lang w:eastAsia="zh-CN"/>
              </w:rPr>
            </w:pPr>
            <w:r>
              <w:rPr>
                <w:rFonts w:hint="eastAsia" w:ascii="宋体" w:hAnsi="宋体" w:cs="仿宋"/>
                <w:szCs w:val="21"/>
              </w:rPr>
              <w:t>10</w:t>
            </w:r>
          </w:p>
        </w:tc>
        <w:tc>
          <w:tcPr>
            <w:tcW w:w="925" w:type="dxa"/>
            <w:tcBorders>
              <w:top w:val="single" w:color="auto" w:sz="4" w:space="0"/>
              <w:left w:val="single" w:color="auto" w:sz="4" w:space="0"/>
              <w:bottom w:val="single" w:color="auto" w:sz="4" w:space="0"/>
              <w:right w:val="single" w:color="auto" w:sz="4" w:space="0"/>
            </w:tcBorders>
            <w:vAlign w:val="center"/>
          </w:tcPr>
          <w:p w14:paraId="02411D94">
            <w:pPr>
              <w:jc w:val="center"/>
              <w:rPr>
                <w:rFonts w:ascii="宋体" w:hAnsi="宋体" w:cs="仿宋"/>
                <w:color w:val="auto"/>
                <w:szCs w:val="21"/>
              </w:rPr>
            </w:pPr>
            <w:r>
              <w:rPr>
                <w:rFonts w:hint="eastAsia" w:ascii="宋体" w:hAnsi="宋体" w:cs="仿宋"/>
                <w:szCs w:val="21"/>
              </w:rPr>
              <w:t>专家打分</w:t>
            </w:r>
          </w:p>
        </w:tc>
        <w:tc>
          <w:tcPr>
            <w:tcW w:w="3672" w:type="dxa"/>
            <w:tcBorders>
              <w:top w:val="single" w:color="auto" w:sz="4" w:space="0"/>
              <w:left w:val="single" w:color="auto" w:sz="4" w:space="0"/>
              <w:bottom w:val="single" w:color="auto" w:sz="4" w:space="0"/>
              <w:right w:val="single" w:color="auto" w:sz="4" w:space="0"/>
            </w:tcBorders>
            <w:vAlign w:val="center"/>
          </w:tcPr>
          <w:p w14:paraId="4D6EED6A">
            <w:pPr>
              <w:spacing w:line="300" w:lineRule="exact"/>
              <w:rPr>
                <w:rFonts w:hint="eastAsia" w:ascii="宋体" w:hAnsi="宋体" w:cs="宋体"/>
                <w:sz w:val="22"/>
                <w:szCs w:val="22"/>
              </w:rPr>
            </w:pPr>
            <w:r>
              <w:rPr>
                <w:rFonts w:hint="eastAsia" w:ascii="宋体" w:hAnsi="宋体" w:cs="宋体"/>
                <w:b/>
                <w:bCs/>
                <w:sz w:val="22"/>
                <w:szCs w:val="22"/>
              </w:rPr>
              <w:t>（一）评分内容：</w:t>
            </w:r>
            <w:r>
              <w:rPr>
                <w:rFonts w:hint="eastAsia" w:ascii="宋体" w:hAnsi="宋体" w:cs="宋体"/>
                <w:sz w:val="22"/>
                <w:szCs w:val="22"/>
              </w:rPr>
              <w:t>投标文件中详细说明质量（完成时间、安全）保障措施及方案，评审委员会根据响应情况进行分档评审:</w:t>
            </w:r>
          </w:p>
          <w:p w14:paraId="64BDC2E0">
            <w:pPr>
              <w:spacing w:line="300" w:lineRule="exact"/>
              <w:rPr>
                <w:rFonts w:hint="eastAsia" w:ascii="宋体" w:hAnsi="宋体" w:cs="宋体"/>
                <w:sz w:val="22"/>
                <w:szCs w:val="22"/>
              </w:rPr>
            </w:pPr>
            <w:r>
              <w:rPr>
                <w:rFonts w:hint="eastAsia" w:ascii="宋体" w:hAnsi="宋体" w:cs="宋体"/>
                <w:sz w:val="22"/>
                <w:szCs w:val="22"/>
              </w:rPr>
              <w:t>评分标准：</w:t>
            </w:r>
          </w:p>
          <w:p w14:paraId="3D3861EC">
            <w:pPr>
              <w:spacing w:line="300" w:lineRule="exact"/>
              <w:rPr>
                <w:rFonts w:hint="eastAsia" w:ascii="宋体" w:hAnsi="宋体" w:cs="宋体"/>
                <w:sz w:val="22"/>
                <w:szCs w:val="22"/>
              </w:rPr>
            </w:pPr>
            <w:r>
              <w:rPr>
                <w:rFonts w:hint="eastAsia" w:ascii="宋体" w:hAnsi="宋体" w:cs="宋体"/>
                <w:sz w:val="22"/>
                <w:szCs w:val="22"/>
              </w:rPr>
              <w:t>1.保障措施及方案详细；</w:t>
            </w:r>
          </w:p>
          <w:p w14:paraId="43F10869">
            <w:pPr>
              <w:spacing w:line="300" w:lineRule="exact"/>
              <w:rPr>
                <w:rFonts w:hint="eastAsia" w:ascii="宋体" w:hAnsi="宋体" w:cs="宋体"/>
                <w:sz w:val="22"/>
                <w:szCs w:val="22"/>
              </w:rPr>
            </w:pPr>
            <w:r>
              <w:rPr>
                <w:rFonts w:hint="eastAsia" w:ascii="宋体" w:hAnsi="宋体" w:cs="宋体"/>
                <w:sz w:val="22"/>
                <w:szCs w:val="22"/>
              </w:rPr>
              <w:t>2.工作进度安排合理；</w:t>
            </w:r>
          </w:p>
          <w:p w14:paraId="32CC55D2">
            <w:pPr>
              <w:spacing w:line="300" w:lineRule="exact"/>
              <w:rPr>
                <w:rFonts w:hint="eastAsia" w:ascii="宋体" w:hAnsi="宋体" w:cs="宋体"/>
                <w:sz w:val="22"/>
                <w:szCs w:val="22"/>
              </w:rPr>
            </w:pPr>
            <w:r>
              <w:rPr>
                <w:rFonts w:hint="eastAsia" w:ascii="宋体" w:hAnsi="宋体" w:cs="宋体"/>
                <w:sz w:val="22"/>
                <w:szCs w:val="22"/>
              </w:rPr>
              <w:t>3.支撑保障条件坚实；</w:t>
            </w:r>
          </w:p>
          <w:p w14:paraId="034BB1B3">
            <w:pPr>
              <w:spacing w:line="300" w:lineRule="exact"/>
              <w:rPr>
                <w:rFonts w:hint="eastAsia" w:ascii="宋体" w:hAnsi="宋体" w:cs="宋体"/>
                <w:sz w:val="22"/>
                <w:szCs w:val="22"/>
              </w:rPr>
            </w:pPr>
            <w:r>
              <w:rPr>
                <w:rFonts w:hint="eastAsia" w:ascii="宋体" w:hAnsi="宋体" w:cs="宋体"/>
                <w:sz w:val="22"/>
                <w:szCs w:val="22"/>
              </w:rPr>
              <w:t>4.能很好地实现目标。</w:t>
            </w:r>
          </w:p>
          <w:p w14:paraId="659FE095">
            <w:pPr>
              <w:spacing w:line="300" w:lineRule="exact"/>
              <w:rPr>
                <w:color w:val="auto"/>
              </w:rPr>
            </w:pPr>
            <w:r>
              <w:rPr>
                <w:rFonts w:hint="eastAsia" w:ascii="宋体" w:hAnsi="宋体" w:cs="宋体"/>
                <w:b/>
                <w:bCs/>
                <w:sz w:val="22"/>
                <w:szCs w:val="22"/>
              </w:rPr>
              <w:t>（二）评分依据：</w:t>
            </w:r>
            <w:r>
              <w:rPr>
                <w:rFonts w:hint="eastAsia" w:ascii="宋体" w:hAnsi="宋体" w:cs="宋体"/>
                <w:sz w:val="22"/>
                <w:szCs w:val="22"/>
              </w:rPr>
              <w:t>满足以上四项的得10分；满足以上三项的得6分；满足以上两项的得3分；满足以上一项的得1分；其他不得分。</w:t>
            </w:r>
          </w:p>
        </w:tc>
      </w:tr>
      <w:tr w14:paraId="1E7B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5719B78">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51D842EF">
            <w:pPr>
              <w:jc w:val="center"/>
              <w:rPr>
                <w:rFonts w:ascii="宋体" w:hAnsi="宋体" w:cs="仿宋"/>
                <w:color w:val="auto"/>
                <w:szCs w:val="21"/>
              </w:rPr>
            </w:pPr>
            <w:r>
              <w:rPr>
                <w:rFonts w:hint="eastAsia" w:ascii="宋体" w:hAnsi="宋体" w:cs="仿宋"/>
                <w:color w:val="auto"/>
                <w:szCs w:val="21"/>
              </w:rPr>
              <w:t>4</w:t>
            </w:r>
          </w:p>
        </w:tc>
        <w:tc>
          <w:tcPr>
            <w:tcW w:w="1417" w:type="dxa"/>
            <w:tcBorders>
              <w:top w:val="single" w:color="auto" w:sz="4" w:space="0"/>
              <w:left w:val="single" w:color="auto" w:sz="4" w:space="0"/>
              <w:bottom w:val="single" w:color="auto" w:sz="4" w:space="0"/>
              <w:right w:val="single" w:color="auto" w:sz="4" w:space="0"/>
            </w:tcBorders>
            <w:vAlign w:val="center"/>
          </w:tcPr>
          <w:p w14:paraId="2CB55EF0">
            <w:pPr>
              <w:widowControl/>
              <w:spacing w:line="300" w:lineRule="atLeast"/>
              <w:jc w:val="left"/>
              <w:rPr>
                <w:color w:val="auto"/>
              </w:rPr>
            </w:pPr>
            <w:r>
              <w:rPr>
                <w:rFonts w:ascii="宋体" w:hAnsi="宋体" w:cs="仿宋"/>
                <w:szCs w:val="21"/>
              </w:rPr>
              <w:t>违约承诺</w:t>
            </w:r>
          </w:p>
        </w:tc>
        <w:tc>
          <w:tcPr>
            <w:tcW w:w="737" w:type="dxa"/>
            <w:tcBorders>
              <w:top w:val="single" w:color="auto" w:sz="4" w:space="0"/>
              <w:left w:val="single" w:color="auto" w:sz="4" w:space="0"/>
              <w:bottom w:val="single" w:color="auto" w:sz="4" w:space="0"/>
              <w:right w:val="single" w:color="auto" w:sz="4" w:space="0"/>
            </w:tcBorders>
            <w:vAlign w:val="center"/>
          </w:tcPr>
          <w:p w14:paraId="7669FCAD">
            <w:pPr>
              <w:widowControl/>
              <w:spacing w:line="300" w:lineRule="atLeast"/>
              <w:jc w:val="center"/>
              <w:rPr>
                <w:rFonts w:hint="eastAsia" w:ascii="宋体" w:hAnsi="宋体" w:eastAsia="宋体" w:cs="仿宋"/>
                <w:color w:val="auto"/>
                <w:szCs w:val="21"/>
                <w:lang w:eastAsia="zh-CN"/>
              </w:rPr>
            </w:pPr>
            <w:r>
              <w:rPr>
                <w:rFonts w:hint="eastAsia" w:ascii="宋体" w:hAnsi="宋体" w:cs="仿宋"/>
                <w:szCs w:val="21"/>
                <w:lang w:val="en-US" w:eastAsia="zh-CN"/>
              </w:rPr>
              <w:t>6</w:t>
            </w:r>
          </w:p>
        </w:tc>
        <w:tc>
          <w:tcPr>
            <w:tcW w:w="925" w:type="dxa"/>
            <w:tcBorders>
              <w:top w:val="single" w:color="auto" w:sz="4" w:space="0"/>
              <w:left w:val="single" w:color="auto" w:sz="4" w:space="0"/>
              <w:bottom w:val="single" w:color="auto" w:sz="4" w:space="0"/>
              <w:right w:val="single" w:color="auto" w:sz="4" w:space="0"/>
            </w:tcBorders>
            <w:vAlign w:val="center"/>
          </w:tcPr>
          <w:p w14:paraId="06404894">
            <w:pPr>
              <w:jc w:val="center"/>
              <w:rPr>
                <w:rFonts w:ascii="宋体" w:hAnsi="宋体" w:cs="仿宋"/>
                <w:color w:val="auto"/>
                <w:szCs w:val="21"/>
              </w:rPr>
            </w:pPr>
            <w:r>
              <w:rPr>
                <w:rFonts w:hint="eastAsia" w:ascii="宋体" w:hAnsi="宋体" w:cs="仿宋"/>
                <w:szCs w:val="21"/>
              </w:rPr>
              <w:t>专家打分</w:t>
            </w:r>
          </w:p>
        </w:tc>
        <w:tc>
          <w:tcPr>
            <w:tcW w:w="3672" w:type="dxa"/>
            <w:tcBorders>
              <w:top w:val="single" w:color="auto" w:sz="4" w:space="0"/>
              <w:left w:val="single" w:color="auto" w:sz="4" w:space="0"/>
              <w:bottom w:val="single" w:color="auto" w:sz="4" w:space="0"/>
              <w:right w:val="single" w:color="auto" w:sz="4" w:space="0"/>
            </w:tcBorders>
            <w:vAlign w:val="center"/>
          </w:tcPr>
          <w:p w14:paraId="201BD9EA">
            <w:pPr>
              <w:spacing w:line="300" w:lineRule="exact"/>
              <w:rPr>
                <w:rFonts w:hint="eastAsia" w:ascii="宋体" w:hAnsi="宋体" w:cs="宋体"/>
                <w:sz w:val="22"/>
                <w:szCs w:val="22"/>
              </w:rPr>
            </w:pPr>
            <w:r>
              <w:rPr>
                <w:rFonts w:hint="eastAsia" w:ascii="宋体" w:hAnsi="宋体" w:cs="宋体"/>
                <w:b/>
                <w:bCs/>
                <w:sz w:val="22"/>
                <w:szCs w:val="22"/>
              </w:rPr>
              <w:t>（一）评分内容：</w:t>
            </w:r>
            <w:r>
              <w:rPr>
                <w:rFonts w:hint="eastAsia" w:ascii="宋体" w:hAnsi="宋体" w:cs="宋体"/>
                <w:sz w:val="22"/>
                <w:szCs w:val="22"/>
              </w:rPr>
              <w:t>根据投标人提供的违约承诺（格式自拟），评审委员会进行分档评审:</w:t>
            </w:r>
          </w:p>
          <w:p w14:paraId="0F90FD5B">
            <w:pPr>
              <w:spacing w:line="300" w:lineRule="exact"/>
              <w:rPr>
                <w:rFonts w:hint="eastAsia" w:ascii="宋体" w:hAnsi="宋体" w:cs="宋体"/>
                <w:sz w:val="22"/>
                <w:szCs w:val="22"/>
              </w:rPr>
            </w:pPr>
            <w:r>
              <w:rPr>
                <w:rFonts w:hint="eastAsia" w:ascii="宋体" w:hAnsi="宋体" w:cs="宋体"/>
                <w:sz w:val="22"/>
                <w:szCs w:val="22"/>
              </w:rPr>
              <w:t>1.违约承诺详细；</w:t>
            </w:r>
          </w:p>
          <w:p w14:paraId="66BD66B8">
            <w:pPr>
              <w:spacing w:line="300" w:lineRule="exact"/>
              <w:rPr>
                <w:rFonts w:hint="eastAsia" w:ascii="宋体" w:hAnsi="宋体" w:cs="宋体"/>
                <w:sz w:val="22"/>
                <w:szCs w:val="22"/>
              </w:rPr>
            </w:pPr>
            <w:r>
              <w:rPr>
                <w:rFonts w:hint="eastAsia" w:ascii="宋体" w:hAnsi="宋体" w:cs="宋体"/>
                <w:sz w:val="22"/>
                <w:szCs w:val="22"/>
              </w:rPr>
              <w:t>2.违约承诺合理；</w:t>
            </w:r>
          </w:p>
          <w:p w14:paraId="3AC86B71">
            <w:pPr>
              <w:spacing w:line="300" w:lineRule="exact"/>
              <w:rPr>
                <w:rFonts w:hint="eastAsia" w:ascii="宋体" w:hAnsi="宋体" w:cs="宋体"/>
                <w:sz w:val="22"/>
                <w:szCs w:val="22"/>
              </w:rPr>
            </w:pPr>
            <w:r>
              <w:rPr>
                <w:rFonts w:hint="eastAsia" w:ascii="宋体" w:hAnsi="宋体" w:cs="宋体"/>
                <w:sz w:val="22"/>
                <w:szCs w:val="22"/>
              </w:rPr>
              <w:t>3.切实可行的。</w:t>
            </w:r>
          </w:p>
          <w:p w14:paraId="277E3936">
            <w:pPr>
              <w:spacing w:line="300" w:lineRule="exact"/>
              <w:rPr>
                <w:color w:val="auto"/>
              </w:rPr>
            </w:pPr>
            <w:r>
              <w:rPr>
                <w:rFonts w:hint="eastAsia" w:ascii="宋体" w:hAnsi="宋体" w:cs="宋体"/>
                <w:b/>
                <w:bCs/>
                <w:sz w:val="22"/>
                <w:szCs w:val="22"/>
              </w:rPr>
              <w:t>（二）评分依据：</w:t>
            </w:r>
            <w:r>
              <w:rPr>
                <w:rFonts w:hint="eastAsia" w:ascii="宋体" w:hAnsi="宋体" w:cs="宋体"/>
                <w:sz w:val="22"/>
                <w:szCs w:val="22"/>
              </w:rPr>
              <w:t>满足以上三项的得</w:t>
            </w:r>
            <w:r>
              <w:rPr>
                <w:rFonts w:hint="eastAsia" w:ascii="宋体" w:hAnsi="宋体" w:cs="宋体"/>
                <w:sz w:val="22"/>
                <w:szCs w:val="22"/>
                <w:lang w:val="en-US" w:eastAsia="zh-CN"/>
              </w:rPr>
              <w:t>6</w:t>
            </w:r>
            <w:r>
              <w:rPr>
                <w:rFonts w:hint="eastAsia" w:ascii="宋体" w:hAnsi="宋体" w:cs="宋体"/>
                <w:sz w:val="22"/>
                <w:szCs w:val="22"/>
              </w:rPr>
              <w:t>分；满足以上两项的得3分；满足以上一项的得2分；其他不得分。</w:t>
            </w:r>
          </w:p>
        </w:tc>
      </w:tr>
      <w:tr w14:paraId="6E86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tcBorders>
              <w:left w:val="single" w:color="auto" w:sz="4" w:space="0"/>
              <w:right w:val="single" w:color="auto" w:sz="4" w:space="0"/>
            </w:tcBorders>
            <w:vAlign w:val="center"/>
          </w:tcPr>
          <w:p w14:paraId="315CA0B4">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3E3CDA19">
            <w:pPr>
              <w:jc w:val="center"/>
              <w:rPr>
                <w:rFonts w:hint="eastAsia" w:ascii="宋体" w:hAnsi="宋体" w:eastAsia="宋体" w:cs="仿宋"/>
                <w:color w:val="auto"/>
                <w:szCs w:val="21"/>
                <w:lang w:val="en-US" w:eastAsia="zh-CN"/>
              </w:rPr>
            </w:pPr>
            <w:r>
              <w:rPr>
                <w:rFonts w:hint="eastAsia" w:ascii="宋体" w:hAnsi="宋体" w:cs="仿宋"/>
                <w:color w:val="auto"/>
                <w:szCs w:val="21"/>
                <w:lang w:val="en-US" w:eastAsia="zh-CN"/>
              </w:rPr>
              <w:t>5</w:t>
            </w:r>
          </w:p>
        </w:tc>
        <w:tc>
          <w:tcPr>
            <w:tcW w:w="1417" w:type="dxa"/>
            <w:tcBorders>
              <w:top w:val="single" w:color="auto" w:sz="4" w:space="0"/>
              <w:left w:val="single" w:color="auto" w:sz="4" w:space="0"/>
              <w:bottom w:val="single" w:color="auto" w:sz="4" w:space="0"/>
              <w:right w:val="single" w:color="auto" w:sz="4" w:space="0"/>
            </w:tcBorders>
            <w:vAlign w:val="center"/>
          </w:tcPr>
          <w:p w14:paraId="69F7D280">
            <w:pPr>
              <w:widowControl/>
              <w:spacing w:line="300" w:lineRule="atLeast"/>
              <w:jc w:val="left"/>
            </w:pPr>
            <w:r>
              <w:rPr>
                <w:rFonts w:ascii="宋体" w:hAnsi="宋体" w:cs="仿宋"/>
                <w:szCs w:val="21"/>
              </w:rPr>
              <w:t>拟安排的项目负责人</w:t>
            </w:r>
            <w:r>
              <w:rPr>
                <w:rFonts w:hint="eastAsia" w:ascii="宋体" w:hAnsi="宋体" w:cs="仿宋"/>
                <w:szCs w:val="21"/>
              </w:rPr>
              <w:t>、项目团队成员</w:t>
            </w:r>
            <w:r>
              <w:rPr>
                <w:rFonts w:ascii="宋体" w:hAnsi="宋体" w:cs="仿宋"/>
                <w:szCs w:val="21"/>
              </w:rPr>
              <w:t>情况</w:t>
            </w:r>
          </w:p>
        </w:tc>
        <w:tc>
          <w:tcPr>
            <w:tcW w:w="737" w:type="dxa"/>
            <w:tcBorders>
              <w:top w:val="single" w:color="auto" w:sz="4" w:space="0"/>
              <w:left w:val="single" w:color="auto" w:sz="4" w:space="0"/>
              <w:bottom w:val="single" w:color="auto" w:sz="4" w:space="0"/>
              <w:right w:val="single" w:color="auto" w:sz="4" w:space="0"/>
            </w:tcBorders>
            <w:vAlign w:val="center"/>
          </w:tcPr>
          <w:p w14:paraId="130CAF38">
            <w:pPr>
              <w:widowControl/>
              <w:spacing w:line="300" w:lineRule="atLeast"/>
              <w:jc w:val="center"/>
              <w:rPr>
                <w:rFonts w:hint="eastAsia" w:ascii="宋体" w:hAnsi="宋体" w:cs="仿宋"/>
                <w:szCs w:val="21"/>
              </w:rPr>
            </w:pPr>
            <w:r>
              <w:rPr>
                <w:rFonts w:hint="eastAsia" w:ascii="宋体" w:hAnsi="宋体" w:cs="仿宋"/>
                <w:szCs w:val="21"/>
              </w:rPr>
              <w:t>10</w:t>
            </w:r>
          </w:p>
        </w:tc>
        <w:tc>
          <w:tcPr>
            <w:tcW w:w="925" w:type="dxa"/>
            <w:tcBorders>
              <w:top w:val="single" w:color="auto" w:sz="4" w:space="0"/>
              <w:left w:val="single" w:color="auto" w:sz="4" w:space="0"/>
              <w:bottom w:val="single" w:color="auto" w:sz="4" w:space="0"/>
              <w:right w:val="single" w:color="auto" w:sz="4" w:space="0"/>
            </w:tcBorders>
            <w:vAlign w:val="center"/>
          </w:tcPr>
          <w:p w14:paraId="593E9271">
            <w:pPr>
              <w:jc w:val="center"/>
              <w:rPr>
                <w:rFonts w:hint="eastAsia" w:ascii="宋体" w:hAnsi="宋体" w:cs="仿宋"/>
                <w:szCs w:val="21"/>
              </w:rPr>
            </w:pPr>
            <w:r>
              <w:rPr>
                <w:rFonts w:hint="eastAsia" w:ascii="宋体" w:hAnsi="宋体" w:cs="宋体"/>
                <w:sz w:val="22"/>
                <w:szCs w:val="22"/>
              </w:rPr>
              <w:t>专家打分</w:t>
            </w:r>
          </w:p>
        </w:tc>
        <w:tc>
          <w:tcPr>
            <w:tcW w:w="3672" w:type="dxa"/>
            <w:tcBorders>
              <w:top w:val="single" w:color="auto" w:sz="4" w:space="0"/>
              <w:left w:val="single" w:color="auto" w:sz="4" w:space="0"/>
              <w:bottom w:val="single" w:color="auto" w:sz="4" w:space="0"/>
              <w:right w:val="single" w:color="auto" w:sz="4" w:space="0"/>
            </w:tcBorders>
            <w:vAlign w:val="center"/>
          </w:tcPr>
          <w:p w14:paraId="1EBDD183">
            <w:pPr>
              <w:spacing w:line="300" w:lineRule="exact"/>
              <w:rPr>
                <w:rFonts w:hint="eastAsia" w:ascii="宋体" w:hAnsi="宋体" w:cs="宋体"/>
                <w:sz w:val="22"/>
                <w:szCs w:val="22"/>
              </w:rPr>
            </w:pPr>
            <w:r>
              <w:rPr>
                <w:rFonts w:hint="eastAsia" w:ascii="宋体" w:hAnsi="宋体" w:cs="宋体"/>
                <w:b/>
                <w:bCs/>
                <w:sz w:val="22"/>
                <w:szCs w:val="22"/>
              </w:rPr>
              <w:t>（一）评分内容：</w:t>
            </w:r>
            <w:r>
              <w:rPr>
                <w:rFonts w:hint="eastAsia" w:ascii="宋体" w:hAnsi="宋体" w:cs="宋体"/>
                <w:sz w:val="22"/>
                <w:szCs w:val="22"/>
              </w:rPr>
              <w:t>投标人应根据方案实际，列出关键团队骨干成员的基本情况，并列出为实施项目配备的关键资源，以确保团队具备专业、高效地完成项目的能力，包括但不限于：</w:t>
            </w:r>
          </w:p>
          <w:p w14:paraId="73C29197">
            <w:pPr>
              <w:spacing w:line="300" w:lineRule="exact"/>
              <w:rPr>
                <w:rFonts w:hint="eastAsia" w:ascii="宋体" w:hAnsi="宋体" w:cs="宋体"/>
                <w:sz w:val="22"/>
                <w:szCs w:val="22"/>
              </w:rPr>
            </w:pPr>
            <w:r>
              <w:rPr>
                <w:rFonts w:hint="eastAsia" w:ascii="宋体" w:hAnsi="宋体" w:cs="宋体"/>
                <w:sz w:val="22"/>
                <w:szCs w:val="22"/>
              </w:rPr>
              <w:t>1</w:t>
            </w:r>
            <w:r>
              <w:rPr>
                <w:rFonts w:ascii="宋体" w:hAnsi="宋体" w:cs="宋体"/>
                <w:sz w:val="22"/>
                <w:szCs w:val="22"/>
              </w:rPr>
              <w:t>.</w:t>
            </w:r>
            <w:r>
              <w:rPr>
                <w:rFonts w:hint="eastAsia" w:ascii="宋体" w:hAnsi="宋体" w:cs="宋体"/>
                <w:sz w:val="22"/>
                <w:szCs w:val="22"/>
              </w:rPr>
              <w:t>驻点服务团队人员配置合理、分工明确，并提供分工表。</w:t>
            </w:r>
          </w:p>
          <w:p w14:paraId="3DC77CD5">
            <w:pPr>
              <w:spacing w:line="300" w:lineRule="exact"/>
              <w:rPr>
                <w:rFonts w:hint="eastAsia" w:ascii="宋体" w:hAnsi="宋体" w:cs="宋体"/>
                <w:sz w:val="22"/>
                <w:szCs w:val="22"/>
              </w:rPr>
            </w:pPr>
            <w:r>
              <w:rPr>
                <w:rFonts w:hint="eastAsia" w:ascii="宋体" w:hAnsi="宋体" w:cs="宋体"/>
                <w:sz w:val="22"/>
                <w:szCs w:val="22"/>
              </w:rPr>
              <w:t>2.驻点服务</w:t>
            </w:r>
            <w:r>
              <w:rPr>
                <w:rFonts w:ascii="宋体" w:hAnsi="宋体" w:cs="宋体"/>
                <w:sz w:val="22"/>
                <w:szCs w:val="22"/>
              </w:rPr>
              <w:t>团队人员</w:t>
            </w:r>
            <w:r>
              <w:rPr>
                <w:rFonts w:hint="eastAsia" w:ascii="宋体" w:hAnsi="宋体" w:cs="宋体"/>
                <w:sz w:val="22"/>
                <w:szCs w:val="22"/>
              </w:rPr>
              <w:t>需包括化妆师不少于2人，摄影师不少于2人，</w:t>
            </w:r>
            <w:r>
              <w:rPr>
                <w:rFonts w:hint="eastAsia"/>
                <w:color w:val="000000"/>
                <w:sz w:val="22"/>
                <w:szCs w:val="22"/>
              </w:rPr>
              <w:t>具体工作对接人员不少于1人，负责联系沟通工作事宜</w:t>
            </w:r>
            <w:r>
              <w:rPr>
                <w:rFonts w:hint="eastAsia" w:ascii="宋体" w:hAnsi="宋体" w:cs="宋体"/>
                <w:sz w:val="22"/>
                <w:szCs w:val="22"/>
              </w:rPr>
              <w:t>。</w:t>
            </w:r>
          </w:p>
          <w:p w14:paraId="2B2A9494">
            <w:pPr>
              <w:spacing w:line="300" w:lineRule="exact"/>
              <w:rPr>
                <w:rFonts w:hint="eastAsia" w:ascii="宋体" w:hAnsi="宋体" w:cs="宋体"/>
                <w:sz w:val="22"/>
                <w:szCs w:val="22"/>
              </w:rPr>
            </w:pPr>
            <w:r>
              <w:rPr>
                <w:rFonts w:hint="eastAsia" w:ascii="宋体" w:hAnsi="宋体" w:cs="宋体"/>
                <w:sz w:val="22"/>
                <w:szCs w:val="22"/>
              </w:rPr>
              <w:t>3.驻点服务团队人员需有5年以上相关工作经验。</w:t>
            </w:r>
          </w:p>
          <w:p w14:paraId="5131B83D">
            <w:pPr>
              <w:spacing w:line="300" w:lineRule="exact"/>
              <w:rPr>
                <w:rFonts w:hint="eastAsia" w:ascii="宋体" w:hAnsi="宋体" w:cs="宋体"/>
                <w:b/>
                <w:bCs/>
                <w:sz w:val="22"/>
                <w:szCs w:val="22"/>
              </w:rPr>
            </w:pPr>
            <w:r>
              <w:rPr>
                <w:rFonts w:hint="eastAsia" w:ascii="宋体" w:hAnsi="宋体" w:cs="宋体"/>
                <w:b/>
                <w:bCs/>
                <w:sz w:val="22"/>
                <w:szCs w:val="22"/>
              </w:rPr>
              <w:t>（二）评分依据：</w:t>
            </w:r>
          </w:p>
          <w:p w14:paraId="51986245">
            <w:pPr>
              <w:spacing w:line="300" w:lineRule="exact"/>
              <w:rPr>
                <w:rFonts w:hint="eastAsia" w:ascii="宋体" w:hAnsi="宋体" w:cs="宋体"/>
                <w:sz w:val="22"/>
                <w:szCs w:val="22"/>
              </w:rPr>
            </w:pPr>
            <w:r>
              <w:rPr>
                <w:rFonts w:hint="eastAsia" w:ascii="宋体" w:hAnsi="宋体" w:cs="宋体"/>
                <w:sz w:val="22"/>
                <w:szCs w:val="22"/>
              </w:rPr>
              <w:t>1.提供驻点服务团队人员配置及分工表，按照采购方要求配备团队人员，团队人员</w:t>
            </w:r>
            <w:r>
              <w:rPr>
                <w:rFonts w:ascii="宋体" w:hAnsi="宋体" w:cs="宋体"/>
                <w:sz w:val="22"/>
                <w:szCs w:val="22"/>
              </w:rPr>
              <w:t>数量多于6人</w:t>
            </w:r>
            <w:r>
              <w:rPr>
                <w:rFonts w:hint="eastAsia" w:ascii="宋体" w:hAnsi="宋体" w:cs="宋体"/>
                <w:sz w:val="22"/>
                <w:szCs w:val="22"/>
              </w:rPr>
              <w:t>（含）</w:t>
            </w:r>
            <w:r>
              <w:rPr>
                <w:rFonts w:ascii="宋体" w:hAnsi="宋体" w:cs="宋体"/>
                <w:sz w:val="22"/>
                <w:szCs w:val="22"/>
              </w:rPr>
              <w:t>得5分，多于4人</w:t>
            </w:r>
            <w:r>
              <w:rPr>
                <w:rFonts w:hint="eastAsia" w:ascii="宋体" w:hAnsi="宋体" w:cs="宋体"/>
                <w:sz w:val="22"/>
                <w:szCs w:val="22"/>
              </w:rPr>
              <w:t>（含）</w:t>
            </w:r>
            <w:r>
              <w:rPr>
                <w:rFonts w:ascii="宋体" w:hAnsi="宋体" w:cs="宋体"/>
                <w:sz w:val="22"/>
                <w:szCs w:val="22"/>
              </w:rPr>
              <w:t>少于6人得3分，少于4人得1分</w:t>
            </w:r>
            <w:r>
              <w:rPr>
                <w:rFonts w:hint="eastAsia" w:ascii="宋体" w:hAnsi="宋体" w:cs="宋体"/>
                <w:sz w:val="22"/>
                <w:szCs w:val="22"/>
              </w:rPr>
              <w:t>，未提供该表格或未按照采购方要求配备团队人员则不得分。</w:t>
            </w:r>
          </w:p>
          <w:p w14:paraId="627F9D84">
            <w:pPr>
              <w:pStyle w:val="2"/>
              <w:rPr>
                <w:rFonts w:hint="eastAsia" w:ascii="宋体" w:hAnsi="宋体" w:cs="宋体"/>
                <w:bCs w:val="0"/>
                <w:spacing w:val="0"/>
                <w:sz w:val="22"/>
                <w:szCs w:val="22"/>
              </w:rPr>
            </w:pPr>
            <w:r>
              <w:rPr>
                <w:rFonts w:hint="eastAsia" w:ascii="宋体" w:hAnsi="宋体" w:cs="宋体"/>
                <w:bCs w:val="0"/>
                <w:spacing w:val="0"/>
                <w:sz w:val="22"/>
                <w:szCs w:val="22"/>
              </w:rPr>
              <w:t>2.驻点服务团队满足工作经验有5年以上的人员数量</w:t>
            </w:r>
            <w:r>
              <w:rPr>
                <w:rFonts w:ascii="宋体" w:hAnsi="宋体" w:cs="宋体"/>
                <w:sz w:val="22"/>
                <w:szCs w:val="22"/>
              </w:rPr>
              <w:t>多于6人</w:t>
            </w:r>
            <w:r>
              <w:rPr>
                <w:rFonts w:hint="eastAsia" w:ascii="宋体" w:hAnsi="宋体" w:cs="宋体"/>
                <w:sz w:val="22"/>
                <w:szCs w:val="22"/>
              </w:rPr>
              <w:t>（含）</w:t>
            </w:r>
            <w:r>
              <w:rPr>
                <w:rFonts w:ascii="宋体" w:hAnsi="宋体" w:cs="宋体"/>
                <w:sz w:val="22"/>
                <w:szCs w:val="22"/>
              </w:rPr>
              <w:t>得5分，多于4人</w:t>
            </w:r>
            <w:r>
              <w:rPr>
                <w:rFonts w:hint="eastAsia" w:ascii="宋体" w:hAnsi="宋体" w:cs="宋体"/>
                <w:sz w:val="22"/>
                <w:szCs w:val="22"/>
              </w:rPr>
              <w:t>（含）</w:t>
            </w:r>
            <w:r>
              <w:rPr>
                <w:rFonts w:ascii="宋体" w:hAnsi="宋体" w:cs="宋体"/>
                <w:sz w:val="22"/>
                <w:szCs w:val="22"/>
              </w:rPr>
              <w:t>少于6人得3分，少于4人得1分</w:t>
            </w:r>
            <w:r>
              <w:rPr>
                <w:rFonts w:hint="eastAsia" w:ascii="宋体" w:hAnsi="宋体" w:cs="宋体"/>
                <w:sz w:val="22"/>
                <w:szCs w:val="22"/>
              </w:rPr>
              <w:t>。</w:t>
            </w:r>
          </w:p>
          <w:p w14:paraId="0E16A121">
            <w:pPr>
              <w:spacing w:line="300" w:lineRule="exact"/>
              <w:rPr>
                <w:rFonts w:hint="eastAsia" w:ascii="宋体" w:hAnsi="宋体" w:cs="宋体"/>
                <w:sz w:val="22"/>
                <w:szCs w:val="22"/>
              </w:rPr>
            </w:pPr>
            <w:r>
              <w:rPr>
                <w:rFonts w:hint="eastAsia" w:ascii="宋体" w:hAnsi="宋体" w:cs="宋体"/>
                <w:sz w:val="22"/>
                <w:szCs w:val="22"/>
              </w:rPr>
              <w:t>3.以上评分依据可通过提供相关人员的聘用合同及工作经验等材料证明有关资质（可用社保记录截图、以前单位离职证明等）。</w:t>
            </w:r>
          </w:p>
          <w:p w14:paraId="5021D906">
            <w:pPr>
              <w:spacing w:line="300" w:lineRule="exact"/>
            </w:pPr>
            <w:r>
              <w:rPr>
                <w:rFonts w:hint="eastAsia" w:ascii="宋体" w:hAnsi="宋体" w:cs="宋体"/>
                <w:sz w:val="22"/>
                <w:szCs w:val="22"/>
              </w:rPr>
              <w:t>4.评分中出现无证明资料或专家无法凭所提供资料判断是否得分的情况，一律作不得分处理。</w:t>
            </w:r>
          </w:p>
        </w:tc>
      </w:tr>
      <w:tr w14:paraId="7CE3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tcBorders>
              <w:left w:val="single" w:color="auto" w:sz="4" w:space="0"/>
              <w:right w:val="single" w:color="auto" w:sz="4" w:space="0"/>
            </w:tcBorders>
            <w:vAlign w:val="center"/>
          </w:tcPr>
          <w:p w14:paraId="177C6ACB">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A021E64">
            <w:pPr>
              <w:jc w:val="center"/>
              <w:rPr>
                <w:rFonts w:hint="eastAsia" w:ascii="宋体" w:hAnsi="宋体" w:eastAsia="宋体" w:cs="仿宋"/>
                <w:color w:val="auto"/>
                <w:szCs w:val="21"/>
                <w:lang w:val="en-US" w:eastAsia="zh-CN"/>
              </w:rPr>
            </w:pPr>
            <w:r>
              <w:rPr>
                <w:rFonts w:hint="eastAsia" w:ascii="宋体" w:hAnsi="宋体" w:cs="仿宋"/>
                <w:color w:val="auto"/>
                <w:szCs w:val="21"/>
                <w:lang w:val="en-US" w:eastAsia="zh-CN"/>
              </w:rPr>
              <w:t>6</w:t>
            </w:r>
          </w:p>
        </w:tc>
        <w:tc>
          <w:tcPr>
            <w:tcW w:w="1417" w:type="dxa"/>
            <w:tcBorders>
              <w:top w:val="single" w:color="auto" w:sz="4" w:space="0"/>
              <w:left w:val="single" w:color="auto" w:sz="4" w:space="0"/>
              <w:bottom w:val="single" w:color="auto" w:sz="4" w:space="0"/>
              <w:right w:val="single" w:color="auto" w:sz="4" w:space="0"/>
            </w:tcBorders>
            <w:vAlign w:val="center"/>
          </w:tcPr>
          <w:p w14:paraId="032AEB5C">
            <w:pPr>
              <w:widowControl/>
              <w:spacing w:line="300" w:lineRule="atLeast"/>
              <w:jc w:val="left"/>
            </w:pPr>
            <w:r>
              <w:rPr>
                <w:rFonts w:hint="eastAsia" w:ascii="宋体" w:hAnsi="宋体" w:cs="仿宋"/>
                <w:szCs w:val="21"/>
              </w:rPr>
              <w:t>技术参数要求符合度</w:t>
            </w:r>
          </w:p>
        </w:tc>
        <w:tc>
          <w:tcPr>
            <w:tcW w:w="737" w:type="dxa"/>
            <w:tcBorders>
              <w:top w:val="single" w:color="auto" w:sz="4" w:space="0"/>
              <w:left w:val="single" w:color="auto" w:sz="4" w:space="0"/>
              <w:bottom w:val="single" w:color="auto" w:sz="4" w:space="0"/>
              <w:right w:val="single" w:color="auto" w:sz="4" w:space="0"/>
            </w:tcBorders>
            <w:vAlign w:val="center"/>
          </w:tcPr>
          <w:p w14:paraId="01A705E4">
            <w:pPr>
              <w:widowControl/>
              <w:spacing w:line="300" w:lineRule="atLeast"/>
              <w:jc w:val="center"/>
              <w:rPr>
                <w:rFonts w:hint="eastAsia" w:ascii="宋体" w:hAnsi="宋体" w:eastAsia="宋体" w:cs="仿宋"/>
                <w:szCs w:val="21"/>
                <w:lang w:eastAsia="zh-CN"/>
              </w:rPr>
            </w:pPr>
            <w:r>
              <w:rPr>
                <w:rFonts w:ascii="宋体" w:hAnsi="宋体" w:cs="仿宋"/>
                <w:szCs w:val="21"/>
              </w:rPr>
              <w:t>1</w:t>
            </w:r>
            <w:r>
              <w:rPr>
                <w:rFonts w:hint="eastAsia" w:ascii="宋体" w:hAnsi="宋体" w:cs="仿宋"/>
                <w:szCs w:val="21"/>
                <w:lang w:val="en-US" w:eastAsia="zh-CN"/>
              </w:rPr>
              <w:t>1</w:t>
            </w:r>
          </w:p>
        </w:tc>
        <w:tc>
          <w:tcPr>
            <w:tcW w:w="925" w:type="dxa"/>
            <w:tcBorders>
              <w:top w:val="single" w:color="auto" w:sz="4" w:space="0"/>
              <w:left w:val="single" w:color="auto" w:sz="4" w:space="0"/>
              <w:bottom w:val="single" w:color="auto" w:sz="4" w:space="0"/>
              <w:right w:val="single" w:color="auto" w:sz="4" w:space="0"/>
            </w:tcBorders>
            <w:vAlign w:val="center"/>
          </w:tcPr>
          <w:p w14:paraId="19249B29">
            <w:pPr>
              <w:jc w:val="center"/>
              <w:rPr>
                <w:rFonts w:hint="eastAsia" w:ascii="宋体" w:hAnsi="宋体" w:cs="仿宋"/>
                <w:szCs w:val="21"/>
              </w:rPr>
            </w:pPr>
            <w:r>
              <w:rPr>
                <w:rFonts w:hint="eastAsia" w:ascii="宋体" w:hAnsi="宋体" w:cs="仿宋"/>
                <w:szCs w:val="21"/>
              </w:rPr>
              <w:t>专家打分</w:t>
            </w:r>
          </w:p>
        </w:tc>
        <w:tc>
          <w:tcPr>
            <w:tcW w:w="3672" w:type="dxa"/>
            <w:tcBorders>
              <w:top w:val="single" w:color="auto" w:sz="4" w:space="0"/>
              <w:left w:val="single" w:color="auto" w:sz="4" w:space="0"/>
              <w:bottom w:val="single" w:color="auto" w:sz="4" w:space="0"/>
              <w:right w:val="single" w:color="auto" w:sz="4" w:space="0"/>
            </w:tcBorders>
            <w:vAlign w:val="center"/>
          </w:tcPr>
          <w:p w14:paraId="11A77C20">
            <w:pPr>
              <w:widowControl/>
              <w:jc w:val="left"/>
              <w:rPr>
                <w:rFonts w:hint="eastAsia" w:ascii="宋体" w:hAnsi="宋体" w:cs="仿宋"/>
                <w:szCs w:val="21"/>
              </w:rPr>
            </w:pPr>
            <w:r>
              <w:rPr>
                <w:rFonts w:hint="eastAsia" w:ascii="宋体" w:hAnsi="宋体" w:cs="宋体"/>
                <w:b/>
                <w:bCs/>
                <w:sz w:val="22"/>
                <w:szCs w:val="22"/>
              </w:rPr>
              <w:t>（一）评分内容：</w:t>
            </w:r>
            <w:r>
              <w:rPr>
                <w:rFonts w:hint="eastAsia" w:ascii="宋体" w:hAnsi="宋体" w:cs="宋体"/>
                <w:sz w:val="22"/>
                <w:szCs w:val="22"/>
              </w:rPr>
              <w:t>投标人</w:t>
            </w:r>
            <w:r>
              <w:rPr>
                <w:rFonts w:hint="eastAsia" w:ascii="宋体" w:hAnsi="宋体" w:cs="仿宋"/>
                <w:szCs w:val="21"/>
              </w:rPr>
              <w:t>根据技术参数要求提供承诺函等相关证明材料；</w:t>
            </w:r>
          </w:p>
          <w:p w14:paraId="3EA7BDD8">
            <w:pPr>
              <w:spacing w:line="300" w:lineRule="exact"/>
            </w:pPr>
            <w:r>
              <w:rPr>
                <w:rFonts w:hint="eastAsia" w:ascii="宋体" w:hAnsi="宋体" w:cs="宋体"/>
                <w:b/>
                <w:bCs/>
                <w:sz w:val="22"/>
                <w:szCs w:val="22"/>
              </w:rPr>
              <w:t>（二）评分依据：</w:t>
            </w:r>
            <w:r>
              <w:rPr>
                <w:rFonts w:hint="eastAsia" w:ascii="宋体" w:hAnsi="宋体" w:cs="宋体"/>
                <w:sz w:val="22"/>
                <w:szCs w:val="22"/>
              </w:rPr>
              <w:t>按照技术参数符合程度评分，共1</w:t>
            </w:r>
            <w:r>
              <w:rPr>
                <w:rFonts w:hint="eastAsia" w:ascii="宋体" w:hAnsi="宋体" w:cs="宋体"/>
                <w:sz w:val="22"/>
                <w:szCs w:val="22"/>
                <w:lang w:val="en-US" w:eastAsia="zh-CN"/>
              </w:rPr>
              <w:t>1</w:t>
            </w:r>
            <w:r>
              <w:rPr>
                <w:rFonts w:hint="eastAsia" w:ascii="宋体" w:hAnsi="宋体" w:cs="宋体"/>
                <w:sz w:val="22"/>
                <w:szCs w:val="22"/>
              </w:rPr>
              <w:t>项参数，每不满足一项一般参数扣1分，满分1</w:t>
            </w:r>
            <w:r>
              <w:rPr>
                <w:rFonts w:hint="eastAsia" w:ascii="宋体" w:hAnsi="宋体" w:cs="宋体"/>
                <w:sz w:val="22"/>
                <w:szCs w:val="22"/>
                <w:lang w:val="en-US" w:eastAsia="zh-CN"/>
              </w:rPr>
              <w:t>1</w:t>
            </w:r>
            <w:r>
              <w:rPr>
                <w:rFonts w:hint="eastAsia" w:ascii="宋体" w:hAnsi="宋体" w:cs="宋体"/>
                <w:sz w:val="22"/>
                <w:szCs w:val="22"/>
              </w:rPr>
              <w:t>分，扣完为止（需提供相应的证明文件或者承诺函）。</w:t>
            </w:r>
          </w:p>
        </w:tc>
      </w:tr>
      <w:tr w14:paraId="202D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20B3BCB">
            <w:pPr>
              <w:jc w:val="center"/>
              <w:rPr>
                <w:rFonts w:ascii="宋体" w:hAnsi="宋体"/>
                <w:b/>
                <w:color w:val="auto"/>
                <w:szCs w:val="21"/>
              </w:rPr>
            </w:pPr>
            <w:r>
              <w:rPr>
                <w:rFonts w:ascii="宋体" w:hAnsi="宋体"/>
                <w:b/>
                <w:color w:val="auto"/>
                <w:szCs w:val="21"/>
              </w:rPr>
              <w:t>3</w:t>
            </w:r>
          </w:p>
        </w:tc>
        <w:tc>
          <w:tcPr>
            <w:tcW w:w="3455" w:type="dxa"/>
            <w:gridSpan w:val="3"/>
            <w:tcBorders>
              <w:top w:val="single" w:color="auto" w:sz="4" w:space="0"/>
              <w:left w:val="single" w:color="auto" w:sz="4" w:space="0"/>
              <w:bottom w:val="single" w:color="auto" w:sz="4" w:space="0"/>
              <w:right w:val="single" w:color="auto" w:sz="4" w:space="0"/>
            </w:tcBorders>
          </w:tcPr>
          <w:p w14:paraId="2B17A76D">
            <w:pPr>
              <w:jc w:val="center"/>
              <w:rPr>
                <w:rFonts w:ascii="宋体" w:hAnsi="宋体"/>
                <w:b/>
                <w:color w:val="auto"/>
                <w:szCs w:val="21"/>
              </w:rPr>
            </w:pPr>
            <w:r>
              <w:rPr>
                <w:rFonts w:hint="eastAsia" w:ascii="宋体" w:hAnsi="宋体"/>
                <w:b/>
                <w:color w:val="auto"/>
                <w:szCs w:val="21"/>
              </w:rPr>
              <w:t>商务部分</w:t>
            </w:r>
          </w:p>
        </w:tc>
        <w:tc>
          <w:tcPr>
            <w:tcW w:w="4597" w:type="dxa"/>
            <w:gridSpan w:val="2"/>
            <w:tcBorders>
              <w:top w:val="single" w:color="auto" w:sz="4" w:space="0"/>
              <w:left w:val="single" w:color="auto" w:sz="4" w:space="0"/>
              <w:bottom w:val="single" w:color="auto" w:sz="4" w:space="0"/>
              <w:right w:val="single" w:color="auto" w:sz="4" w:space="0"/>
            </w:tcBorders>
          </w:tcPr>
          <w:p w14:paraId="60F315BF">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20</w:t>
            </w:r>
          </w:p>
        </w:tc>
      </w:tr>
      <w:tr w14:paraId="00D9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14:paraId="090ABFB7">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28D53BB7">
            <w:pPr>
              <w:jc w:val="center"/>
              <w:rPr>
                <w:rFonts w:ascii="宋体" w:hAnsi="宋体"/>
                <w:color w:val="auto"/>
                <w:szCs w:val="21"/>
              </w:rPr>
            </w:pPr>
            <w:r>
              <w:rPr>
                <w:rFonts w:hint="eastAsia" w:ascii="宋体" w:hAnsi="宋体"/>
                <w:color w:val="auto"/>
                <w:szCs w:val="21"/>
              </w:rPr>
              <w:t>序号</w:t>
            </w:r>
          </w:p>
        </w:tc>
        <w:tc>
          <w:tcPr>
            <w:tcW w:w="1417" w:type="dxa"/>
            <w:tcBorders>
              <w:top w:val="single" w:color="auto" w:sz="4" w:space="0"/>
              <w:left w:val="single" w:color="auto" w:sz="4" w:space="0"/>
              <w:bottom w:val="single" w:color="auto" w:sz="4" w:space="0"/>
              <w:right w:val="single" w:color="auto" w:sz="4" w:space="0"/>
            </w:tcBorders>
          </w:tcPr>
          <w:p w14:paraId="1FA4CC1A">
            <w:pPr>
              <w:jc w:val="center"/>
              <w:rPr>
                <w:rFonts w:ascii="宋体" w:hAnsi="宋体"/>
                <w:color w:val="auto"/>
                <w:szCs w:val="21"/>
              </w:rPr>
            </w:pPr>
            <w:r>
              <w:rPr>
                <w:rFonts w:hint="eastAsia" w:ascii="宋体" w:hAnsi="宋体"/>
                <w:color w:val="auto"/>
                <w:szCs w:val="21"/>
              </w:rPr>
              <w:t>评分因素</w:t>
            </w:r>
          </w:p>
        </w:tc>
        <w:tc>
          <w:tcPr>
            <w:tcW w:w="737" w:type="dxa"/>
            <w:tcBorders>
              <w:top w:val="single" w:color="auto" w:sz="4" w:space="0"/>
              <w:left w:val="single" w:color="auto" w:sz="4" w:space="0"/>
              <w:bottom w:val="single" w:color="auto" w:sz="4" w:space="0"/>
              <w:right w:val="single" w:color="auto" w:sz="4" w:space="0"/>
            </w:tcBorders>
          </w:tcPr>
          <w:p w14:paraId="23DA9209">
            <w:pPr>
              <w:jc w:val="center"/>
              <w:rPr>
                <w:rFonts w:ascii="宋体" w:hAnsi="宋体"/>
                <w:color w:val="auto"/>
                <w:szCs w:val="21"/>
              </w:rPr>
            </w:pPr>
            <w:r>
              <w:rPr>
                <w:rFonts w:hint="eastAsia" w:ascii="宋体" w:hAnsi="宋体"/>
                <w:color w:val="auto"/>
                <w:szCs w:val="21"/>
              </w:rPr>
              <w:t>权重</w:t>
            </w:r>
          </w:p>
        </w:tc>
        <w:tc>
          <w:tcPr>
            <w:tcW w:w="925" w:type="dxa"/>
            <w:tcBorders>
              <w:top w:val="single" w:color="auto" w:sz="4" w:space="0"/>
              <w:left w:val="single" w:color="auto" w:sz="4" w:space="0"/>
              <w:bottom w:val="single" w:color="auto" w:sz="4" w:space="0"/>
              <w:right w:val="single" w:color="auto" w:sz="4" w:space="0"/>
            </w:tcBorders>
          </w:tcPr>
          <w:p w14:paraId="4D05DEED">
            <w:pPr>
              <w:jc w:val="center"/>
              <w:rPr>
                <w:rFonts w:ascii="宋体" w:hAnsi="宋体"/>
                <w:color w:val="auto"/>
                <w:szCs w:val="21"/>
              </w:rPr>
            </w:pPr>
            <w:r>
              <w:rPr>
                <w:rFonts w:hint="eastAsia" w:ascii="宋体" w:hAnsi="宋体"/>
                <w:color w:val="auto"/>
                <w:szCs w:val="21"/>
              </w:rPr>
              <w:t>评分方式</w:t>
            </w:r>
          </w:p>
        </w:tc>
        <w:tc>
          <w:tcPr>
            <w:tcW w:w="3672" w:type="dxa"/>
            <w:tcBorders>
              <w:top w:val="single" w:color="auto" w:sz="4" w:space="0"/>
              <w:left w:val="single" w:color="auto" w:sz="4" w:space="0"/>
              <w:bottom w:val="single" w:color="auto" w:sz="4" w:space="0"/>
              <w:right w:val="single" w:color="auto" w:sz="4" w:space="0"/>
            </w:tcBorders>
          </w:tcPr>
          <w:p w14:paraId="745498FB">
            <w:pPr>
              <w:jc w:val="center"/>
              <w:rPr>
                <w:rFonts w:ascii="宋体" w:hAnsi="宋体"/>
                <w:color w:val="auto"/>
                <w:szCs w:val="21"/>
              </w:rPr>
            </w:pPr>
            <w:r>
              <w:rPr>
                <w:rFonts w:hint="eastAsia" w:ascii="宋体" w:hAnsi="宋体"/>
                <w:color w:val="auto"/>
                <w:szCs w:val="21"/>
              </w:rPr>
              <w:t>评分准则</w:t>
            </w:r>
          </w:p>
        </w:tc>
      </w:tr>
      <w:tr w14:paraId="40A8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04FA6FC4">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0242976">
            <w:pPr>
              <w:jc w:val="center"/>
              <w:rPr>
                <w:rFonts w:hint="eastAsia" w:ascii="宋体" w:hAnsi="宋体"/>
                <w:color w:val="auto"/>
                <w:szCs w:val="21"/>
              </w:rPr>
            </w:pPr>
            <w:r>
              <w:rPr>
                <w:rFonts w:hint="eastAsia" w:ascii="宋体" w:hAnsi="宋体"/>
                <w:szCs w:val="21"/>
              </w:rPr>
              <w:t>1</w:t>
            </w:r>
          </w:p>
        </w:tc>
        <w:tc>
          <w:tcPr>
            <w:tcW w:w="1417" w:type="dxa"/>
            <w:tcBorders>
              <w:top w:val="single" w:color="auto" w:sz="4" w:space="0"/>
              <w:left w:val="single" w:color="auto" w:sz="4" w:space="0"/>
              <w:bottom w:val="single" w:color="auto" w:sz="4" w:space="0"/>
              <w:right w:val="single" w:color="auto" w:sz="4" w:space="0"/>
            </w:tcBorders>
            <w:vAlign w:val="center"/>
          </w:tcPr>
          <w:p w14:paraId="5CA775E8">
            <w:pPr>
              <w:widowControl/>
              <w:spacing w:line="120" w:lineRule="atLeast"/>
              <w:jc w:val="left"/>
              <w:rPr>
                <w:rFonts w:ascii="宋体" w:hAnsi="宋体"/>
                <w:color w:val="auto"/>
                <w:szCs w:val="21"/>
              </w:rPr>
            </w:pPr>
            <w:r>
              <w:rPr>
                <w:rFonts w:ascii="宋体" w:hAnsi="宋体"/>
                <w:szCs w:val="21"/>
              </w:rPr>
              <w:t>投标人同类项目业绩情况</w:t>
            </w:r>
          </w:p>
        </w:tc>
        <w:tc>
          <w:tcPr>
            <w:tcW w:w="737" w:type="dxa"/>
            <w:tcBorders>
              <w:top w:val="single" w:color="auto" w:sz="4" w:space="0"/>
              <w:left w:val="single" w:color="auto" w:sz="4" w:space="0"/>
              <w:bottom w:val="single" w:color="auto" w:sz="4" w:space="0"/>
              <w:right w:val="single" w:color="auto" w:sz="4" w:space="0"/>
            </w:tcBorders>
            <w:vAlign w:val="center"/>
          </w:tcPr>
          <w:p w14:paraId="092B8FB4">
            <w:pPr>
              <w:widowControl/>
              <w:spacing w:line="120" w:lineRule="atLeast"/>
              <w:jc w:val="center"/>
              <w:rPr>
                <w:rFonts w:hint="eastAsia" w:ascii="宋体" w:hAnsi="宋体"/>
                <w:color w:val="auto"/>
                <w:szCs w:val="21"/>
              </w:rPr>
            </w:pPr>
            <w:r>
              <w:rPr>
                <w:rFonts w:hint="eastAsia" w:ascii="宋体" w:hAnsi="宋体"/>
                <w:szCs w:val="21"/>
              </w:rPr>
              <w:t>10</w:t>
            </w:r>
          </w:p>
        </w:tc>
        <w:tc>
          <w:tcPr>
            <w:tcW w:w="925" w:type="dxa"/>
            <w:tcBorders>
              <w:top w:val="single" w:color="auto" w:sz="4" w:space="0"/>
              <w:left w:val="single" w:color="auto" w:sz="4" w:space="0"/>
              <w:bottom w:val="single" w:color="auto" w:sz="4" w:space="0"/>
              <w:right w:val="single" w:color="auto" w:sz="4" w:space="0"/>
            </w:tcBorders>
            <w:vAlign w:val="center"/>
          </w:tcPr>
          <w:p w14:paraId="79E3DD90">
            <w:pPr>
              <w:jc w:val="center"/>
              <w:rPr>
                <w:rFonts w:hint="eastAsia" w:ascii="宋体" w:hAnsi="宋体"/>
                <w:color w:val="auto"/>
                <w:szCs w:val="21"/>
              </w:rPr>
            </w:pPr>
            <w:r>
              <w:rPr>
                <w:rFonts w:hint="eastAsia" w:ascii="宋体" w:hAnsi="宋体"/>
                <w:szCs w:val="21"/>
              </w:rPr>
              <w:t>专家打分</w:t>
            </w:r>
          </w:p>
        </w:tc>
        <w:tc>
          <w:tcPr>
            <w:tcW w:w="3672" w:type="dxa"/>
            <w:tcBorders>
              <w:top w:val="single" w:color="auto" w:sz="4" w:space="0"/>
              <w:left w:val="single" w:color="auto" w:sz="4" w:space="0"/>
              <w:bottom w:val="single" w:color="auto" w:sz="4" w:space="0"/>
              <w:right w:val="single" w:color="auto" w:sz="4" w:space="0"/>
            </w:tcBorders>
            <w:vAlign w:val="center"/>
          </w:tcPr>
          <w:p w14:paraId="4B897558">
            <w:pPr>
              <w:widowControl/>
              <w:spacing w:line="120" w:lineRule="atLeast"/>
              <w:jc w:val="left"/>
              <w:rPr>
                <w:rFonts w:ascii="宋体" w:hAnsi="宋体"/>
                <w:color w:val="auto"/>
                <w:szCs w:val="21"/>
              </w:rPr>
            </w:pPr>
            <w:r>
              <w:rPr>
                <w:rFonts w:ascii="宋体" w:hAnsi="宋体"/>
                <w:szCs w:val="21"/>
              </w:rPr>
              <w:t>投标人近三年（20</w:t>
            </w:r>
            <w:r>
              <w:rPr>
                <w:rFonts w:hint="eastAsia" w:ascii="宋体" w:hAnsi="宋体"/>
                <w:szCs w:val="21"/>
              </w:rPr>
              <w:t>21</w:t>
            </w:r>
            <w:r>
              <w:rPr>
                <w:rFonts w:ascii="宋体" w:hAnsi="宋体"/>
                <w:szCs w:val="21"/>
              </w:rPr>
              <w:t>年至今）</w:t>
            </w:r>
            <w:r>
              <w:rPr>
                <w:rFonts w:hint="eastAsia" w:ascii="宋体" w:hAnsi="宋体"/>
                <w:szCs w:val="21"/>
              </w:rPr>
              <w:t>具有集体证件照、形象照拍摄</w:t>
            </w:r>
            <w:r>
              <w:rPr>
                <w:rFonts w:ascii="宋体" w:hAnsi="宋体"/>
                <w:szCs w:val="21"/>
              </w:rPr>
              <w:t>服务业绩，提供</w:t>
            </w:r>
            <w:r>
              <w:rPr>
                <w:rFonts w:hint="eastAsia" w:ascii="宋体" w:hAnsi="宋体"/>
                <w:szCs w:val="21"/>
              </w:rPr>
              <w:t>1</w:t>
            </w:r>
            <w:r>
              <w:rPr>
                <w:rFonts w:ascii="宋体" w:hAnsi="宋体"/>
                <w:szCs w:val="21"/>
              </w:rPr>
              <w:t>个或以上</w:t>
            </w:r>
            <w:r>
              <w:rPr>
                <w:rFonts w:hint="eastAsia" w:ascii="宋体" w:hAnsi="宋体"/>
                <w:szCs w:val="21"/>
              </w:rPr>
              <w:t>同类业绩</w:t>
            </w:r>
            <w:r>
              <w:rPr>
                <w:rFonts w:ascii="宋体" w:hAnsi="宋体"/>
                <w:szCs w:val="21"/>
              </w:rPr>
              <w:t>即得</w:t>
            </w:r>
            <w:r>
              <w:rPr>
                <w:rFonts w:hint="eastAsia" w:ascii="宋体" w:hAnsi="宋体"/>
                <w:szCs w:val="21"/>
              </w:rPr>
              <w:t>2</w:t>
            </w:r>
            <w:r>
              <w:rPr>
                <w:rFonts w:ascii="宋体" w:hAnsi="宋体"/>
                <w:szCs w:val="21"/>
              </w:rPr>
              <w:t>分，</w:t>
            </w:r>
            <w:r>
              <w:rPr>
                <w:rFonts w:hint="eastAsia" w:ascii="宋体" w:hAnsi="宋体"/>
                <w:szCs w:val="21"/>
              </w:rPr>
              <w:t>满分10分</w:t>
            </w:r>
            <w:r>
              <w:rPr>
                <w:rFonts w:ascii="宋体" w:hAnsi="宋体"/>
                <w:szCs w:val="21"/>
              </w:rPr>
              <w:t>，未提供的不得分。投标人必须在投标文件中提供每一个完工项目的合同或中标通知书，否则不得分</w:t>
            </w:r>
            <w:r>
              <w:rPr>
                <w:rFonts w:hint="eastAsia" w:ascii="宋体" w:hAnsi="宋体"/>
                <w:szCs w:val="21"/>
              </w:rPr>
              <w:t>。</w:t>
            </w:r>
          </w:p>
        </w:tc>
      </w:tr>
      <w:tr w14:paraId="0D89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1F7BBA32">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4D6E1412">
            <w:pPr>
              <w:jc w:val="center"/>
              <w:rPr>
                <w:rFonts w:ascii="宋体" w:hAnsi="宋体"/>
                <w:color w:val="auto"/>
                <w:szCs w:val="21"/>
              </w:rPr>
            </w:pPr>
            <w:r>
              <w:rPr>
                <w:rFonts w:hint="eastAsia" w:ascii="宋体" w:hAnsi="宋体"/>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14:paraId="5880C3EC">
            <w:pPr>
              <w:widowControl/>
              <w:spacing w:line="120" w:lineRule="atLeast"/>
              <w:jc w:val="left"/>
              <w:rPr>
                <w:rFonts w:ascii="宋体" w:hAnsi="宋体"/>
                <w:color w:val="auto"/>
                <w:szCs w:val="21"/>
              </w:rPr>
            </w:pPr>
            <w:r>
              <w:rPr>
                <w:rFonts w:ascii="宋体" w:hAnsi="宋体"/>
                <w:szCs w:val="21"/>
              </w:rPr>
              <w:t>投标人</w:t>
            </w:r>
            <w:r>
              <w:rPr>
                <w:rFonts w:hint="eastAsia" w:ascii="宋体" w:hAnsi="宋体"/>
                <w:szCs w:val="21"/>
              </w:rPr>
              <w:t>获奖（荣誉）情况</w:t>
            </w:r>
          </w:p>
        </w:tc>
        <w:tc>
          <w:tcPr>
            <w:tcW w:w="737" w:type="dxa"/>
            <w:tcBorders>
              <w:top w:val="single" w:color="auto" w:sz="4" w:space="0"/>
              <w:left w:val="single" w:color="auto" w:sz="4" w:space="0"/>
              <w:bottom w:val="single" w:color="auto" w:sz="4" w:space="0"/>
              <w:right w:val="single" w:color="auto" w:sz="4" w:space="0"/>
            </w:tcBorders>
            <w:vAlign w:val="center"/>
          </w:tcPr>
          <w:p w14:paraId="10F2DA86">
            <w:pPr>
              <w:widowControl/>
              <w:spacing w:line="120" w:lineRule="atLeast"/>
              <w:jc w:val="center"/>
              <w:rPr>
                <w:rFonts w:ascii="宋体" w:hAnsi="宋体"/>
                <w:color w:val="auto"/>
                <w:szCs w:val="21"/>
              </w:rPr>
            </w:pPr>
            <w:r>
              <w:rPr>
                <w:rFonts w:hint="eastAsia" w:ascii="宋体" w:hAnsi="宋体"/>
                <w:szCs w:val="21"/>
              </w:rPr>
              <w:t>5</w:t>
            </w:r>
          </w:p>
        </w:tc>
        <w:tc>
          <w:tcPr>
            <w:tcW w:w="925" w:type="dxa"/>
            <w:tcBorders>
              <w:top w:val="single" w:color="auto" w:sz="4" w:space="0"/>
              <w:left w:val="single" w:color="auto" w:sz="4" w:space="0"/>
              <w:bottom w:val="single" w:color="auto" w:sz="4" w:space="0"/>
              <w:right w:val="single" w:color="auto" w:sz="4" w:space="0"/>
            </w:tcBorders>
            <w:vAlign w:val="center"/>
          </w:tcPr>
          <w:p w14:paraId="68B160A3">
            <w:pPr>
              <w:jc w:val="center"/>
              <w:rPr>
                <w:rFonts w:ascii="宋体" w:hAnsi="宋体"/>
                <w:color w:val="auto"/>
                <w:szCs w:val="21"/>
              </w:rPr>
            </w:pPr>
            <w:r>
              <w:rPr>
                <w:rFonts w:hint="eastAsia" w:ascii="宋体" w:hAnsi="宋体"/>
                <w:szCs w:val="21"/>
              </w:rPr>
              <w:t>专家打分</w:t>
            </w:r>
          </w:p>
        </w:tc>
        <w:tc>
          <w:tcPr>
            <w:tcW w:w="3672" w:type="dxa"/>
            <w:tcBorders>
              <w:top w:val="single" w:color="auto" w:sz="4" w:space="0"/>
              <w:left w:val="single" w:color="auto" w:sz="4" w:space="0"/>
              <w:bottom w:val="single" w:color="auto" w:sz="4" w:space="0"/>
              <w:right w:val="single" w:color="auto" w:sz="4" w:space="0"/>
            </w:tcBorders>
            <w:vAlign w:val="center"/>
          </w:tcPr>
          <w:p w14:paraId="5D15475C">
            <w:pPr>
              <w:pStyle w:val="44"/>
              <w:rPr>
                <w:rFonts w:ascii="宋体" w:hAnsi="宋体"/>
                <w:color w:val="auto"/>
                <w:szCs w:val="21"/>
              </w:rPr>
            </w:pPr>
            <w:r>
              <w:rPr>
                <w:rFonts w:hint="eastAsia" w:ascii="宋体" w:hAnsi="宋体" w:eastAsia="宋体" w:cs="宋体"/>
                <w:kern w:val="2"/>
                <w:sz w:val="21"/>
                <w:szCs w:val="21"/>
                <w:lang w:eastAsia="zh-CN"/>
              </w:rPr>
              <w:t>投标人提供1个集体拍摄项目资质荣誉证明得1分，未提供的不得分，满分5分。资质荣誉证明需提供扫描件，原件备查。</w:t>
            </w:r>
          </w:p>
        </w:tc>
      </w:tr>
      <w:tr w14:paraId="4F72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539C051">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4A6A3E6">
            <w:pPr>
              <w:jc w:val="center"/>
              <w:rPr>
                <w:rFonts w:hint="eastAsia" w:ascii="宋体" w:hAnsi="宋体" w:eastAsia="宋体"/>
                <w:color w:val="auto"/>
                <w:szCs w:val="21"/>
                <w:lang w:eastAsia="zh-CN"/>
              </w:rPr>
            </w:pPr>
            <w:r>
              <w:rPr>
                <w:rFonts w:hint="eastAsia" w:ascii="宋体" w:hAnsi="宋体"/>
                <w:szCs w:val="21"/>
              </w:rPr>
              <w:t>3</w:t>
            </w:r>
          </w:p>
        </w:tc>
        <w:tc>
          <w:tcPr>
            <w:tcW w:w="1417" w:type="dxa"/>
            <w:tcBorders>
              <w:top w:val="single" w:color="auto" w:sz="4" w:space="0"/>
              <w:left w:val="single" w:color="auto" w:sz="4" w:space="0"/>
              <w:bottom w:val="single" w:color="auto" w:sz="4" w:space="0"/>
              <w:right w:val="single" w:color="auto" w:sz="4" w:space="0"/>
            </w:tcBorders>
            <w:vAlign w:val="center"/>
          </w:tcPr>
          <w:p w14:paraId="795944BF">
            <w:pPr>
              <w:widowControl/>
              <w:spacing w:line="120" w:lineRule="atLeast"/>
              <w:jc w:val="left"/>
              <w:rPr>
                <w:rFonts w:ascii="宋体" w:hAnsi="宋体"/>
                <w:color w:val="auto"/>
                <w:szCs w:val="21"/>
              </w:rPr>
            </w:pPr>
            <w:r>
              <w:rPr>
                <w:rFonts w:ascii="宋体" w:hAnsi="宋体"/>
                <w:szCs w:val="21"/>
              </w:rPr>
              <w:t>项目完成（服务期满）后的服务承诺</w:t>
            </w:r>
          </w:p>
        </w:tc>
        <w:tc>
          <w:tcPr>
            <w:tcW w:w="737" w:type="dxa"/>
            <w:tcBorders>
              <w:top w:val="single" w:color="auto" w:sz="4" w:space="0"/>
              <w:left w:val="single" w:color="auto" w:sz="4" w:space="0"/>
              <w:bottom w:val="single" w:color="auto" w:sz="4" w:space="0"/>
              <w:right w:val="single" w:color="auto" w:sz="4" w:space="0"/>
            </w:tcBorders>
            <w:vAlign w:val="center"/>
          </w:tcPr>
          <w:p w14:paraId="0F9A86EB">
            <w:pPr>
              <w:widowControl/>
              <w:spacing w:line="120" w:lineRule="atLeast"/>
              <w:jc w:val="center"/>
              <w:rPr>
                <w:rFonts w:ascii="宋体" w:hAnsi="宋体"/>
                <w:color w:val="auto"/>
                <w:szCs w:val="21"/>
              </w:rPr>
            </w:pPr>
            <w:r>
              <w:rPr>
                <w:rFonts w:hint="eastAsia" w:ascii="宋体" w:hAnsi="宋体"/>
                <w:szCs w:val="21"/>
              </w:rPr>
              <w:t>5</w:t>
            </w:r>
          </w:p>
        </w:tc>
        <w:tc>
          <w:tcPr>
            <w:tcW w:w="925" w:type="dxa"/>
            <w:tcBorders>
              <w:top w:val="single" w:color="auto" w:sz="4" w:space="0"/>
              <w:left w:val="single" w:color="auto" w:sz="4" w:space="0"/>
              <w:bottom w:val="single" w:color="auto" w:sz="4" w:space="0"/>
              <w:right w:val="single" w:color="auto" w:sz="4" w:space="0"/>
            </w:tcBorders>
            <w:vAlign w:val="center"/>
          </w:tcPr>
          <w:p w14:paraId="224D7AFB">
            <w:pPr>
              <w:jc w:val="center"/>
              <w:rPr>
                <w:rFonts w:ascii="宋体" w:hAnsi="宋体"/>
                <w:color w:val="auto"/>
                <w:szCs w:val="21"/>
              </w:rPr>
            </w:pPr>
            <w:r>
              <w:rPr>
                <w:rFonts w:hint="eastAsia" w:ascii="宋体" w:hAnsi="宋体"/>
                <w:szCs w:val="21"/>
              </w:rPr>
              <w:t>专家打分</w:t>
            </w:r>
          </w:p>
        </w:tc>
        <w:tc>
          <w:tcPr>
            <w:tcW w:w="3672" w:type="dxa"/>
            <w:tcBorders>
              <w:top w:val="single" w:color="auto" w:sz="4" w:space="0"/>
              <w:left w:val="single" w:color="auto" w:sz="4" w:space="0"/>
              <w:bottom w:val="single" w:color="auto" w:sz="4" w:space="0"/>
              <w:right w:val="single" w:color="auto" w:sz="4" w:space="0"/>
            </w:tcBorders>
            <w:vAlign w:val="center"/>
          </w:tcPr>
          <w:p w14:paraId="0B3BDF37">
            <w:pPr>
              <w:widowControl/>
              <w:spacing w:line="120" w:lineRule="atLeast"/>
              <w:jc w:val="left"/>
              <w:rPr>
                <w:rFonts w:ascii="宋体" w:hAnsi="宋体"/>
                <w:color w:val="auto"/>
                <w:szCs w:val="21"/>
              </w:rPr>
            </w:pPr>
            <w:r>
              <w:rPr>
                <w:rFonts w:ascii="宋体" w:hAnsi="宋体"/>
                <w:szCs w:val="21"/>
              </w:rPr>
              <w:t>比较评价服务期满后在劳动合同纠纷、经济纠纷和安全隐患处置等方面的承诺情况：评价为优得</w:t>
            </w:r>
            <w:r>
              <w:rPr>
                <w:rFonts w:hint="eastAsia" w:ascii="宋体" w:hAnsi="宋体"/>
                <w:szCs w:val="21"/>
              </w:rPr>
              <w:t>5</w:t>
            </w:r>
            <w:r>
              <w:rPr>
                <w:rFonts w:ascii="宋体" w:hAnsi="宋体"/>
                <w:szCs w:val="21"/>
              </w:rPr>
              <w:t>分；评价为良得</w:t>
            </w:r>
            <w:r>
              <w:rPr>
                <w:rFonts w:hint="eastAsia" w:ascii="宋体" w:hAnsi="宋体"/>
                <w:szCs w:val="21"/>
              </w:rPr>
              <w:t>3</w:t>
            </w:r>
            <w:r>
              <w:rPr>
                <w:rFonts w:ascii="宋体" w:hAnsi="宋体"/>
                <w:szCs w:val="21"/>
              </w:rPr>
              <w:t>分；评价为中得</w:t>
            </w:r>
            <w:r>
              <w:rPr>
                <w:rFonts w:hint="eastAsia" w:ascii="宋体" w:hAnsi="宋体"/>
                <w:szCs w:val="21"/>
              </w:rPr>
              <w:t>1</w:t>
            </w:r>
            <w:r>
              <w:rPr>
                <w:rFonts w:ascii="宋体" w:hAnsi="宋体"/>
                <w:szCs w:val="21"/>
              </w:rPr>
              <w:t>分；评价为差不得分。</w:t>
            </w:r>
          </w:p>
        </w:tc>
      </w:tr>
      <w:tr w14:paraId="21A7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7DE8D39E">
            <w:pPr>
              <w:widowControl/>
              <w:jc w:val="center"/>
              <w:rPr>
                <w:rFonts w:ascii="宋体" w:hAnsi="宋体"/>
                <w:color w:val="auto"/>
                <w:szCs w:val="21"/>
              </w:rPr>
            </w:pPr>
            <w:r>
              <w:rPr>
                <w:rFonts w:hint="eastAsia" w:ascii="宋体" w:hAnsi="宋体"/>
                <w:color w:val="auto"/>
                <w:szCs w:val="21"/>
              </w:rPr>
              <w:t>4</w:t>
            </w:r>
          </w:p>
        </w:tc>
        <w:tc>
          <w:tcPr>
            <w:tcW w:w="1301" w:type="dxa"/>
            <w:tcBorders>
              <w:top w:val="single" w:color="auto" w:sz="4" w:space="0"/>
              <w:left w:val="single" w:color="auto" w:sz="4" w:space="0"/>
              <w:bottom w:val="single" w:color="auto" w:sz="4" w:space="0"/>
              <w:right w:val="single" w:color="auto" w:sz="4" w:space="0"/>
            </w:tcBorders>
          </w:tcPr>
          <w:p w14:paraId="3A79715A">
            <w:pPr>
              <w:jc w:val="center"/>
              <w:rPr>
                <w:rFonts w:ascii="宋体" w:hAnsi="宋体"/>
                <w:b/>
                <w:color w:val="auto"/>
                <w:szCs w:val="21"/>
              </w:rPr>
            </w:pPr>
            <w:r>
              <w:rPr>
                <w:rFonts w:hint="eastAsia" w:ascii="宋体" w:hAnsi="宋体"/>
                <w:b/>
                <w:color w:val="auto"/>
                <w:szCs w:val="21"/>
              </w:rPr>
              <w:t>诚信情况</w:t>
            </w:r>
          </w:p>
        </w:tc>
        <w:tc>
          <w:tcPr>
            <w:tcW w:w="1417" w:type="dxa"/>
            <w:tcBorders>
              <w:top w:val="single" w:color="auto" w:sz="4" w:space="0"/>
              <w:left w:val="single" w:color="auto" w:sz="4" w:space="0"/>
              <w:bottom w:val="single" w:color="auto" w:sz="4" w:space="0"/>
              <w:right w:val="single" w:color="auto" w:sz="4" w:space="0"/>
            </w:tcBorders>
          </w:tcPr>
          <w:p w14:paraId="214F8DD8">
            <w:pPr>
              <w:jc w:val="center"/>
              <w:rPr>
                <w:rFonts w:ascii="宋体" w:hAnsi="宋体"/>
                <w:b/>
                <w:color w:val="auto"/>
                <w:szCs w:val="21"/>
              </w:rPr>
            </w:pPr>
            <w:r>
              <w:rPr>
                <w:rFonts w:hint="eastAsia" w:ascii="宋体" w:hAnsi="宋体"/>
                <w:b/>
                <w:color w:val="auto"/>
                <w:szCs w:val="21"/>
              </w:rPr>
              <w:t>5</w:t>
            </w:r>
          </w:p>
        </w:tc>
        <w:tc>
          <w:tcPr>
            <w:tcW w:w="737" w:type="dxa"/>
          </w:tcPr>
          <w:p w14:paraId="6509D384">
            <w:pPr>
              <w:widowControl/>
              <w:spacing w:line="120" w:lineRule="atLeast"/>
              <w:jc w:val="center"/>
              <w:rPr>
                <w:rFonts w:ascii="宋体" w:hAnsi="宋体"/>
                <w:color w:val="auto"/>
                <w:szCs w:val="21"/>
              </w:rPr>
            </w:pPr>
          </w:p>
        </w:tc>
        <w:tc>
          <w:tcPr>
            <w:tcW w:w="925" w:type="dxa"/>
            <w:tcBorders>
              <w:top w:val="single" w:color="auto" w:sz="4" w:space="0"/>
              <w:left w:val="single" w:color="auto" w:sz="4" w:space="0"/>
              <w:bottom w:val="single" w:color="auto" w:sz="4" w:space="0"/>
              <w:right w:val="single" w:color="auto" w:sz="4" w:space="0"/>
            </w:tcBorders>
            <w:vAlign w:val="center"/>
          </w:tcPr>
          <w:p w14:paraId="0CB82191">
            <w:pPr>
              <w:jc w:val="center"/>
              <w:rPr>
                <w:rFonts w:ascii="宋体" w:hAnsi="宋体"/>
                <w:color w:val="auto"/>
                <w:szCs w:val="21"/>
              </w:rPr>
            </w:pPr>
          </w:p>
        </w:tc>
        <w:tc>
          <w:tcPr>
            <w:tcW w:w="3672" w:type="dxa"/>
            <w:tcBorders>
              <w:top w:val="single" w:color="auto" w:sz="4" w:space="0"/>
              <w:left w:val="single" w:color="auto" w:sz="4" w:space="0"/>
              <w:bottom w:val="single" w:color="auto" w:sz="4" w:space="0"/>
              <w:right w:val="single" w:color="auto" w:sz="4" w:space="0"/>
            </w:tcBorders>
            <w:vAlign w:val="center"/>
          </w:tcPr>
          <w:p w14:paraId="12D212BC">
            <w:pPr>
              <w:widowControl/>
              <w:spacing w:line="120" w:lineRule="atLeast"/>
              <w:jc w:val="left"/>
              <w:rPr>
                <w:rFonts w:ascii="宋体" w:hAnsi="宋体"/>
                <w:color w:val="auto"/>
                <w:szCs w:val="21"/>
              </w:rPr>
            </w:pPr>
          </w:p>
        </w:tc>
      </w:tr>
      <w:tr w14:paraId="2F75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4F1443B7">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14:paraId="14F64AC3">
            <w:pPr>
              <w:jc w:val="center"/>
              <w:rPr>
                <w:rFonts w:ascii="宋体" w:hAnsi="宋体"/>
                <w:color w:val="auto"/>
                <w:szCs w:val="21"/>
              </w:rPr>
            </w:pPr>
            <w:r>
              <w:rPr>
                <w:rFonts w:hint="eastAsia" w:ascii="宋体" w:hAnsi="宋体"/>
                <w:color w:val="auto"/>
                <w:szCs w:val="21"/>
              </w:rPr>
              <w:t>序号</w:t>
            </w:r>
          </w:p>
        </w:tc>
        <w:tc>
          <w:tcPr>
            <w:tcW w:w="1417" w:type="dxa"/>
            <w:tcBorders>
              <w:top w:val="single" w:color="auto" w:sz="4" w:space="0"/>
              <w:left w:val="single" w:color="auto" w:sz="4" w:space="0"/>
              <w:bottom w:val="single" w:color="auto" w:sz="4" w:space="0"/>
              <w:right w:val="single" w:color="auto" w:sz="4" w:space="0"/>
            </w:tcBorders>
          </w:tcPr>
          <w:p w14:paraId="3F751CA2">
            <w:pPr>
              <w:jc w:val="center"/>
              <w:rPr>
                <w:rFonts w:ascii="宋体" w:hAnsi="宋体"/>
                <w:color w:val="auto"/>
                <w:szCs w:val="21"/>
              </w:rPr>
            </w:pPr>
            <w:r>
              <w:rPr>
                <w:rFonts w:hint="eastAsia" w:ascii="宋体" w:hAnsi="宋体"/>
                <w:color w:val="auto"/>
                <w:szCs w:val="21"/>
              </w:rPr>
              <w:t>评分因素</w:t>
            </w:r>
          </w:p>
        </w:tc>
        <w:tc>
          <w:tcPr>
            <w:tcW w:w="737" w:type="dxa"/>
            <w:tcBorders>
              <w:top w:val="single" w:color="auto" w:sz="4" w:space="0"/>
              <w:left w:val="single" w:color="auto" w:sz="4" w:space="0"/>
              <w:bottom w:val="single" w:color="auto" w:sz="4" w:space="0"/>
              <w:right w:val="single" w:color="auto" w:sz="4" w:space="0"/>
            </w:tcBorders>
          </w:tcPr>
          <w:p w14:paraId="49840DAD">
            <w:pPr>
              <w:jc w:val="center"/>
              <w:rPr>
                <w:rFonts w:ascii="宋体" w:hAnsi="宋体"/>
                <w:color w:val="auto"/>
                <w:szCs w:val="21"/>
              </w:rPr>
            </w:pPr>
            <w:r>
              <w:rPr>
                <w:rFonts w:hint="eastAsia" w:ascii="宋体" w:hAnsi="宋体"/>
                <w:color w:val="auto"/>
                <w:szCs w:val="21"/>
              </w:rPr>
              <w:t>权重</w:t>
            </w:r>
          </w:p>
        </w:tc>
        <w:tc>
          <w:tcPr>
            <w:tcW w:w="925" w:type="dxa"/>
            <w:tcBorders>
              <w:top w:val="single" w:color="auto" w:sz="4" w:space="0"/>
              <w:left w:val="single" w:color="auto" w:sz="4" w:space="0"/>
              <w:bottom w:val="single" w:color="auto" w:sz="4" w:space="0"/>
              <w:right w:val="single" w:color="auto" w:sz="4" w:space="0"/>
            </w:tcBorders>
          </w:tcPr>
          <w:p w14:paraId="07FC10CD">
            <w:pPr>
              <w:jc w:val="center"/>
              <w:rPr>
                <w:rFonts w:ascii="宋体" w:hAnsi="宋体"/>
                <w:color w:val="auto"/>
                <w:szCs w:val="21"/>
              </w:rPr>
            </w:pPr>
            <w:r>
              <w:rPr>
                <w:rFonts w:hint="eastAsia" w:ascii="宋体" w:hAnsi="宋体"/>
                <w:color w:val="auto"/>
                <w:szCs w:val="21"/>
              </w:rPr>
              <w:t>评分方式</w:t>
            </w:r>
          </w:p>
        </w:tc>
        <w:tc>
          <w:tcPr>
            <w:tcW w:w="3672" w:type="dxa"/>
            <w:tcBorders>
              <w:top w:val="single" w:color="auto" w:sz="4" w:space="0"/>
              <w:left w:val="single" w:color="auto" w:sz="4" w:space="0"/>
              <w:bottom w:val="single" w:color="auto" w:sz="4" w:space="0"/>
              <w:right w:val="single" w:color="auto" w:sz="4" w:space="0"/>
            </w:tcBorders>
          </w:tcPr>
          <w:p w14:paraId="027F960B">
            <w:pPr>
              <w:jc w:val="center"/>
              <w:rPr>
                <w:rFonts w:ascii="宋体" w:hAnsi="宋体"/>
                <w:color w:val="auto"/>
                <w:szCs w:val="21"/>
              </w:rPr>
            </w:pPr>
            <w:r>
              <w:rPr>
                <w:rFonts w:hint="eastAsia" w:ascii="宋体" w:hAnsi="宋体"/>
                <w:color w:val="auto"/>
                <w:szCs w:val="21"/>
              </w:rPr>
              <w:t>评分准则</w:t>
            </w:r>
          </w:p>
        </w:tc>
      </w:tr>
      <w:tr w14:paraId="556A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282CD4BA">
            <w:pPr>
              <w:widowControl/>
              <w:ind w:firstLine="105" w:firstLineChars="50"/>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61BC79C">
            <w:pPr>
              <w:jc w:val="center"/>
              <w:rPr>
                <w:rFonts w:ascii="宋体" w:hAnsi="宋体"/>
                <w:color w:val="auto"/>
                <w:szCs w:val="21"/>
              </w:rPr>
            </w:pPr>
            <w:r>
              <w:rPr>
                <w:rFonts w:hint="eastAsia" w:ascii="宋体" w:hAnsi="宋体"/>
                <w:color w:val="auto"/>
                <w:szCs w:val="21"/>
              </w:rPr>
              <w:t>1</w:t>
            </w:r>
          </w:p>
        </w:tc>
        <w:tc>
          <w:tcPr>
            <w:tcW w:w="1417" w:type="dxa"/>
            <w:tcBorders>
              <w:top w:val="single" w:color="auto" w:sz="4" w:space="0"/>
              <w:left w:val="single" w:color="auto" w:sz="4" w:space="0"/>
              <w:bottom w:val="single" w:color="auto" w:sz="4" w:space="0"/>
              <w:right w:val="single" w:color="auto" w:sz="4" w:space="0"/>
            </w:tcBorders>
            <w:vAlign w:val="center"/>
          </w:tcPr>
          <w:p w14:paraId="527FB787">
            <w:pPr>
              <w:jc w:val="center"/>
              <w:rPr>
                <w:rFonts w:ascii="宋体" w:hAnsi="宋体"/>
                <w:color w:val="auto"/>
                <w:szCs w:val="21"/>
              </w:rPr>
            </w:pPr>
            <w:r>
              <w:rPr>
                <w:rFonts w:hint="eastAsia" w:ascii="宋体" w:hAnsi="宋体"/>
                <w:color w:val="auto"/>
                <w:szCs w:val="21"/>
              </w:rPr>
              <w:t>诚信评价</w:t>
            </w:r>
          </w:p>
        </w:tc>
        <w:tc>
          <w:tcPr>
            <w:tcW w:w="737" w:type="dxa"/>
            <w:tcBorders>
              <w:top w:val="single" w:color="auto" w:sz="4" w:space="0"/>
              <w:left w:val="single" w:color="auto" w:sz="4" w:space="0"/>
              <w:bottom w:val="single" w:color="auto" w:sz="4" w:space="0"/>
              <w:right w:val="single" w:color="auto" w:sz="4" w:space="0"/>
            </w:tcBorders>
            <w:vAlign w:val="center"/>
          </w:tcPr>
          <w:p w14:paraId="50CCBF14">
            <w:pPr>
              <w:jc w:val="center"/>
              <w:rPr>
                <w:rFonts w:ascii="宋体" w:hAnsi="宋体"/>
                <w:color w:val="auto"/>
                <w:szCs w:val="21"/>
              </w:rPr>
            </w:pPr>
            <w:r>
              <w:rPr>
                <w:rFonts w:hint="eastAsia" w:ascii="宋体" w:hAnsi="宋体"/>
                <w:color w:val="auto"/>
                <w:szCs w:val="21"/>
              </w:rPr>
              <w:t>5</w:t>
            </w:r>
          </w:p>
        </w:tc>
        <w:tc>
          <w:tcPr>
            <w:tcW w:w="925" w:type="dxa"/>
            <w:tcBorders>
              <w:top w:val="single" w:color="auto" w:sz="4" w:space="0"/>
              <w:left w:val="single" w:color="auto" w:sz="4" w:space="0"/>
              <w:bottom w:val="single" w:color="auto" w:sz="4" w:space="0"/>
              <w:right w:val="single" w:color="auto" w:sz="4" w:space="0"/>
            </w:tcBorders>
            <w:vAlign w:val="center"/>
          </w:tcPr>
          <w:p w14:paraId="1AD4E9A4">
            <w:pPr>
              <w:jc w:val="center"/>
              <w:rPr>
                <w:rFonts w:ascii="宋体" w:hAnsi="宋体"/>
                <w:color w:val="auto"/>
                <w:szCs w:val="21"/>
              </w:rPr>
            </w:pPr>
            <w:r>
              <w:rPr>
                <w:rFonts w:hint="eastAsia" w:ascii="宋体" w:hAnsi="宋体"/>
                <w:color w:val="auto"/>
                <w:szCs w:val="21"/>
              </w:rPr>
              <w:t>专家打分</w:t>
            </w:r>
          </w:p>
        </w:tc>
        <w:tc>
          <w:tcPr>
            <w:tcW w:w="3672" w:type="dxa"/>
            <w:tcBorders>
              <w:top w:val="single" w:color="auto" w:sz="4" w:space="0"/>
              <w:left w:val="single" w:color="auto" w:sz="4" w:space="0"/>
              <w:bottom w:val="single" w:color="auto" w:sz="4" w:space="0"/>
              <w:right w:val="single" w:color="auto" w:sz="4" w:space="0"/>
            </w:tcBorders>
          </w:tcPr>
          <w:p w14:paraId="4117BD3E">
            <w:pPr>
              <w:jc w:val="left"/>
              <w:rPr>
                <w:rFonts w:ascii="宋体" w:hAnsi="宋体"/>
                <w:color w:val="auto"/>
                <w:szCs w:val="21"/>
              </w:rPr>
            </w:pPr>
            <w:r>
              <w:rPr>
                <w:rFonts w:hint="eastAsia" w:ascii="宋体" w:hAnsi="宋体" w:cs="宋体"/>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w:t>
            </w:r>
            <w:r>
              <w:rPr>
                <w:rFonts w:hint="eastAsia" w:ascii="宋体" w:hAnsi="宋体" w:cs="宋体"/>
                <w:szCs w:val="21"/>
                <w:lang w:val="en-US" w:eastAsia="zh-CN"/>
              </w:rPr>
              <w:t>5</w:t>
            </w:r>
            <w:r>
              <w:rPr>
                <w:rFonts w:hint="eastAsia" w:ascii="宋体" w:hAnsi="宋体" w:cs="宋体"/>
                <w:szCs w:val="21"/>
              </w:rPr>
              <w:t>分。（采购</w:t>
            </w:r>
            <w:r>
              <w:rPr>
                <w:rFonts w:hint="eastAsia" w:ascii="宋体" w:hAnsi="宋体" w:cs="宋体"/>
                <w:szCs w:val="21"/>
                <w:lang w:eastAsia="zh-CN"/>
              </w:rPr>
              <w:t>办</w:t>
            </w:r>
            <w:r>
              <w:rPr>
                <w:rFonts w:hint="eastAsia" w:ascii="宋体" w:hAnsi="宋体" w:cs="宋体"/>
                <w:szCs w:val="21"/>
              </w:rPr>
              <w:t>通过“信用中国”、“中国政府采购网”、“深圳市政府采购监管网”以及市、区财政部门认定的其他渠道查询供应商信用信息，投标人无需提供证明材料。）</w:t>
            </w:r>
          </w:p>
        </w:tc>
      </w:tr>
    </w:tbl>
    <w:p w14:paraId="1D9FCE0B">
      <w:pPr>
        <w:spacing w:line="360" w:lineRule="exact"/>
        <w:jc w:val="left"/>
        <w:rPr>
          <w:rFonts w:ascii="宋体" w:hAnsi="宋体"/>
          <w:color w:val="auto"/>
          <w:szCs w:val="21"/>
        </w:rPr>
      </w:pPr>
      <w:bookmarkStart w:id="0" w:name="InsertEnd"/>
      <w:bookmarkEnd w:id="0"/>
    </w:p>
    <w:p w14:paraId="38B30510">
      <w:pPr>
        <w:spacing w:line="360" w:lineRule="exact"/>
        <w:jc w:val="left"/>
        <w:rPr>
          <w:rFonts w:ascii="宋体" w:hAnsi="宋体"/>
          <w:color w:val="auto"/>
          <w:szCs w:val="21"/>
        </w:rPr>
      </w:pPr>
      <w:r>
        <w:rPr>
          <w:rFonts w:hint="eastAsia" w:ascii="宋体" w:hAnsi="宋体"/>
          <w:color w:val="auto"/>
          <w:szCs w:val="21"/>
        </w:rPr>
        <w:t>说明：</w:t>
      </w:r>
    </w:p>
    <w:p w14:paraId="697C1AFD">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14:paraId="28227611">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14:paraId="1DF9DE39">
      <w:pPr>
        <w:rPr>
          <w:color w:val="auto"/>
        </w:rPr>
      </w:pPr>
    </w:p>
    <w:p w14:paraId="700E954F">
      <w:pPr>
        <w:spacing w:after="78"/>
        <w:jc w:val="left"/>
        <w:outlineLvl w:val="0"/>
        <w:rPr>
          <w:rFonts w:ascii="宋体" w:hAnsi="宋体"/>
          <w:color w:val="auto"/>
          <w:sz w:val="40"/>
          <w:szCs w:val="40"/>
        </w:rPr>
      </w:pPr>
    </w:p>
    <w:p w14:paraId="2D23721C">
      <w:pPr>
        <w:spacing w:after="78"/>
        <w:jc w:val="left"/>
        <w:outlineLvl w:val="0"/>
        <w:rPr>
          <w:rFonts w:ascii="宋体" w:hAnsi="宋体"/>
          <w:color w:val="auto"/>
          <w:sz w:val="40"/>
          <w:szCs w:val="40"/>
        </w:rPr>
      </w:pPr>
    </w:p>
    <w:p w14:paraId="65288AE7">
      <w:pPr>
        <w:spacing w:after="78"/>
        <w:jc w:val="left"/>
        <w:outlineLvl w:val="0"/>
        <w:rPr>
          <w:rFonts w:ascii="宋体" w:hAnsi="宋体"/>
          <w:color w:val="auto"/>
          <w:sz w:val="40"/>
          <w:szCs w:val="40"/>
        </w:rPr>
      </w:pPr>
    </w:p>
    <w:p w14:paraId="276F4ACD">
      <w:pPr>
        <w:spacing w:after="78"/>
        <w:jc w:val="left"/>
        <w:outlineLvl w:val="0"/>
        <w:rPr>
          <w:rFonts w:ascii="宋体" w:hAnsi="宋体"/>
          <w:color w:val="auto"/>
          <w:sz w:val="40"/>
          <w:szCs w:val="40"/>
        </w:rPr>
      </w:pPr>
    </w:p>
    <w:p w14:paraId="71A9FF26">
      <w:pPr>
        <w:spacing w:after="78"/>
        <w:jc w:val="left"/>
        <w:outlineLvl w:val="0"/>
        <w:rPr>
          <w:rFonts w:ascii="宋体" w:hAnsi="宋体"/>
          <w:color w:val="auto"/>
          <w:sz w:val="40"/>
          <w:szCs w:val="40"/>
        </w:rPr>
      </w:pPr>
    </w:p>
    <w:p w14:paraId="5F4698AE">
      <w:pPr>
        <w:spacing w:after="78"/>
        <w:jc w:val="left"/>
        <w:outlineLvl w:val="0"/>
        <w:rPr>
          <w:rFonts w:ascii="宋体" w:hAnsi="宋体"/>
          <w:color w:val="auto"/>
          <w:sz w:val="40"/>
          <w:szCs w:val="40"/>
        </w:rPr>
      </w:pPr>
    </w:p>
    <w:p w14:paraId="4DB8CB61">
      <w:pPr>
        <w:spacing w:after="78"/>
        <w:jc w:val="left"/>
        <w:outlineLvl w:val="0"/>
        <w:rPr>
          <w:rFonts w:ascii="宋体" w:hAnsi="宋体"/>
          <w:color w:val="auto"/>
          <w:sz w:val="40"/>
          <w:szCs w:val="40"/>
        </w:rPr>
      </w:pPr>
    </w:p>
    <w:p w14:paraId="3EBED385">
      <w:pPr>
        <w:spacing w:after="78"/>
        <w:jc w:val="left"/>
        <w:outlineLvl w:val="0"/>
        <w:rPr>
          <w:rFonts w:ascii="宋体" w:hAnsi="宋体"/>
          <w:color w:val="auto"/>
          <w:sz w:val="40"/>
          <w:szCs w:val="40"/>
        </w:rPr>
      </w:pPr>
    </w:p>
    <w:p w14:paraId="36E06CA0">
      <w:pPr>
        <w:spacing w:after="78"/>
        <w:jc w:val="left"/>
        <w:outlineLvl w:val="0"/>
        <w:rPr>
          <w:rFonts w:ascii="宋体" w:hAnsi="宋体"/>
          <w:color w:val="auto"/>
          <w:sz w:val="40"/>
          <w:szCs w:val="40"/>
        </w:rPr>
      </w:pPr>
    </w:p>
    <w:p w14:paraId="0ED1E68C">
      <w:pPr>
        <w:spacing w:after="78"/>
        <w:jc w:val="left"/>
        <w:outlineLvl w:val="0"/>
        <w:rPr>
          <w:rFonts w:ascii="宋体" w:hAnsi="宋体"/>
          <w:color w:val="auto"/>
          <w:sz w:val="40"/>
          <w:szCs w:val="40"/>
        </w:rPr>
      </w:pPr>
    </w:p>
    <w:p w14:paraId="41B6CE74">
      <w:pPr>
        <w:spacing w:after="78"/>
        <w:jc w:val="left"/>
        <w:outlineLvl w:val="0"/>
        <w:rPr>
          <w:rFonts w:ascii="宋体" w:hAnsi="宋体"/>
          <w:color w:val="auto"/>
          <w:sz w:val="40"/>
          <w:szCs w:val="40"/>
        </w:rPr>
      </w:pPr>
    </w:p>
    <w:p w14:paraId="649F8109">
      <w:pPr>
        <w:rPr>
          <w:rFonts w:ascii="宋体" w:hAnsi="宋体"/>
          <w:color w:val="auto"/>
          <w:sz w:val="40"/>
          <w:szCs w:val="40"/>
        </w:rPr>
      </w:pPr>
      <w:r>
        <w:rPr>
          <w:rFonts w:ascii="宋体" w:hAnsi="宋体"/>
          <w:color w:val="auto"/>
          <w:sz w:val="40"/>
          <w:szCs w:val="40"/>
        </w:rPr>
        <w:br w:type="page"/>
      </w:r>
    </w:p>
    <w:p w14:paraId="14EC6C79">
      <w:pPr>
        <w:pStyle w:val="2"/>
      </w:pPr>
    </w:p>
    <w:p w14:paraId="2F3F69D0">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19.6</w:t>
      </w:r>
      <w:r>
        <w:rPr>
          <w:rFonts w:hint="eastAsia" w:ascii="宋体" w:hAnsi="宋体"/>
          <w:color w:val="auto"/>
          <w:sz w:val="40"/>
          <w:szCs w:val="40"/>
        </w:rPr>
        <w:t>万元</w:t>
      </w:r>
    </w:p>
    <w:tbl>
      <w:tblPr>
        <w:tblStyle w:val="13"/>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14:paraId="02B3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vAlign w:val="top"/>
          </w:tcPr>
          <w:p w14:paraId="6666733F">
            <w:pPr>
              <w:spacing w:after="78"/>
              <w:rPr>
                <w:rFonts w:ascii="宋体" w:hAnsi="宋体"/>
                <w:color w:val="000000"/>
                <w:kern w:val="0"/>
                <w:sz w:val="22"/>
                <w:szCs w:val="22"/>
              </w:rPr>
            </w:pPr>
            <w:r>
              <w:rPr>
                <w:rFonts w:hint="eastAsia" w:ascii="宋体" w:hAnsi="宋体"/>
                <w:color w:val="000000"/>
                <w:kern w:val="0"/>
                <w:sz w:val="22"/>
                <w:szCs w:val="22"/>
              </w:rPr>
              <w:t>项目名称</w:t>
            </w:r>
          </w:p>
        </w:tc>
        <w:tc>
          <w:tcPr>
            <w:tcW w:w="7750" w:type="dxa"/>
            <w:tcBorders>
              <w:top w:val="single" w:color="auto" w:sz="4" w:space="0"/>
              <w:left w:val="single" w:color="auto" w:sz="4" w:space="0"/>
              <w:bottom w:val="single" w:color="auto" w:sz="4" w:space="0"/>
              <w:right w:val="single" w:color="auto" w:sz="4" w:space="0"/>
            </w:tcBorders>
            <w:vAlign w:val="center"/>
          </w:tcPr>
          <w:p w14:paraId="7A92CBFB">
            <w:pPr>
              <w:spacing w:after="78"/>
              <w:jc w:val="center"/>
              <w:rPr>
                <w:rFonts w:hint="eastAsia" w:eastAsia="宋体"/>
                <w:color w:val="000000"/>
                <w:sz w:val="22"/>
                <w:szCs w:val="22"/>
                <w:lang w:val="en-US" w:eastAsia="zh-CN"/>
              </w:rPr>
            </w:pPr>
            <w:r>
              <w:rPr>
                <w:rFonts w:hint="eastAsia"/>
                <w:color w:val="000000"/>
                <w:sz w:val="22"/>
                <w:szCs w:val="22"/>
              </w:rPr>
              <w:t>全院职工拍摄证件照及形象照</w:t>
            </w:r>
            <w:r>
              <w:rPr>
                <w:rFonts w:hint="eastAsia"/>
                <w:color w:val="000000"/>
                <w:sz w:val="22"/>
                <w:szCs w:val="22"/>
                <w:lang w:eastAsia="zh-CN"/>
              </w:rPr>
              <w:t>服务</w:t>
            </w:r>
          </w:p>
        </w:tc>
      </w:tr>
      <w:tr w14:paraId="2140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top"/>
          </w:tcPr>
          <w:p w14:paraId="2A1A456E">
            <w:pPr>
              <w:spacing w:after="78"/>
              <w:rPr>
                <w:rFonts w:ascii="宋体" w:hAnsi="宋体"/>
                <w:color w:val="000000"/>
                <w:kern w:val="0"/>
                <w:sz w:val="22"/>
                <w:szCs w:val="22"/>
              </w:rPr>
            </w:pPr>
            <w:r>
              <w:rPr>
                <w:rFonts w:hint="eastAsia" w:ascii="宋体" w:hAnsi="宋体"/>
                <w:color w:val="000000"/>
                <w:kern w:val="0"/>
                <w:sz w:val="22"/>
                <w:szCs w:val="22"/>
              </w:rPr>
              <w:t>用途</w:t>
            </w:r>
          </w:p>
        </w:tc>
        <w:tc>
          <w:tcPr>
            <w:tcW w:w="7750" w:type="dxa"/>
            <w:tcBorders>
              <w:top w:val="single" w:color="auto" w:sz="4" w:space="0"/>
              <w:left w:val="single" w:color="auto" w:sz="4" w:space="0"/>
              <w:bottom w:val="single" w:color="auto" w:sz="4" w:space="0"/>
              <w:right w:val="single" w:color="auto" w:sz="4" w:space="0"/>
            </w:tcBorders>
            <w:shd w:val="clear" w:color="auto" w:fill="auto"/>
            <w:vAlign w:val="center"/>
          </w:tcPr>
          <w:p w14:paraId="54CEDCEF">
            <w:pPr>
              <w:spacing w:after="78" w:line="360" w:lineRule="auto"/>
              <w:rPr>
                <w:rFonts w:hint="eastAsia" w:ascii="宋体" w:hAnsi="宋体" w:eastAsia="宋体" w:cs="Times New Roman"/>
                <w:color w:val="000000"/>
                <w:kern w:val="0"/>
                <w:sz w:val="22"/>
                <w:szCs w:val="22"/>
                <w:lang w:val="en-US" w:eastAsia="zh-CN" w:bidi="ar-SA"/>
              </w:rPr>
            </w:pPr>
            <w:r>
              <w:rPr>
                <w:rFonts w:hint="eastAsia"/>
                <w:color w:val="000000"/>
                <w:sz w:val="22"/>
                <w:szCs w:val="22"/>
              </w:rPr>
              <w:t>该项目用于统一全院职工证件照、形象照，展示医院职工风貌，提升医院整体形象，同时满足龙华院区启用后的宣传需要。</w:t>
            </w:r>
          </w:p>
        </w:tc>
      </w:tr>
      <w:tr w14:paraId="70D0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62" w:type="dxa"/>
            <w:tcBorders>
              <w:top w:val="single" w:color="auto" w:sz="4" w:space="0"/>
              <w:left w:val="single" w:color="auto" w:sz="4" w:space="0"/>
              <w:bottom w:val="single" w:color="auto" w:sz="4" w:space="0"/>
              <w:right w:val="single" w:color="auto" w:sz="4" w:space="0"/>
            </w:tcBorders>
            <w:vAlign w:val="top"/>
          </w:tcPr>
          <w:p w14:paraId="76251874">
            <w:pPr>
              <w:spacing w:after="78"/>
              <w:rPr>
                <w:rFonts w:ascii="宋体" w:hAnsi="宋体"/>
                <w:color w:val="000000"/>
                <w:kern w:val="0"/>
                <w:sz w:val="22"/>
                <w:szCs w:val="22"/>
              </w:rPr>
            </w:pPr>
            <w:r>
              <w:rPr>
                <w:rFonts w:hint="eastAsia" w:ascii="宋体" w:hAnsi="宋体"/>
                <w:color w:val="000000"/>
                <w:kern w:val="0"/>
                <w:sz w:val="22"/>
                <w:szCs w:val="22"/>
              </w:rPr>
              <w:t>服务内容</w:t>
            </w:r>
          </w:p>
        </w:tc>
        <w:tc>
          <w:tcPr>
            <w:tcW w:w="7750" w:type="dxa"/>
            <w:tcBorders>
              <w:top w:val="single" w:color="auto" w:sz="4" w:space="0"/>
              <w:left w:val="single" w:color="auto" w:sz="4" w:space="0"/>
              <w:bottom w:val="single" w:color="auto" w:sz="4" w:space="0"/>
              <w:right w:val="single" w:color="auto" w:sz="4" w:space="0"/>
            </w:tcBorders>
            <w:vAlign w:val="center"/>
          </w:tcPr>
          <w:p w14:paraId="46A50CB0">
            <w:pPr>
              <w:numPr>
                <w:ilvl w:val="255"/>
                <w:numId w:val="0"/>
              </w:numPr>
              <w:spacing w:after="78" w:line="360" w:lineRule="auto"/>
              <w:ind w:left="0" w:leftChars="0" w:firstLine="0" w:firstLineChars="0"/>
              <w:rPr>
                <w:rFonts w:hint="eastAsia" w:ascii="宋体" w:hAnsi="宋体" w:eastAsia="宋体"/>
                <w:lang w:eastAsia="zh-CN"/>
              </w:rPr>
            </w:pPr>
            <w:r>
              <w:rPr>
                <w:rFonts w:hint="eastAsia"/>
                <w:color w:val="000000"/>
                <w:sz w:val="22"/>
                <w:szCs w:val="22"/>
              </w:rPr>
              <w:t>为全院在职职工每人拍摄证件照1张、形象照2张（包括正装和工作服各1张），提供含精修服务的3张照片电子版，以及冲洗完成的精修的白底、蓝底1寸证件照纸质版各4张。</w:t>
            </w:r>
          </w:p>
        </w:tc>
      </w:tr>
      <w:tr w14:paraId="3409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7B1A59A8">
            <w:pPr>
              <w:widowControl/>
              <w:spacing w:after="78"/>
              <w:jc w:val="left"/>
              <w:rPr>
                <w:rFonts w:ascii="宋体" w:hAnsi="宋体"/>
                <w:bCs/>
                <w:color w:val="000000"/>
                <w:sz w:val="22"/>
                <w:szCs w:val="22"/>
              </w:rPr>
            </w:pPr>
            <w:r>
              <w:rPr>
                <w:rFonts w:hint="eastAsia" w:ascii="宋体" w:hAnsi="宋体"/>
                <w:color w:val="000000" w:themeColor="text1"/>
                <w:kern w:val="0"/>
                <w:sz w:val="22"/>
                <w:szCs w:val="22"/>
                <w14:textFill>
                  <w14:solidFill>
                    <w14:schemeClr w14:val="tx1"/>
                  </w14:solidFill>
                </w14:textFill>
              </w:rPr>
              <w:t>商务参数</w:t>
            </w:r>
          </w:p>
        </w:tc>
        <w:tc>
          <w:tcPr>
            <w:tcW w:w="7750" w:type="dxa"/>
            <w:tcBorders>
              <w:top w:val="single" w:color="auto" w:sz="4" w:space="0"/>
              <w:left w:val="single" w:color="auto" w:sz="4" w:space="0"/>
              <w:bottom w:val="single" w:color="auto" w:sz="4" w:space="0"/>
              <w:right w:val="single" w:color="auto" w:sz="4" w:space="0"/>
            </w:tcBorders>
            <w:vAlign w:val="top"/>
          </w:tcPr>
          <w:tbl>
            <w:tblPr>
              <w:tblStyle w:val="13"/>
              <w:tblW w:w="7766" w:type="dxa"/>
              <w:jc w:val="center"/>
              <w:tblLayout w:type="fixed"/>
              <w:tblCellMar>
                <w:top w:w="0" w:type="dxa"/>
                <w:left w:w="108" w:type="dxa"/>
                <w:bottom w:w="0" w:type="dxa"/>
                <w:right w:w="108" w:type="dxa"/>
              </w:tblCellMar>
            </w:tblPr>
            <w:tblGrid>
              <w:gridCol w:w="7766"/>
            </w:tblGrid>
            <w:tr w14:paraId="337C574B">
              <w:tblPrEx>
                <w:tblCellMar>
                  <w:top w:w="0" w:type="dxa"/>
                  <w:left w:w="108" w:type="dxa"/>
                  <w:bottom w:w="0" w:type="dxa"/>
                  <w:right w:w="108" w:type="dxa"/>
                </w:tblCellMar>
              </w:tblPrEx>
              <w:trPr>
                <w:trHeight w:val="2538" w:hRule="atLeast"/>
                <w:jc w:val="center"/>
              </w:trPr>
              <w:tc>
                <w:tcPr>
                  <w:tcW w:w="7766" w:type="dxa"/>
                </w:tcPr>
                <w:p w14:paraId="04B15518">
                  <w:pPr>
                    <w:pStyle w:val="26"/>
                    <w:numPr>
                      <w:ilvl w:val="0"/>
                      <w:numId w:val="3"/>
                    </w:numPr>
                    <w:ind w:firstLineChars="0"/>
                  </w:pPr>
                  <w:r>
                    <w:rPr>
                      <w:rFonts w:hint="eastAsia"/>
                    </w:rPr>
                    <w:t>费用包含：</w:t>
                  </w:r>
                </w:p>
                <w:p w14:paraId="17392A7F">
                  <w:pPr>
                    <w:pStyle w:val="2"/>
                    <w:numPr>
                      <w:ilvl w:val="0"/>
                      <w:numId w:val="4"/>
                    </w:numPr>
                    <w:rPr>
                      <w:bCs w:val="0"/>
                      <w:color w:val="000000"/>
                      <w:spacing w:val="0"/>
                      <w:sz w:val="22"/>
                      <w:szCs w:val="22"/>
                    </w:rPr>
                  </w:pPr>
                  <w:r>
                    <w:rPr>
                      <w:rFonts w:hint="eastAsia"/>
                      <w:bCs w:val="0"/>
                      <w:color w:val="000000"/>
                      <w:spacing w:val="0"/>
                      <w:sz w:val="22"/>
                      <w:szCs w:val="22"/>
                    </w:rPr>
                    <w:t>投标报价应包括拍摄前的化妆、照片拍摄、专业布景、后期修片、后期补拍、正装借用等项目在内的达到要求的所有一切含税费用，院方不再支付其他任何费用；</w:t>
                  </w:r>
                </w:p>
                <w:p w14:paraId="1371A995">
                  <w:pPr>
                    <w:pStyle w:val="2"/>
                    <w:numPr>
                      <w:ilvl w:val="0"/>
                      <w:numId w:val="4"/>
                    </w:numPr>
                    <w:rPr>
                      <w:bCs w:val="0"/>
                      <w:color w:val="000000"/>
                      <w:spacing w:val="0"/>
                      <w:sz w:val="22"/>
                      <w:szCs w:val="22"/>
                    </w:rPr>
                  </w:pPr>
                  <w:r>
                    <w:rPr>
                      <w:rFonts w:hint="eastAsia"/>
                      <w:bCs w:val="0"/>
                      <w:color w:val="000000"/>
                      <w:spacing w:val="0"/>
                      <w:sz w:val="22"/>
                      <w:szCs w:val="22"/>
                    </w:rPr>
                    <w:t>拍摄费用为70元以内/人，拍摄人数不超过2800人（最终根据实际拍摄人数据实结算），合同总金额不超过19.6万元。</w:t>
                  </w:r>
                </w:p>
                <w:p w14:paraId="3F62917B">
                  <w:pPr>
                    <w:pStyle w:val="26"/>
                    <w:numPr>
                      <w:ilvl w:val="0"/>
                      <w:numId w:val="3"/>
                    </w:numPr>
                    <w:spacing w:before="120" w:beforeLines="50"/>
                    <w:ind w:firstLineChars="0"/>
                    <w:rPr>
                      <w:rFonts w:ascii="Times New Roman" w:hAnsi="Times New Roman"/>
                      <w:color w:val="000000"/>
                      <w:sz w:val="22"/>
                    </w:rPr>
                  </w:pPr>
                  <w:r>
                    <w:rPr>
                      <w:rFonts w:hint="eastAsia" w:ascii="Times New Roman" w:hAnsi="Times New Roman"/>
                      <w:color w:val="000000"/>
                      <w:sz w:val="22"/>
                    </w:rPr>
                    <w:t>付款方式：项目资金分三期支付。</w:t>
                  </w:r>
                </w:p>
                <w:p w14:paraId="2BB58EB5">
                  <w:pPr>
                    <w:pStyle w:val="26"/>
                    <w:numPr>
                      <w:ilvl w:val="0"/>
                      <w:numId w:val="5"/>
                    </w:numPr>
                    <w:ind w:left="567" w:hanging="357" w:firstLineChars="0"/>
                    <w:rPr>
                      <w:rFonts w:ascii="Times New Roman" w:hAnsi="Times New Roman"/>
                      <w:color w:val="000000"/>
                      <w:sz w:val="22"/>
                    </w:rPr>
                  </w:pPr>
                  <w:r>
                    <w:rPr>
                      <w:rFonts w:ascii="Times New Roman" w:hAnsi="Times New Roman"/>
                      <w:color w:val="000000"/>
                      <w:sz w:val="22"/>
                    </w:rPr>
                    <w:t>第一期付款：合同签订后，甲方安排首期付款，支付</w:t>
                  </w:r>
                  <w:r>
                    <w:rPr>
                      <w:rFonts w:hint="eastAsia" w:ascii="Times New Roman" w:hAnsi="Times New Roman"/>
                      <w:color w:val="000000"/>
                      <w:sz w:val="22"/>
                    </w:rPr>
                    <w:t>金额为</w:t>
                  </w:r>
                  <w:r>
                    <w:rPr>
                      <w:rFonts w:ascii="Times New Roman" w:hAnsi="Times New Roman"/>
                      <w:color w:val="000000"/>
                      <w:sz w:val="22"/>
                    </w:rPr>
                    <w:t>3.8万元；</w:t>
                  </w:r>
                </w:p>
                <w:p w14:paraId="321084C7">
                  <w:pPr>
                    <w:pStyle w:val="26"/>
                    <w:numPr>
                      <w:ilvl w:val="0"/>
                      <w:numId w:val="5"/>
                    </w:numPr>
                    <w:ind w:left="567" w:hanging="357" w:firstLineChars="0"/>
                    <w:rPr>
                      <w:rFonts w:ascii="Times New Roman" w:hAnsi="Times New Roman"/>
                      <w:color w:val="000000"/>
                      <w:sz w:val="22"/>
                    </w:rPr>
                  </w:pPr>
                  <w:r>
                    <w:rPr>
                      <w:rFonts w:ascii="Times New Roman" w:hAnsi="Times New Roman"/>
                      <w:color w:val="000000"/>
                      <w:sz w:val="22"/>
                    </w:rPr>
                    <w:t>第二期付款：全院职员拍摄结束后</w:t>
                  </w:r>
                  <w:r>
                    <w:rPr>
                      <w:rFonts w:hint="eastAsia" w:ascii="Times New Roman" w:hAnsi="Times New Roman"/>
                      <w:color w:val="000000"/>
                      <w:sz w:val="22"/>
                      <w:lang w:eastAsia="zh-CN"/>
                    </w:rPr>
                    <w:t>，经甲方验收合格支付第二期款，支付</w:t>
                  </w:r>
                  <w:r>
                    <w:rPr>
                      <w:rFonts w:ascii="Times New Roman" w:hAnsi="Times New Roman"/>
                      <w:color w:val="000000"/>
                      <w:sz w:val="22"/>
                    </w:rPr>
                    <w:t>金额=（总体拍摄人数x中标单价-</w:t>
                  </w:r>
                  <w:r>
                    <w:rPr>
                      <w:rFonts w:hint="eastAsia" w:ascii="Times New Roman" w:hAnsi="Times New Roman"/>
                      <w:color w:val="000000"/>
                      <w:sz w:val="22"/>
                    </w:rPr>
                    <w:t>首期付款</w:t>
                  </w:r>
                  <w:r>
                    <w:rPr>
                      <w:rFonts w:ascii="Times New Roman" w:hAnsi="Times New Roman"/>
                      <w:color w:val="000000"/>
                      <w:sz w:val="22"/>
                    </w:rPr>
                    <w:t>）x 80%；</w:t>
                  </w:r>
                </w:p>
                <w:p w14:paraId="61635C26">
                  <w:pPr>
                    <w:pStyle w:val="26"/>
                    <w:numPr>
                      <w:ilvl w:val="0"/>
                      <w:numId w:val="5"/>
                    </w:numPr>
                    <w:ind w:left="567" w:hanging="357" w:firstLineChars="0"/>
                    <w:rPr>
                      <w:rFonts w:ascii="Times New Roman" w:hAnsi="Times New Roman"/>
                      <w:color w:val="000000"/>
                      <w:sz w:val="22"/>
                    </w:rPr>
                  </w:pPr>
                  <w:r>
                    <w:rPr>
                      <w:rFonts w:ascii="Times New Roman" w:hAnsi="Times New Roman"/>
                      <w:color w:val="000000"/>
                      <w:sz w:val="22"/>
                    </w:rPr>
                    <w:t>第三期付款：项目服务包括补拍工作等结束后，</w:t>
                  </w:r>
                  <w:r>
                    <w:rPr>
                      <w:rFonts w:hint="eastAsia" w:ascii="Times New Roman" w:hAnsi="Times New Roman"/>
                      <w:color w:val="000000"/>
                      <w:sz w:val="22"/>
                      <w:lang w:eastAsia="zh-CN"/>
                    </w:rPr>
                    <w:t>经甲方验收合格，</w:t>
                  </w:r>
                  <w:r>
                    <w:rPr>
                      <w:rFonts w:ascii="Times New Roman" w:hAnsi="Times New Roman"/>
                      <w:color w:val="000000"/>
                      <w:sz w:val="22"/>
                    </w:rPr>
                    <w:t>支付合同总金额剩余尾款，付款金额=（总体拍摄人数x中标单价-</w:t>
                  </w:r>
                  <w:r>
                    <w:rPr>
                      <w:rFonts w:hint="eastAsia" w:ascii="Times New Roman" w:hAnsi="Times New Roman"/>
                      <w:color w:val="000000"/>
                      <w:sz w:val="22"/>
                    </w:rPr>
                    <w:t>首期付款</w:t>
                  </w:r>
                  <w:r>
                    <w:rPr>
                      <w:rFonts w:ascii="Times New Roman" w:hAnsi="Times New Roman"/>
                      <w:color w:val="000000"/>
                      <w:sz w:val="22"/>
                    </w:rPr>
                    <w:t>）x 20% 。</w:t>
                  </w:r>
                </w:p>
                <w:p w14:paraId="2DD9E9AD">
                  <w:pPr>
                    <w:pStyle w:val="43"/>
                    <w:numPr>
                      <w:ilvl w:val="0"/>
                      <w:numId w:val="3"/>
                    </w:numPr>
                    <w:spacing w:line="360" w:lineRule="auto"/>
                    <w:ind w:left="720" w:leftChars="0" w:hanging="720" w:firstLineChars="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完成时间</w:t>
                  </w:r>
                </w:p>
                <w:p w14:paraId="08FDC0CB">
                  <w:pPr>
                    <w:pStyle w:val="43"/>
                    <w:numPr>
                      <w:numId w:val="0"/>
                    </w:numPr>
                    <w:spacing w:line="360" w:lineRule="auto"/>
                    <w:ind w:leftChars="0"/>
                    <w:rPr>
                      <w:rFonts w:hint="default"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 xml:space="preserve">    拟定合同签订后两个月内完成，最后期限以甲方根据情况最后商定为准。</w:t>
                  </w:r>
                </w:p>
              </w:tc>
            </w:tr>
          </w:tbl>
          <w:p w14:paraId="25AB42DA">
            <w:pPr>
              <w:snapToGrid w:val="0"/>
              <w:spacing w:after="78"/>
              <w:jc w:val="left"/>
              <w:rPr>
                <w:rFonts w:hint="default" w:ascii="宋体" w:hAnsi="宋体" w:eastAsia="宋体"/>
                <w:lang w:val="en-US" w:eastAsia="zh-CN"/>
              </w:rPr>
            </w:pPr>
          </w:p>
        </w:tc>
      </w:tr>
      <w:tr w14:paraId="0966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195344BC">
            <w:pPr>
              <w:widowControl/>
              <w:jc w:val="left"/>
              <w:rPr>
                <w:rFonts w:ascii="宋体" w:hAnsi="宋体"/>
                <w:color w:val="000000"/>
                <w:kern w:val="0"/>
                <w:sz w:val="22"/>
                <w:szCs w:val="22"/>
              </w:rPr>
            </w:pPr>
            <w:r>
              <w:rPr>
                <w:rFonts w:hint="eastAsia" w:ascii="宋体" w:hAnsi="宋体"/>
                <w:color w:val="000000" w:themeColor="text1"/>
                <w:kern w:val="0"/>
                <w:sz w:val="22"/>
                <w:szCs w:val="22"/>
                <w14:textFill>
                  <w14:solidFill>
                    <w14:schemeClr w14:val="tx1"/>
                  </w14:solidFill>
                </w14:textFill>
              </w:rPr>
              <w:t>技术参数</w:t>
            </w:r>
          </w:p>
        </w:tc>
        <w:tc>
          <w:tcPr>
            <w:tcW w:w="7750" w:type="dxa"/>
            <w:tcBorders>
              <w:top w:val="single" w:color="auto" w:sz="4" w:space="0"/>
              <w:left w:val="single" w:color="auto" w:sz="4" w:space="0"/>
              <w:bottom w:val="single" w:color="auto" w:sz="4" w:space="0"/>
              <w:right w:val="single" w:color="auto" w:sz="4" w:space="0"/>
            </w:tcBorders>
            <w:vAlign w:val="top"/>
          </w:tcPr>
          <w:p w14:paraId="5D241C32">
            <w:pPr>
              <w:pStyle w:val="2"/>
              <w:numPr>
                <w:ilvl w:val="0"/>
                <w:numId w:val="6"/>
              </w:numPr>
              <w:rPr>
                <w:bCs w:val="0"/>
                <w:color w:val="000000"/>
                <w:spacing w:val="0"/>
                <w:sz w:val="22"/>
                <w:szCs w:val="22"/>
              </w:rPr>
            </w:pPr>
            <w:r>
              <w:rPr>
                <w:rFonts w:hint="eastAsia"/>
                <w:bCs w:val="0"/>
                <w:color w:val="000000"/>
                <w:spacing w:val="0"/>
                <w:sz w:val="22"/>
                <w:szCs w:val="22"/>
              </w:rPr>
              <w:t>拍摄项目应包括拍摄前的化妆、照片拍摄、专业布景、后期修片、后期补拍、正装借用等内容（需提供承诺书并加盖公章）；</w:t>
            </w:r>
          </w:p>
          <w:p w14:paraId="3B4D0563">
            <w:pPr>
              <w:pStyle w:val="2"/>
              <w:numPr>
                <w:ilvl w:val="0"/>
                <w:numId w:val="6"/>
              </w:numPr>
              <w:rPr>
                <w:bCs w:val="0"/>
                <w:color w:val="000000"/>
                <w:spacing w:val="0"/>
                <w:sz w:val="22"/>
                <w:szCs w:val="22"/>
              </w:rPr>
            </w:pPr>
            <w:r>
              <w:rPr>
                <w:rFonts w:hint="eastAsia"/>
                <w:bCs w:val="0"/>
                <w:color w:val="000000"/>
                <w:spacing w:val="0"/>
                <w:sz w:val="22"/>
                <w:szCs w:val="22"/>
              </w:rPr>
              <w:t>证件照拍摄要求（需提供承诺书并加盖公章）：</w:t>
            </w:r>
          </w:p>
          <w:p w14:paraId="2C36B033">
            <w:pPr>
              <w:pStyle w:val="2"/>
              <w:ind w:left="840" w:leftChars="400"/>
              <w:rPr>
                <w:bCs w:val="0"/>
                <w:color w:val="000000"/>
                <w:spacing w:val="0"/>
                <w:sz w:val="22"/>
                <w:szCs w:val="22"/>
              </w:rPr>
            </w:pPr>
            <w:r>
              <w:rPr>
                <w:rFonts w:hint="eastAsia"/>
                <w:bCs w:val="0"/>
                <w:color w:val="000000"/>
                <w:spacing w:val="0"/>
                <w:sz w:val="22"/>
                <w:szCs w:val="22"/>
              </w:rPr>
              <w:t>医院职工可自备拍摄服装，或借用由拍摄公司提供的正装。拍摄完成后为 每位职工提供精修的白底、蓝底、红底证件照电子版各1张，以及冲洗完成的精修的白底、蓝底1寸证件照纸质版各4张；</w:t>
            </w:r>
          </w:p>
          <w:p w14:paraId="06E621CA">
            <w:pPr>
              <w:pStyle w:val="2"/>
              <w:numPr>
                <w:ilvl w:val="0"/>
                <w:numId w:val="6"/>
              </w:numPr>
              <w:rPr>
                <w:bCs w:val="0"/>
                <w:color w:val="000000"/>
                <w:spacing w:val="0"/>
                <w:sz w:val="22"/>
                <w:szCs w:val="22"/>
              </w:rPr>
            </w:pPr>
            <w:r>
              <w:rPr>
                <w:rFonts w:hint="eastAsia"/>
                <w:bCs w:val="0"/>
                <w:color w:val="000000"/>
                <w:spacing w:val="0"/>
                <w:sz w:val="22"/>
                <w:szCs w:val="22"/>
              </w:rPr>
              <w:t>形象照拍摄要求（需提供承诺书并加盖公章）：</w:t>
            </w:r>
          </w:p>
          <w:p w14:paraId="45AAFBED">
            <w:pPr>
              <w:pStyle w:val="2"/>
              <w:numPr>
                <w:ilvl w:val="0"/>
                <w:numId w:val="7"/>
              </w:numPr>
              <w:rPr>
                <w:bCs w:val="0"/>
                <w:color w:val="000000"/>
                <w:spacing w:val="0"/>
                <w:sz w:val="22"/>
                <w:szCs w:val="22"/>
              </w:rPr>
            </w:pPr>
            <w:r>
              <w:rPr>
                <w:rFonts w:hint="eastAsia"/>
                <w:bCs w:val="0"/>
                <w:color w:val="000000"/>
                <w:spacing w:val="0"/>
                <w:sz w:val="22"/>
                <w:szCs w:val="22"/>
              </w:rPr>
              <w:t>正装：医院职工可自备拍摄服装，或借用由拍摄公司提供的正装。拍摄完成后为每位职工提供精修的深灰/浅灰的正装形象照电子版1张；</w:t>
            </w:r>
          </w:p>
          <w:p w14:paraId="14E095F9">
            <w:pPr>
              <w:pStyle w:val="2"/>
              <w:numPr>
                <w:ilvl w:val="0"/>
                <w:numId w:val="7"/>
              </w:numPr>
              <w:rPr>
                <w:bCs w:val="0"/>
                <w:color w:val="000000"/>
                <w:spacing w:val="0"/>
                <w:sz w:val="22"/>
                <w:szCs w:val="22"/>
              </w:rPr>
            </w:pPr>
            <w:r>
              <w:rPr>
                <w:rFonts w:hint="eastAsia"/>
                <w:bCs w:val="0"/>
                <w:color w:val="000000"/>
                <w:spacing w:val="0"/>
                <w:sz w:val="22"/>
                <w:szCs w:val="22"/>
              </w:rPr>
              <w:t>工作服：医院职工自备医院工作服拍摄。拍摄完成后为每位职工提供精修的深灰/浅灰的工作服形象照电子版1张（若着装院服等深色服装则用浅灰底色的形象照，若着装白大褂等浅色服装则用深灰底色的形象照）；</w:t>
            </w:r>
          </w:p>
          <w:p w14:paraId="3A7FFDA6">
            <w:pPr>
              <w:pStyle w:val="26"/>
              <w:widowControl/>
              <w:numPr>
                <w:ilvl w:val="0"/>
                <w:numId w:val="6"/>
              </w:numPr>
              <w:ind w:firstLineChars="0"/>
              <w:jc w:val="left"/>
              <w:rPr>
                <w:bCs/>
                <w:color w:val="000000"/>
                <w:sz w:val="22"/>
              </w:rPr>
            </w:pPr>
            <w:r>
              <w:rPr>
                <w:rFonts w:hint="eastAsia"/>
                <w:color w:val="000000"/>
                <w:sz w:val="22"/>
              </w:rPr>
              <w:t>服务期间，集中拍摄时间由院方拟定，拍摄场地为深圳市儿童医院，拍摄公司应全力配合院方需要，按照院方指定时间进行拍摄（需提供承诺书并加盖公章）；</w:t>
            </w:r>
          </w:p>
          <w:p w14:paraId="27A0248A">
            <w:pPr>
              <w:pStyle w:val="2"/>
              <w:numPr>
                <w:ilvl w:val="0"/>
                <w:numId w:val="6"/>
              </w:numPr>
              <w:rPr>
                <w:bCs w:val="0"/>
                <w:color w:val="000000"/>
                <w:spacing w:val="0"/>
                <w:sz w:val="22"/>
                <w:szCs w:val="22"/>
              </w:rPr>
            </w:pPr>
            <w:r>
              <w:rPr>
                <w:rFonts w:hint="eastAsia"/>
                <w:bCs w:val="0"/>
                <w:color w:val="000000"/>
                <w:spacing w:val="0"/>
                <w:sz w:val="22"/>
                <w:szCs w:val="22"/>
              </w:rPr>
              <w:t>拍摄过程中拍摄公司应根据职工需求积极调整，并提供看片确认服务，拍摄成果由院方接收（需提供承诺书并加盖公章）；</w:t>
            </w:r>
          </w:p>
          <w:p w14:paraId="45A69A8C">
            <w:pPr>
              <w:pStyle w:val="2"/>
              <w:numPr>
                <w:ilvl w:val="0"/>
                <w:numId w:val="6"/>
              </w:numPr>
              <w:rPr>
                <w:bCs w:val="0"/>
                <w:color w:val="000000"/>
                <w:spacing w:val="0"/>
                <w:sz w:val="22"/>
                <w:szCs w:val="22"/>
              </w:rPr>
            </w:pPr>
            <w:r>
              <w:rPr>
                <w:rFonts w:hint="eastAsia"/>
                <w:bCs w:val="0"/>
                <w:color w:val="000000"/>
                <w:spacing w:val="0"/>
                <w:sz w:val="22"/>
                <w:szCs w:val="22"/>
              </w:rPr>
              <w:t>像素要求：要求成片能应用于后期医院职工的形象展陈和海报宣传需要，像素分辨率不低于5760×3840（需提供承诺书并加盖公章）；</w:t>
            </w:r>
          </w:p>
          <w:p w14:paraId="1358FC75">
            <w:pPr>
              <w:pStyle w:val="2"/>
              <w:numPr>
                <w:ilvl w:val="0"/>
                <w:numId w:val="6"/>
              </w:numPr>
              <w:rPr>
                <w:bCs w:val="0"/>
                <w:color w:val="000000"/>
                <w:spacing w:val="0"/>
                <w:sz w:val="22"/>
                <w:szCs w:val="22"/>
              </w:rPr>
            </w:pPr>
            <w:r>
              <w:rPr>
                <w:rFonts w:hint="eastAsia"/>
                <w:bCs w:val="0"/>
                <w:color w:val="000000"/>
                <w:spacing w:val="0"/>
                <w:sz w:val="22"/>
                <w:szCs w:val="22"/>
              </w:rPr>
              <w:t>设备及软件要求：使用符合人物形象照/工作照拍摄的高清拍摄器材及后期专业修图软件（需提供承诺书、设备及软件佐证图片资料，并加盖公章）；</w:t>
            </w:r>
          </w:p>
          <w:p w14:paraId="27E1DFD0">
            <w:pPr>
              <w:pStyle w:val="2"/>
              <w:numPr>
                <w:ilvl w:val="0"/>
                <w:numId w:val="6"/>
              </w:numPr>
              <w:rPr>
                <w:bCs w:val="0"/>
                <w:color w:val="000000"/>
                <w:spacing w:val="0"/>
                <w:sz w:val="22"/>
                <w:szCs w:val="22"/>
              </w:rPr>
            </w:pPr>
            <w:r>
              <w:rPr>
                <w:rFonts w:hint="eastAsia"/>
                <w:bCs w:val="0"/>
                <w:color w:val="000000"/>
                <w:spacing w:val="0"/>
                <w:sz w:val="22"/>
                <w:szCs w:val="22"/>
              </w:rPr>
              <w:t>底片交接：具体根据医院指定途径完成照片电子版打包交接（需提供承诺书并加盖公章）；</w:t>
            </w:r>
          </w:p>
          <w:p w14:paraId="547A1002">
            <w:pPr>
              <w:pStyle w:val="2"/>
              <w:numPr>
                <w:ilvl w:val="0"/>
                <w:numId w:val="6"/>
              </w:numPr>
              <w:rPr>
                <w:bCs w:val="0"/>
                <w:color w:val="000000"/>
                <w:spacing w:val="0"/>
                <w:sz w:val="22"/>
                <w:szCs w:val="22"/>
              </w:rPr>
            </w:pPr>
            <w:r>
              <w:rPr>
                <w:bCs w:val="0"/>
                <w:color w:val="000000"/>
                <w:spacing w:val="0"/>
                <w:sz w:val="22"/>
                <w:szCs w:val="22"/>
              </w:rPr>
              <w:t>中标单位需与我院签订保密协议</w:t>
            </w:r>
            <w:r>
              <w:rPr>
                <w:rFonts w:hint="eastAsia"/>
                <w:bCs w:val="0"/>
                <w:color w:val="000000"/>
                <w:spacing w:val="0"/>
                <w:sz w:val="22"/>
                <w:szCs w:val="22"/>
              </w:rPr>
              <w:t>，并承诺</w:t>
            </w:r>
            <w:r>
              <w:rPr>
                <w:bCs w:val="0"/>
                <w:color w:val="000000"/>
                <w:spacing w:val="0"/>
                <w:sz w:val="22"/>
                <w:szCs w:val="22"/>
              </w:rPr>
              <w:t>拍摄完成后，全部照片等版权均归</w:t>
            </w:r>
            <w:r>
              <w:rPr>
                <w:rFonts w:hint="eastAsia"/>
                <w:bCs w:val="0"/>
                <w:color w:val="000000"/>
                <w:spacing w:val="0"/>
                <w:sz w:val="22"/>
                <w:szCs w:val="22"/>
              </w:rPr>
              <w:t>我院</w:t>
            </w:r>
            <w:r>
              <w:rPr>
                <w:bCs w:val="0"/>
                <w:color w:val="000000"/>
                <w:spacing w:val="0"/>
                <w:sz w:val="22"/>
                <w:szCs w:val="22"/>
              </w:rPr>
              <w:t>所有，在未经</w:t>
            </w:r>
            <w:r>
              <w:rPr>
                <w:rFonts w:hint="eastAsia"/>
                <w:bCs w:val="0"/>
                <w:color w:val="000000"/>
                <w:spacing w:val="0"/>
                <w:sz w:val="22"/>
                <w:szCs w:val="22"/>
              </w:rPr>
              <w:t>院方</w:t>
            </w:r>
            <w:r>
              <w:rPr>
                <w:bCs w:val="0"/>
                <w:color w:val="000000"/>
                <w:spacing w:val="0"/>
                <w:sz w:val="22"/>
                <w:szCs w:val="22"/>
              </w:rPr>
              <w:t>事先书面同意下，</w:t>
            </w:r>
            <w:r>
              <w:rPr>
                <w:rFonts w:hint="eastAsia"/>
                <w:bCs w:val="0"/>
                <w:color w:val="000000"/>
                <w:spacing w:val="0"/>
                <w:sz w:val="22"/>
                <w:szCs w:val="22"/>
              </w:rPr>
              <w:t>中标单位</w:t>
            </w:r>
            <w:r>
              <w:rPr>
                <w:bCs w:val="0"/>
                <w:color w:val="000000"/>
                <w:spacing w:val="0"/>
                <w:sz w:val="22"/>
                <w:szCs w:val="22"/>
              </w:rPr>
              <w:t>不得复制、出售、使用或许可他人使用本项目制作的照片，所有拍摄照片不得外流</w:t>
            </w:r>
            <w:r>
              <w:rPr>
                <w:rFonts w:hint="eastAsia"/>
                <w:bCs w:val="0"/>
                <w:color w:val="000000"/>
                <w:spacing w:val="0"/>
                <w:sz w:val="22"/>
                <w:szCs w:val="22"/>
              </w:rPr>
              <w:t>（需提供承诺书并加盖公章）；</w:t>
            </w:r>
          </w:p>
          <w:p w14:paraId="50F1A132">
            <w:pPr>
              <w:pStyle w:val="2"/>
              <w:numPr>
                <w:ilvl w:val="0"/>
                <w:numId w:val="6"/>
              </w:numPr>
              <w:rPr>
                <w:bCs w:val="0"/>
                <w:color w:val="000000"/>
                <w:spacing w:val="0"/>
                <w:sz w:val="22"/>
                <w:szCs w:val="22"/>
              </w:rPr>
            </w:pPr>
            <w:r>
              <w:rPr>
                <w:rFonts w:hint="eastAsia"/>
                <w:bCs w:val="0"/>
                <w:color w:val="000000"/>
                <w:spacing w:val="0"/>
                <w:sz w:val="22"/>
                <w:szCs w:val="22"/>
              </w:rPr>
              <w:t>中标单位提供的驻点服务团队人员需</w:t>
            </w:r>
            <w:r>
              <w:rPr>
                <w:bCs w:val="0"/>
                <w:color w:val="000000"/>
                <w:spacing w:val="0"/>
                <w:sz w:val="22"/>
                <w:szCs w:val="22"/>
              </w:rPr>
              <w:t>具有良好的沟通能力、技术力量雄厚</w:t>
            </w:r>
            <w:r>
              <w:rPr>
                <w:rFonts w:hint="eastAsia"/>
                <w:bCs w:val="0"/>
                <w:color w:val="000000"/>
                <w:spacing w:val="0"/>
                <w:sz w:val="22"/>
                <w:szCs w:val="22"/>
              </w:rPr>
              <w:t>，全程应保证医院职工的满意度，</w:t>
            </w:r>
            <w:r>
              <w:rPr>
                <w:bCs w:val="0"/>
                <w:color w:val="000000"/>
                <w:spacing w:val="0"/>
                <w:sz w:val="22"/>
                <w:szCs w:val="22"/>
              </w:rPr>
              <w:t>确保作品高质量</w:t>
            </w:r>
            <w:r>
              <w:rPr>
                <w:rFonts w:hint="eastAsia"/>
                <w:bCs w:val="0"/>
                <w:color w:val="000000"/>
                <w:spacing w:val="0"/>
                <w:sz w:val="22"/>
                <w:szCs w:val="22"/>
              </w:rPr>
              <w:t>（需提供承诺书并加盖公章）；</w:t>
            </w:r>
          </w:p>
          <w:p w14:paraId="585F1A60">
            <w:pPr>
              <w:pStyle w:val="2"/>
              <w:numPr>
                <w:ilvl w:val="0"/>
                <w:numId w:val="6"/>
              </w:numPr>
              <w:rPr>
                <w:bCs w:val="0"/>
                <w:color w:val="000000"/>
                <w:spacing w:val="0"/>
                <w:sz w:val="22"/>
                <w:szCs w:val="22"/>
              </w:rPr>
            </w:pPr>
            <w:r>
              <w:rPr>
                <w:rFonts w:hint="eastAsia"/>
                <w:bCs w:val="0"/>
                <w:color w:val="000000"/>
                <w:spacing w:val="0"/>
                <w:sz w:val="22"/>
                <w:szCs w:val="22"/>
              </w:rPr>
              <w:t>中标单位提供的驻点服务团队人员应具有高度责任感，需全程跟进本项目，能满足医院证件照、形象照拍摄要求，能按时按质完成拍摄工作交片，</w:t>
            </w:r>
            <w:r>
              <w:rPr>
                <w:bCs w:val="0"/>
                <w:color w:val="000000"/>
                <w:spacing w:val="0"/>
                <w:sz w:val="22"/>
                <w:szCs w:val="22"/>
              </w:rPr>
              <w:t>如</w:t>
            </w:r>
            <w:r>
              <w:rPr>
                <w:rFonts w:hint="eastAsia"/>
                <w:bCs w:val="0"/>
                <w:color w:val="000000"/>
                <w:spacing w:val="0"/>
                <w:sz w:val="22"/>
                <w:szCs w:val="22"/>
              </w:rPr>
              <w:t>采购人</w:t>
            </w:r>
            <w:r>
              <w:rPr>
                <w:bCs w:val="0"/>
                <w:color w:val="000000"/>
                <w:spacing w:val="0"/>
                <w:sz w:val="22"/>
                <w:szCs w:val="22"/>
              </w:rPr>
              <w:t>认为驻点人员资质不合格，可要求</w:t>
            </w:r>
            <w:r>
              <w:rPr>
                <w:rFonts w:hint="eastAsia"/>
                <w:bCs w:val="0"/>
                <w:color w:val="000000"/>
                <w:spacing w:val="0"/>
                <w:sz w:val="22"/>
                <w:szCs w:val="22"/>
              </w:rPr>
              <w:t>中标单位</w:t>
            </w:r>
            <w:r>
              <w:rPr>
                <w:bCs w:val="0"/>
                <w:color w:val="000000"/>
                <w:spacing w:val="0"/>
                <w:sz w:val="22"/>
                <w:szCs w:val="22"/>
              </w:rPr>
              <w:t>第二天更换</w:t>
            </w:r>
            <w:r>
              <w:rPr>
                <w:rFonts w:hint="eastAsia"/>
                <w:bCs w:val="0"/>
                <w:color w:val="000000"/>
                <w:spacing w:val="0"/>
                <w:sz w:val="22"/>
                <w:szCs w:val="22"/>
              </w:rPr>
              <w:t>（需提供承诺书并加盖公章）</w:t>
            </w:r>
            <w:r>
              <w:rPr>
                <w:bCs w:val="0"/>
                <w:color w:val="000000"/>
                <w:spacing w:val="0"/>
                <w:sz w:val="22"/>
                <w:szCs w:val="22"/>
              </w:rPr>
              <w:t>。</w:t>
            </w:r>
          </w:p>
          <w:p w14:paraId="14B9150F">
            <w:pPr>
              <w:spacing w:line="360" w:lineRule="auto"/>
              <w:jc w:val="left"/>
              <w:rPr>
                <w:rFonts w:hint="eastAsia"/>
                <w:color w:val="000000"/>
                <w:sz w:val="22"/>
              </w:rPr>
            </w:pPr>
          </w:p>
        </w:tc>
      </w:tr>
    </w:tbl>
    <w:p w14:paraId="47FA9FF4">
      <w:pPr>
        <w:widowControl/>
        <w:spacing w:before="100" w:beforeAutospacing="1" w:after="100" w:afterAutospacing="1" w:line="300" w:lineRule="atLeast"/>
        <w:rPr>
          <w:rFonts w:ascii="宋体" w:hAnsi="宋体" w:cs="宋体"/>
          <w:kern w:val="0"/>
          <w:sz w:val="44"/>
          <w:szCs w:val="44"/>
        </w:rPr>
      </w:pPr>
    </w:p>
    <w:p w14:paraId="1C252828">
      <w:pPr>
        <w:rPr>
          <w:rFonts w:hint="eastAsia"/>
        </w:rPr>
      </w:pPr>
    </w:p>
    <w:p w14:paraId="04B49B8C">
      <w:pPr>
        <w:rPr>
          <w:rFonts w:hint="eastAsia"/>
        </w:rPr>
      </w:pPr>
    </w:p>
    <w:p w14:paraId="21954029">
      <w:pPr>
        <w:rPr>
          <w:rFonts w:hint="eastAsia"/>
        </w:rPr>
      </w:pPr>
      <w:r>
        <w:rPr>
          <w:rFonts w:hint="eastAsia"/>
        </w:rPr>
        <w:br w:type="page"/>
      </w:r>
    </w:p>
    <w:p w14:paraId="2E3CBCF5">
      <w:pPr>
        <w:rPr>
          <w:rFonts w:hint="eastAsia"/>
        </w:rPr>
      </w:pPr>
    </w:p>
    <w:p w14:paraId="7B357A97">
      <w:pPr>
        <w:rPr>
          <w:rFonts w:hint="eastAsia"/>
        </w:rPr>
      </w:pPr>
    </w:p>
    <w:p w14:paraId="5A813BFB">
      <w:pPr>
        <w:rPr>
          <w:rFonts w:hint="eastAsia"/>
        </w:rPr>
      </w:pPr>
    </w:p>
    <w:p w14:paraId="3D87853D">
      <w:pPr>
        <w:rPr>
          <w:rFonts w:hint="eastAsia"/>
        </w:rPr>
      </w:pPr>
    </w:p>
    <w:p w14:paraId="1B909835">
      <w:pPr>
        <w:rPr>
          <w:rFonts w:hint="eastAsia"/>
        </w:rPr>
      </w:pPr>
    </w:p>
    <w:p w14:paraId="7472A73C">
      <w:pPr>
        <w:rPr>
          <w:rFonts w:hint="eastAsia"/>
        </w:rPr>
      </w:pPr>
    </w:p>
    <w:p w14:paraId="19A2E8DB">
      <w:pPr>
        <w:rPr>
          <w:rFonts w:hint="eastAsia"/>
        </w:rPr>
      </w:pPr>
    </w:p>
    <w:p w14:paraId="7831CE5C">
      <w:pPr>
        <w:rPr>
          <w:rFonts w:hint="eastAsia"/>
        </w:rPr>
      </w:pPr>
    </w:p>
    <w:p w14:paraId="09BAC54C">
      <w:pPr>
        <w:rPr>
          <w:rFonts w:hint="eastAsia"/>
        </w:rPr>
      </w:pPr>
    </w:p>
    <w:p w14:paraId="5351306B">
      <w:pPr>
        <w:rPr>
          <w:rFonts w:hint="eastAsia"/>
        </w:rPr>
      </w:pPr>
    </w:p>
    <w:p w14:paraId="7AA995C0">
      <w:pPr>
        <w:rPr>
          <w:rFonts w:hint="eastAsia"/>
        </w:rPr>
      </w:pPr>
    </w:p>
    <w:p w14:paraId="3102E24F">
      <w:pPr>
        <w:rPr>
          <w:rFonts w:hint="eastAsia"/>
        </w:rPr>
      </w:pPr>
    </w:p>
    <w:p w14:paraId="1ECA5888">
      <w:pPr>
        <w:rPr>
          <w:rFonts w:hint="eastAsia"/>
        </w:rPr>
      </w:pPr>
    </w:p>
    <w:p w14:paraId="0F89EAE6">
      <w:pPr>
        <w:rPr>
          <w:rFonts w:hint="eastAsia"/>
        </w:rPr>
      </w:pPr>
    </w:p>
    <w:p w14:paraId="14ED9838">
      <w:pPr>
        <w:rPr>
          <w:rFonts w:hint="eastAsia"/>
        </w:rPr>
      </w:pPr>
    </w:p>
    <w:p w14:paraId="65BCE1D6">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3050072D">
      <w:pPr>
        <w:spacing w:line="360" w:lineRule="auto"/>
        <w:rPr>
          <w:rFonts w:ascii="宋体" w:hAnsi="宋体"/>
          <w:b/>
          <w:sz w:val="24"/>
          <w:szCs w:val="24"/>
        </w:rPr>
      </w:pPr>
    </w:p>
    <w:p w14:paraId="038C3382">
      <w:pPr>
        <w:spacing w:line="360" w:lineRule="auto"/>
        <w:jc w:val="center"/>
        <w:rPr>
          <w:rFonts w:ascii="宋体" w:hAnsi="宋体"/>
          <w:b/>
          <w:sz w:val="24"/>
          <w:szCs w:val="24"/>
        </w:rPr>
      </w:pPr>
    </w:p>
    <w:p w14:paraId="157073C2">
      <w:pPr>
        <w:spacing w:line="360" w:lineRule="auto"/>
        <w:rPr>
          <w:rFonts w:ascii="宋体" w:hAnsi="宋体"/>
          <w:b/>
          <w:sz w:val="24"/>
          <w:szCs w:val="24"/>
        </w:rPr>
      </w:pPr>
    </w:p>
    <w:p w14:paraId="590DFFF4">
      <w:pPr>
        <w:spacing w:line="360" w:lineRule="auto"/>
        <w:rPr>
          <w:rFonts w:ascii="宋体" w:hAnsi="宋体"/>
          <w:b/>
          <w:sz w:val="24"/>
          <w:szCs w:val="24"/>
        </w:rPr>
      </w:pPr>
    </w:p>
    <w:p w14:paraId="021BE321">
      <w:pPr>
        <w:spacing w:line="360" w:lineRule="auto"/>
        <w:jc w:val="center"/>
        <w:rPr>
          <w:rFonts w:ascii="宋体" w:hAnsi="宋体"/>
          <w:b/>
          <w:sz w:val="24"/>
          <w:szCs w:val="24"/>
        </w:rPr>
      </w:pPr>
      <w:r>
        <w:rPr>
          <w:rFonts w:hint="eastAsia" w:ascii="宋体" w:hAnsi="宋体"/>
          <w:b/>
          <w:sz w:val="24"/>
          <w:szCs w:val="24"/>
        </w:rPr>
        <w:t>开标一览表</w:t>
      </w:r>
    </w:p>
    <w:p w14:paraId="09D86051">
      <w:pPr>
        <w:spacing w:line="360" w:lineRule="auto"/>
        <w:rPr>
          <w:rFonts w:ascii="宋体" w:hAnsi="宋体"/>
          <w:b/>
          <w:sz w:val="24"/>
          <w:szCs w:val="24"/>
        </w:rPr>
      </w:pPr>
    </w:p>
    <w:p w14:paraId="540392FB">
      <w:pPr>
        <w:spacing w:line="360" w:lineRule="auto"/>
        <w:rPr>
          <w:rFonts w:ascii="宋体" w:hAnsi="宋体"/>
          <w:b/>
          <w:sz w:val="24"/>
          <w:szCs w:val="24"/>
        </w:rPr>
      </w:pPr>
    </w:p>
    <w:p w14:paraId="0859B2A4">
      <w:pPr>
        <w:spacing w:line="360" w:lineRule="auto"/>
        <w:rPr>
          <w:rFonts w:ascii="宋体" w:hAnsi="宋体"/>
          <w:b/>
          <w:sz w:val="24"/>
          <w:szCs w:val="24"/>
        </w:rPr>
      </w:pPr>
    </w:p>
    <w:p w14:paraId="436DBD04">
      <w:pPr>
        <w:spacing w:line="360" w:lineRule="auto"/>
        <w:rPr>
          <w:rFonts w:ascii="宋体" w:hAnsi="宋体"/>
          <w:b/>
          <w:sz w:val="24"/>
          <w:szCs w:val="24"/>
        </w:rPr>
      </w:pPr>
    </w:p>
    <w:p w14:paraId="43BA7491">
      <w:pPr>
        <w:spacing w:line="360" w:lineRule="auto"/>
        <w:rPr>
          <w:rFonts w:ascii="宋体" w:hAnsi="宋体"/>
          <w:b/>
          <w:sz w:val="24"/>
          <w:szCs w:val="24"/>
        </w:rPr>
      </w:pPr>
    </w:p>
    <w:p w14:paraId="57C5135A">
      <w:pPr>
        <w:spacing w:line="360" w:lineRule="auto"/>
        <w:rPr>
          <w:rFonts w:ascii="宋体" w:hAnsi="宋体"/>
          <w:b/>
          <w:sz w:val="24"/>
          <w:szCs w:val="24"/>
        </w:rPr>
      </w:pPr>
    </w:p>
    <w:p w14:paraId="18AB2117">
      <w:pPr>
        <w:spacing w:line="360" w:lineRule="auto"/>
        <w:rPr>
          <w:rFonts w:ascii="宋体" w:hAnsi="宋体"/>
          <w:b/>
          <w:sz w:val="24"/>
          <w:szCs w:val="24"/>
        </w:rPr>
      </w:pPr>
    </w:p>
    <w:p w14:paraId="7F9C3297">
      <w:pPr>
        <w:spacing w:line="360" w:lineRule="auto"/>
        <w:rPr>
          <w:rFonts w:ascii="宋体" w:hAnsi="宋体"/>
          <w:b/>
          <w:sz w:val="24"/>
          <w:szCs w:val="24"/>
        </w:rPr>
      </w:pPr>
    </w:p>
    <w:p w14:paraId="110AF54A">
      <w:pPr>
        <w:spacing w:line="360" w:lineRule="auto"/>
        <w:rPr>
          <w:rFonts w:ascii="宋体" w:hAnsi="宋体"/>
          <w:b/>
          <w:sz w:val="24"/>
          <w:szCs w:val="24"/>
        </w:rPr>
      </w:pPr>
    </w:p>
    <w:p w14:paraId="32A1C120">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SB-SB</w:t>
      </w:r>
      <w:r>
        <w:rPr>
          <w:rFonts w:hint="eastAsia" w:asciiTheme="minorEastAsia" w:hAnsiTheme="minorEastAsia" w:eastAsiaTheme="minorEastAsia"/>
          <w:b/>
          <w:sz w:val="24"/>
          <w:szCs w:val="24"/>
          <w:u w:val="single"/>
        </w:rPr>
        <w:t>- 20</w:t>
      </w:r>
      <w:r>
        <w:rPr>
          <w:rFonts w:hint="eastAsia" w:asciiTheme="minorEastAsia" w:hAnsiTheme="minorEastAsia" w:eastAsiaTheme="minorEastAsia"/>
          <w:b/>
          <w:sz w:val="24"/>
          <w:szCs w:val="24"/>
          <w:u w:val="single"/>
          <w:lang w:val="en-US" w:eastAsia="zh-CN"/>
        </w:rPr>
        <w:t>24</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341A3DA0">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37FA8DC7">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10F3C53C">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7BF8A0A9">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2E1D783D">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14:paraId="07100CAE">
      <w:pPr>
        <w:spacing w:before="120" w:after="240"/>
        <w:jc w:val="center"/>
        <w:rPr>
          <w:rFonts w:eastAsia="黑体"/>
          <w:color w:val="000000"/>
          <w:sz w:val="30"/>
          <w:szCs w:val="30"/>
        </w:rPr>
      </w:pPr>
      <w:r>
        <w:rPr>
          <w:rFonts w:eastAsia="黑体"/>
          <w:color w:val="000000"/>
          <w:sz w:val="30"/>
          <w:szCs w:val="30"/>
        </w:rPr>
        <w:t>开标一览表</w:t>
      </w:r>
    </w:p>
    <w:p w14:paraId="2CC50146">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3B22999B">
      <w:pPr>
        <w:spacing w:line="360" w:lineRule="auto"/>
        <w:rPr>
          <w:rFonts w:hint="eastAsia"/>
          <w:color w:val="000000"/>
          <w:szCs w:val="21"/>
        </w:rPr>
      </w:pPr>
    </w:p>
    <w:tbl>
      <w:tblPr>
        <w:tblStyle w:val="13"/>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gridCol w:w="3224"/>
        <w:gridCol w:w="1908"/>
      </w:tblGrid>
      <w:tr w14:paraId="4785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3EF35BE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投标价</w:t>
            </w:r>
          </w:p>
        </w:tc>
        <w:tc>
          <w:tcPr>
            <w:tcW w:w="3224" w:type="dxa"/>
            <w:vAlign w:val="center"/>
          </w:tcPr>
          <w:p w14:paraId="7317342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1432D47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1BC2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4155850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元/人</w:t>
            </w:r>
          </w:p>
        </w:tc>
        <w:tc>
          <w:tcPr>
            <w:tcW w:w="3224" w:type="dxa"/>
            <w:vAlign w:val="top"/>
          </w:tcPr>
          <w:p w14:paraId="54A4C86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14:paraId="6CB27C9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5C52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2"/>
            <w:vAlign w:val="center"/>
          </w:tcPr>
          <w:p w14:paraId="23BADF1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投标价（人民币大写）：</w:t>
            </w:r>
          </w:p>
        </w:tc>
        <w:tc>
          <w:tcPr>
            <w:tcW w:w="1908" w:type="dxa"/>
            <w:vAlign w:val="top"/>
          </w:tcPr>
          <w:p w14:paraId="74AE6EF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2029EED2">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203E2547">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2F2098AF">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3C080400">
      <w:pPr>
        <w:spacing w:line="300" w:lineRule="auto"/>
        <w:rPr>
          <w:rFonts w:hint="eastAsia" w:ascii="宋体" w:hAnsi="宋体"/>
          <w:bCs/>
          <w:sz w:val="24"/>
          <w:szCs w:val="24"/>
        </w:rPr>
      </w:pPr>
      <w:r>
        <w:rPr>
          <w:rFonts w:ascii="宋体" w:hAnsi="宋体"/>
          <w:color w:val="000000"/>
          <w:szCs w:val="21"/>
        </w:rPr>
        <w:br w:type="page"/>
      </w:r>
      <w:bookmarkStart w:id="22" w:name="_GoBack"/>
      <w:bookmarkEnd w:id="22"/>
    </w:p>
    <w:p w14:paraId="19A159FF">
      <w:pPr>
        <w:rPr>
          <w:rFonts w:ascii="宋体" w:hAnsi="宋体"/>
          <w:color w:val="000000"/>
          <w:szCs w:val="21"/>
        </w:rPr>
      </w:pPr>
      <w:r>
        <w:rPr>
          <w:rFonts w:ascii="宋体" w:hAnsi="宋体"/>
          <w:color w:val="000000"/>
          <w:szCs w:val="21"/>
        </w:rPr>
        <w:t>格式3. 投标分项报价表格式</w:t>
      </w:r>
    </w:p>
    <w:p w14:paraId="64CEF559">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14:paraId="08743637">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5AFBD71B">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3"/>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1D17A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64B885EF">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14:paraId="49F6FE6D">
      <w:pPr>
        <w:spacing w:line="20" w:lineRule="exact"/>
        <w:rPr>
          <w:color w:val="000000"/>
          <w:szCs w:val="21"/>
          <w:u w:val="single"/>
        </w:rPr>
      </w:pPr>
    </w:p>
    <w:p w14:paraId="5BDAAB6A">
      <w:pPr>
        <w:spacing w:line="360" w:lineRule="auto"/>
        <w:rPr>
          <w:color w:val="000000"/>
          <w:szCs w:val="21"/>
          <w:u w:val="single"/>
        </w:rPr>
      </w:pPr>
    </w:p>
    <w:p w14:paraId="118735D1">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14:paraId="32CD40F1">
      <w:pPr>
        <w:spacing w:line="360" w:lineRule="auto"/>
        <w:rPr>
          <w:rFonts w:ascii="宋体" w:hAnsi="宋体"/>
          <w:color w:val="000000"/>
          <w:szCs w:val="21"/>
        </w:rPr>
      </w:pPr>
      <w:r>
        <w:rPr>
          <w:rFonts w:ascii="宋体" w:hAnsi="宋体"/>
          <w:color w:val="000000"/>
          <w:szCs w:val="21"/>
        </w:rPr>
        <w:t>注：1、如果分项报价与总价不一致，以总价为准。</w:t>
      </w:r>
    </w:p>
    <w:p w14:paraId="6DF792FB">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2B9E89F2">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508E7F03">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14:paraId="4706ED0B">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31E61E4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3"/>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3DE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378B909">
            <w:pPr>
              <w:jc w:val="center"/>
              <w:rPr>
                <w:color w:val="000000"/>
                <w:sz w:val="24"/>
                <w:szCs w:val="24"/>
              </w:rPr>
            </w:pPr>
            <w:r>
              <w:rPr>
                <w:color w:val="000000"/>
                <w:szCs w:val="24"/>
              </w:rPr>
              <w:t>需求名称</w:t>
            </w:r>
          </w:p>
        </w:tc>
        <w:tc>
          <w:tcPr>
            <w:tcW w:w="1980" w:type="dxa"/>
            <w:vAlign w:val="center"/>
          </w:tcPr>
          <w:p w14:paraId="7C38BC5D">
            <w:pPr>
              <w:jc w:val="center"/>
              <w:rPr>
                <w:color w:val="000000"/>
                <w:szCs w:val="24"/>
              </w:rPr>
            </w:pPr>
            <w:r>
              <w:rPr>
                <w:color w:val="000000"/>
                <w:szCs w:val="24"/>
              </w:rPr>
              <w:t>招标文件技术需求</w:t>
            </w:r>
          </w:p>
        </w:tc>
        <w:tc>
          <w:tcPr>
            <w:tcW w:w="1832" w:type="dxa"/>
            <w:vAlign w:val="center"/>
          </w:tcPr>
          <w:p w14:paraId="2FD46A76">
            <w:pPr>
              <w:jc w:val="center"/>
              <w:rPr>
                <w:color w:val="000000"/>
                <w:sz w:val="24"/>
                <w:szCs w:val="24"/>
              </w:rPr>
            </w:pPr>
            <w:r>
              <w:rPr>
                <w:color w:val="000000"/>
                <w:szCs w:val="24"/>
              </w:rPr>
              <w:t>投标人响应情况</w:t>
            </w:r>
          </w:p>
        </w:tc>
        <w:tc>
          <w:tcPr>
            <w:tcW w:w="1675" w:type="dxa"/>
            <w:vAlign w:val="center"/>
          </w:tcPr>
          <w:p w14:paraId="35D266F4">
            <w:pPr>
              <w:jc w:val="center"/>
              <w:rPr>
                <w:rFonts w:hint="eastAsia"/>
                <w:color w:val="000000"/>
                <w:szCs w:val="24"/>
              </w:rPr>
            </w:pPr>
            <w:r>
              <w:rPr>
                <w:color w:val="000000"/>
                <w:szCs w:val="24"/>
              </w:rPr>
              <w:t>是否有偏离</w:t>
            </w:r>
          </w:p>
          <w:p w14:paraId="0B4634CA">
            <w:pPr>
              <w:jc w:val="center"/>
              <w:rPr>
                <w:color w:val="000000"/>
                <w:sz w:val="24"/>
                <w:szCs w:val="24"/>
              </w:rPr>
            </w:pPr>
            <w:r>
              <w:rPr>
                <w:color w:val="000000"/>
                <w:szCs w:val="24"/>
              </w:rPr>
              <w:t>（填写有/无）</w:t>
            </w:r>
          </w:p>
        </w:tc>
        <w:tc>
          <w:tcPr>
            <w:tcW w:w="1673" w:type="dxa"/>
            <w:vAlign w:val="center"/>
          </w:tcPr>
          <w:p w14:paraId="2C986DAC">
            <w:pPr>
              <w:jc w:val="center"/>
              <w:rPr>
                <w:color w:val="000000"/>
                <w:sz w:val="24"/>
                <w:szCs w:val="24"/>
              </w:rPr>
            </w:pPr>
            <w:r>
              <w:rPr>
                <w:color w:val="000000"/>
                <w:szCs w:val="24"/>
              </w:rPr>
              <w:t>偏离说明</w:t>
            </w:r>
          </w:p>
        </w:tc>
      </w:tr>
      <w:tr w14:paraId="2B6B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1E4B523">
            <w:pPr>
              <w:spacing w:line="360" w:lineRule="auto"/>
              <w:rPr>
                <w:rFonts w:hint="eastAsia" w:ascii="宋体" w:hAnsi="宋体"/>
                <w:color w:val="000000"/>
                <w:szCs w:val="21"/>
                <w:u w:val="single"/>
              </w:rPr>
            </w:pPr>
          </w:p>
        </w:tc>
        <w:tc>
          <w:tcPr>
            <w:tcW w:w="1980" w:type="dxa"/>
            <w:vAlign w:val="top"/>
          </w:tcPr>
          <w:p w14:paraId="1162D839">
            <w:pPr>
              <w:spacing w:line="360" w:lineRule="auto"/>
              <w:rPr>
                <w:rFonts w:hint="eastAsia"/>
                <w:color w:val="000000"/>
                <w:szCs w:val="21"/>
                <w:u w:val="single"/>
              </w:rPr>
            </w:pPr>
          </w:p>
        </w:tc>
        <w:tc>
          <w:tcPr>
            <w:tcW w:w="1832" w:type="dxa"/>
            <w:vAlign w:val="top"/>
          </w:tcPr>
          <w:p w14:paraId="205A0F42">
            <w:pPr>
              <w:spacing w:line="360" w:lineRule="auto"/>
              <w:rPr>
                <w:rFonts w:hint="eastAsia"/>
                <w:color w:val="000000"/>
                <w:szCs w:val="21"/>
                <w:u w:val="single"/>
              </w:rPr>
            </w:pPr>
          </w:p>
        </w:tc>
        <w:tc>
          <w:tcPr>
            <w:tcW w:w="1675" w:type="dxa"/>
            <w:vAlign w:val="top"/>
          </w:tcPr>
          <w:p w14:paraId="2EEAF7D6">
            <w:pPr>
              <w:spacing w:line="360" w:lineRule="auto"/>
              <w:rPr>
                <w:rFonts w:hint="eastAsia"/>
                <w:color w:val="000000"/>
                <w:szCs w:val="21"/>
                <w:u w:val="single"/>
              </w:rPr>
            </w:pPr>
          </w:p>
        </w:tc>
        <w:tc>
          <w:tcPr>
            <w:tcW w:w="1673" w:type="dxa"/>
            <w:vAlign w:val="top"/>
          </w:tcPr>
          <w:p w14:paraId="7F03DD13">
            <w:pPr>
              <w:spacing w:line="360" w:lineRule="auto"/>
              <w:rPr>
                <w:rFonts w:hint="eastAsia"/>
                <w:color w:val="000000"/>
                <w:szCs w:val="21"/>
                <w:u w:val="single"/>
              </w:rPr>
            </w:pPr>
          </w:p>
        </w:tc>
      </w:tr>
      <w:tr w14:paraId="34B6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480354">
            <w:pPr>
              <w:spacing w:line="360" w:lineRule="auto"/>
              <w:rPr>
                <w:rFonts w:hint="eastAsia"/>
                <w:color w:val="000000"/>
                <w:szCs w:val="21"/>
                <w:u w:val="single"/>
              </w:rPr>
            </w:pPr>
          </w:p>
        </w:tc>
        <w:tc>
          <w:tcPr>
            <w:tcW w:w="1980" w:type="dxa"/>
            <w:vAlign w:val="top"/>
          </w:tcPr>
          <w:p w14:paraId="6658919E">
            <w:pPr>
              <w:spacing w:line="360" w:lineRule="auto"/>
              <w:rPr>
                <w:rFonts w:hint="eastAsia"/>
                <w:color w:val="000000"/>
                <w:szCs w:val="21"/>
                <w:u w:val="single"/>
              </w:rPr>
            </w:pPr>
          </w:p>
        </w:tc>
        <w:tc>
          <w:tcPr>
            <w:tcW w:w="1832" w:type="dxa"/>
            <w:vAlign w:val="top"/>
          </w:tcPr>
          <w:p w14:paraId="594268B9">
            <w:pPr>
              <w:spacing w:line="360" w:lineRule="auto"/>
              <w:rPr>
                <w:rFonts w:hint="eastAsia"/>
                <w:color w:val="000000"/>
                <w:szCs w:val="21"/>
                <w:u w:val="single"/>
              </w:rPr>
            </w:pPr>
          </w:p>
        </w:tc>
        <w:tc>
          <w:tcPr>
            <w:tcW w:w="1675" w:type="dxa"/>
            <w:vAlign w:val="top"/>
          </w:tcPr>
          <w:p w14:paraId="12709337">
            <w:pPr>
              <w:spacing w:line="360" w:lineRule="auto"/>
              <w:rPr>
                <w:rFonts w:hint="eastAsia"/>
                <w:color w:val="000000"/>
                <w:szCs w:val="21"/>
                <w:u w:val="single"/>
              </w:rPr>
            </w:pPr>
          </w:p>
        </w:tc>
        <w:tc>
          <w:tcPr>
            <w:tcW w:w="1673" w:type="dxa"/>
            <w:vAlign w:val="top"/>
          </w:tcPr>
          <w:p w14:paraId="5C52A1DD">
            <w:pPr>
              <w:spacing w:line="360" w:lineRule="auto"/>
              <w:rPr>
                <w:rFonts w:hint="eastAsia"/>
                <w:color w:val="000000"/>
                <w:szCs w:val="21"/>
                <w:u w:val="single"/>
              </w:rPr>
            </w:pPr>
          </w:p>
        </w:tc>
      </w:tr>
      <w:tr w14:paraId="6BFB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C5A681">
            <w:pPr>
              <w:spacing w:line="360" w:lineRule="auto"/>
              <w:rPr>
                <w:rFonts w:hint="eastAsia"/>
                <w:color w:val="000000"/>
                <w:szCs w:val="21"/>
                <w:u w:val="single"/>
              </w:rPr>
            </w:pPr>
          </w:p>
        </w:tc>
        <w:tc>
          <w:tcPr>
            <w:tcW w:w="1980" w:type="dxa"/>
            <w:vAlign w:val="top"/>
          </w:tcPr>
          <w:p w14:paraId="48CCCEBE">
            <w:pPr>
              <w:spacing w:line="360" w:lineRule="auto"/>
              <w:rPr>
                <w:rFonts w:hint="eastAsia"/>
                <w:color w:val="000000"/>
                <w:szCs w:val="21"/>
                <w:u w:val="single"/>
              </w:rPr>
            </w:pPr>
          </w:p>
        </w:tc>
        <w:tc>
          <w:tcPr>
            <w:tcW w:w="1832" w:type="dxa"/>
            <w:vAlign w:val="top"/>
          </w:tcPr>
          <w:p w14:paraId="2E447A16">
            <w:pPr>
              <w:spacing w:line="360" w:lineRule="auto"/>
              <w:rPr>
                <w:rFonts w:hint="eastAsia"/>
                <w:color w:val="000000"/>
                <w:szCs w:val="21"/>
                <w:u w:val="single"/>
              </w:rPr>
            </w:pPr>
          </w:p>
        </w:tc>
        <w:tc>
          <w:tcPr>
            <w:tcW w:w="1675" w:type="dxa"/>
            <w:vAlign w:val="top"/>
          </w:tcPr>
          <w:p w14:paraId="1C9E3106">
            <w:pPr>
              <w:spacing w:line="360" w:lineRule="auto"/>
              <w:rPr>
                <w:rFonts w:hint="eastAsia"/>
                <w:color w:val="000000"/>
                <w:szCs w:val="21"/>
                <w:u w:val="single"/>
              </w:rPr>
            </w:pPr>
          </w:p>
        </w:tc>
        <w:tc>
          <w:tcPr>
            <w:tcW w:w="1673" w:type="dxa"/>
            <w:vAlign w:val="top"/>
          </w:tcPr>
          <w:p w14:paraId="087B646E">
            <w:pPr>
              <w:spacing w:line="360" w:lineRule="auto"/>
              <w:rPr>
                <w:rFonts w:hint="eastAsia"/>
                <w:color w:val="000000"/>
                <w:szCs w:val="21"/>
                <w:u w:val="single"/>
              </w:rPr>
            </w:pPr>
          </w:p>
        </w:tc>
      </w:tr>
      <w:tr w14:paraId="030E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F27553E">
            <w:pPr>
              <w:spacing w:line="360" w:lineRule="auto"/>
              <w:rPr>
                <w:rFonts w:hint="eastAsia"/>
                <w:color w:val="000000"/>
                <w:szCs w:val="21"/>
                <w:u w:val="single"/>
              </w:rPr>
            </w:pPr>
          </w:p>
        </w:tc>
        <w:tc>
          <w:tcPr>
            <w:tcW w:w="1980" w:type="dxa"/>
            <w:vAlign w:val="top"/>
          </w:tcPr>
          <w:p w14:paraId="56A8136B">
            <w:pPr>
              <w:spacing w:line="360" w:lineRule="auto"/>
              <w:rPr>
                <w:rFonts w:hint="eastAsia"/>
                <w:color w:val="000000"/>
                <w:szCs w:val="21"/>
                <w:u w:val="single"/>
              </w:rPr>
            </w:pPr>
          </w:p>
        </w:tc>
        <w:tc>
          <w:tcPr>
            <w:tcW w:w="1832" w:type="dxa"/>
            <w:vAlign w:val="top"/>
          </w:tcPr>
          <w:p w14:paraId="3FC2C8F6">
            <w:pPr>
              <w:spacing w:line="360" w:lineRule="auto"/>
              <w:rPr>
                <w:rFonts w:hint="eastAsia"/>
                <w:color w:val="000000"/>
                <w:szCs w:val="21"/>
                <w:u w:val="single"/>
              </w:rPr>
            </w:pPr>
          </w:p>
        </w:tc>
        <w:tc>
          <w:tcPr>
            <w:tcW w:w="1675" w:type="dxa"/>
            <w:vAlign w:val="top"/>
          </w:tcPr>
          <w:p w14:paraId="4C1E76FE">
            <w:pPr>
              <w:spacing w:line="360" w:lineRule="auto"/>
              <w:rPr>
                <w:rFonts w:hint="eastAsia"/>
                <w:color w:val="000000"/>
                <w:szCs w:val="21"/>
                <w:u w:val="single"/>
              </w:rPr>
            </w:pPr>
          </w:p>
        </w:tc>
        <w:tc>
          <w:tcPr>
            <w:tcW w:w="1673" w:type="dxa"/>
            <w:vAlign w:val="top"/>
          </w:tcPr>
          <w:p w14:paraId="1F4792F0">
            <w:pPr>
              <w:spacing w:line="360" w:lineRule="auto"/>
              <w:rPr>
                <w:rFonts w:hint="eastAsia"/>
                <w:color w:val="000000"/>
                <w:szCs w:val="21"/>
                <w:u w:val="single"/>
              </w:rPr>
            </w:pPr>
          </w:p>
        </w:tc>
      </w:tr>
      <w:tr w14:paraId="439D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A1D65A2">
            <w:pPr>
              <w:spacing w:line="360" w:lineRule="auto"/>
              <w:rPr>
                <w:rFonts w:hint="eastAsia"/>
                <w:color w:val="000000"/>
                <w:szCs w:val="21"/>
                <w:u w:val="single"/>
              </w:rPr>
            </w:pPr>
          </w:p>
        </w:tc>
        <w:tc>
          <w:tcPr>
            <w:tcW w:w="1980" w:type="dxa"/>
            <w:vAlign w:val="top"/>
          </w:tcPr>
          <w:p w14:paraId="2433FF1E">
            <w:pPr>
              <w:spacing w:line="360" w:lineRule="auto"/>
              <w:rPr>
                <w:rFonts w:hint="eastAsia"/>
                <w:color w:val="000000"/>
                <w:szCs w:val="21"/>
                <w:u w:val="single"/>
              </w:rPr>
            </w:pPr>
          </w:p>
        </w:tc>
        <w:tc>
          <w:tcPr>
            <w:tcW w:w="1832" w:type="dxa"/>
            <w:vAlign w:val="top"/>
          </w:tcPr>
          <w:p w14:paraId="7EA18A68">
            <w:pPr>
              <w:spacing w:line="360" w:lineRule="auto"/>
              <w:rPr>
                <w:rFonts w:hint="eastAsia"/>
                <w:color w:val="000000"/>
                <w:szCs w:val="21"/>
                <w:u w:val="single"/>
              </w:rPr>
            </w:pPr>
          </w:p>
        </w:tc>
        <w:tc>
          <w:tcPr>
            <w:tcW w:w="1675" w:type="dxa"/>
            <w:vAlign w:val="top"/>
          </w:tcPr>
          <w:p w14:paraId="39CE29A0">
            <w:pPr>
              <w:spacing w:line="360" w:lineRule="auto"/>
              <w:rPr>
                <w:rFonts w:hint="eastAsia"/>
                <w:color w:val="000000"/>
                <w:szCs w:val="21"/>
                <w:u w:val="single"/>
              </w:rPr>
            </w:pPr>
          </w:p>
        </w:tc>
        <w:tc>
          <w:tcPr>
            <w:tcW w:w="1673" w:type="dxa"/>
            <w:vAlign w:val="top"/>
          </w:tcPr>
          <w:p w14:paraId="4AB53C17">
            <w:pPr>
              <w:spacing w:line="360" w:lineRule="auto"/>
              <w:rPr>
                <w:rFonts w:hint="eastAsia"/>
                <w:color w:val="000000"/>
                <w:szCs w:val="21"/>
                <w:u w:val="single"/>
              </w:rPr>
            </w:pPr>
          </w:p>
        </w:tc>
      </w:tr>
      <w:tr w14:paraId="0629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7E5C1AC">
            <w:pPr>
              <w:spacing w:line="360" w:lineRule="auto"/>
              <w:rPr>
                <w:rFonts w:hint="eastAsia"/>
                <w:color w:val="000000"/>
                <w:szCs w:val="21"/>
                <w:u w:val="single"/>
              </w:rPr>
            </w:pPr>
          </w:p>
        </w:tc>
        <w:tc>
          <w:tcPr>
            <w:tcW w:w="1980" w:type="dxa"/>
            <w:vAlign w:val="top"/>
          </w:tcPr>
          <w:p w14:paraId="6C7FB2D7">
            <w:pPr>
              <w:spacing w:line="360" w:lineRule="auto"/>
              <w:rPr>
                <w:rFonts w:hint="eastAsia"/>
                <w:color w:val="000000"/>
                <w:szCs w:val="21"/>
                <w:u w:val="single"/>
              </w:rPr>
            </w:pPr>
          </w:p>
        </w:tc>
        <w:tc>
          <w:tcPr>
            <w:tcW w:w="1832" w:type="dxa"/>
            <w:vAlign w:val="top"/>
          </w:tcPr>
          <w:p w14:paraId="255B6DE8">
            <w:pPr>
              <w:spacing w:line="360" w:lineRule="auto"/>
              <w:rPr>
                <w:rFonts w:hint="eastAsia"/>
                <w:color w:val="000000"/>
                <w:szCs w:val="21"/>
                <w:u w:val="single"/>
              </w:rPr>
            </w:pPr>
          </w:p>
        </w:tc>
        <w:tc>
          <w:tcPr>
            <w:tcW w:w="1675" w:type="dxa"/>
            <w:vAlign w:val="top"/>
          </w:tcPr>
          <w:p w14:paraId="33824345">
            <w:pPr>
              <w:spacing w:line="360" w:lineRule="auto"/>
              <w:rPr>
                <w:rFonts w:hint="eastAsia"/>
                <w:color w:val="000000"/>
                <w:szCs w:val="21"/>
                <w:u w:val="single"/>
              </w:rPr>
            </w:pPr>
          </w:p>
        </w:tc>
        <w:tc>
          <w:tcPr>
            <w:tcW w:w="1673" w:type="dxa"/>
            <w:vAlign w:val="top"/>
          </w:tcPr>
          <w:p w14:paraId="0B5D17C7">
            <w:pPr>
              <w:spacing w:line="360" w:lineRule="auto"/>
              <w:rPr>
                <w:rFonts w:hint="eastAsia"/>
                <w:color w:val="000000"/>
                <w:szCs w:val="21"/>
                <w:u w:val="single"/>
              </w:rPr>
            </w:pPr>
          </w:p>
        </w:tc>
      </w:tr>
      <w:tr w14:paraId="4A7D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AF3ABA7">
            <w:pPr>
              <w:spacing w:line="360" w:lineRule="auto"/>
              <w:rPr>
                <w:rFonts w:hint="eastAsia"/>
                <w:color w:val="000000"/>
                <w:szCs w:val="21"/>
                <w:u w:val="single"/>
              </w:rPr>
            </w:pPr>
          </w:p>
        </w:tc>
        <w:tc>
          <w:tcPr>
            <w:tcW w:w="1980" w:type="dxa"/>
            <w:vAlign w:val="top"/>
          </w:tcPr>
          <w:p w14:paraId="7B122902">
            <w:pPr>
              <w:spacing w:line="360" w:lineRule="auto"/>
              <w:rPr>
                <w:rFonts w:hint="eastAsia"/>
                <w:color w:val="000000"/>
                <w:szCs w:val="21"/>
                <w:u w:val="single"/>
              </w:rPr>
            </w:pPr>
          </w:p>
        </w:tc>
        <w:tc>
          <w:tcPr>
            <w:tcW w:w="1832" w:type="dxa"/>
            <w:vAlign w:val="top"/>
          </w:tcPr>
          <w:p w14:paraId="7CDF3F53">
            <w:pPr>
              <w:spacing w:line="360" w:lineRule="auto"/>
              <w:rPr>
                <w:rFonts w:hint="eastAsia"/>
                <w:color w:val="000000"/>
                <w:szCs w:val="21"/>
                <w:u w:val="single"/>
              </w:rPr>
            </w:pPr>
          </w:p>
        </w:tc>
        <w:tc>
          <w:tcPr>
            <w:tcW w:w="1675" w:type="dxa"/>
            <w:vAlign w:val="top"/>
          </w:tcPr>
          <w:p w14:paraId="73D0C425">
            <w:pPr>
              <w:spacing w:line="360" w:lineRule="auto"/>
              <w:rPr>
                <w:rFonts w:hint="eastAsia"/>
                <w:color w:val="000000"/>
                <w:szCs w:val="21"/>
                <w:u w:val="single"/>
              </w:rPr>
            </w:pPr>
          </w:p>
        </w:tc>
        <w:tc>
          <w:tcPr>
            <w:tcW w:w="1673" w:type="dxa"/>
            <w:vAlign w:val="top"/>
          </w:tcPr>
          <w:p w14:paraId="0ABD6AF5">
            <w:pPr>
              <w:spacing w:line="360" w:lineRule="auto"/>
              <w:rPr>
                <w:rFonts w:hint="eastAsia"/>
                <w:color w:val="000000"/>
                <w:szCs w:val="21"/>
                <w:u w:val="single"/>
              </w:rPr>
            </w:pPr>
          </w:p>
        </w:tc>
      </w:tr>
      <w:tr w14:paraId="5F25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FD756F5">
            <w:pPr>
              <w:spacing w:line="360" w:lineRule="auto"/>
              <w:rPr>
                <w:rFonts w:hint="eastAsia"/>
                <w:color w:val="000000"/>
                <w:szCs w:val="21"/>
                <w:u w:val="single"/>
              </w:rPr>
            </w:pPr>
          </w:p>
        </w:tc>
        <w:tc>
          <w:tcPr>
            <w:tcW w:w="1980" w:type="dxa"/>
            <w:vAlign w:val="top"/>
          </w:tcPr>
          <w:p w14:paraId="783837F5">
            <w:pPr>
              <w:spacing w:line="360" w:lineRule="auto"/>
              <w:rPr>
                <w:rFonts w:hint="eastAsia"/>
                <w:color w:val="000000"/>
                <w:szCs w:val="21"/>
                <w:u w:val="single"/>
              </w:rPr>
            </w:pPr>
          </w:p>
        </w:tc>
        <w:tc>
          <w:tcPr>
            <w:tcW w:w="1832" w:type="dxa"/>
            <w:vAlign w:val="top"/>
          </w:tcPr>
          <w:p w14:paraId="55C7C9D2">
            <w:pPr>
              <w:spacing w:line="360" w:lineRule="auto"/>
              <w:rPr>
                <w:rFonts w:hint="eastAsia"/>
                <w:color w:val="000000"/>
                <w:szCs w:val="21"/>
                <w:u w:val="single"/>
              </w:rPr>
            </w:pPr>
          </w:p>
        </w:tc>
        <w:tc>
          <w:tcPr>
            <w:tcW w:w="1675" w:type="dxa"/>
            <w:vAlign w:val="top"/>
          </w:tcPr>
          <w:p w14:paraId="1BFAF3B3">
            <w:pPr>
              <w:spacing w:line="360" w:lineRule="auto"/>
              <w:rPr>
                <w:rFonts w:hint="eastAsia"/>
                <w:color w:val="000000"/>
                <w:szCs w:val="21"/>
                <w:u w:val="single"/>
              </w:rPr>
            </w:pPr>
          </w:p>
        </w:tc>
        <w:tc>
          <w:tcPr>
            <w:tcW w:w="1673" w:type="dxa"/>
            <w:vAlign w:val="top"/>
          </w:tcPr>
          <w:p w14:paraId="1505D76C">
            <w:pPr>
              <w:spacing w:line="360" w:lineRule="auto"/>
              <w:rPr>
                <w:rFonts w:hint="eastAsia"/>
                <w:color w:val="000000"/>
                <w:szCs w:val="21"/>
                <w:u w:val="single"/>
              </w:rPr>
            </w:pPr>
          </w:p>
        </w:tc>
      </w:tr>
      <w:tr w14:paraId="34B4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341DE55">
            <w:pPr>
              <w:spacing w:line="360" w:lineRule="auto"/>
              <w:rPr>
                <w:rFonts w:hint="eastAsia"/>
                <w:color w:val="000000"/>
                <w:szCs w:val="21"/>
                <w:u w:val="single"/>
              </w:rPr>
            </w:pPr>
          </w:p>
        </w:tc>
        <w:tc>
          <w:tcPr>
            <w:tcW w:w="1980" w:type="dxa"/>
            <w:vAlign w:val="top"/>
          </w:tcPr>
          <w:p w14:paraId="55C86C0E">
            <w:pPr>
              <w:spacing w:line="360" w:lineRule="auto"/>
              <w:rPr>
                <w:rFonts w:hint="eastAsia"/>
                <w:color w:val="000000"/>
                <w:szCs w:val="21"/>
                <w:u w:val="single"/>
              </w:rPr>
            </w:pPr>
          </w:p>
        </w:tc>
        <w:tc>
          <w:tcPr>
            <w:tcW w:w="1832" w:type="dxa"/>
            <w:vAlign w:val="top"/>
          </w:tcPr>
          <w:p w14:paraId="73B78A98">
            <w:pPr>
              <w:spacing w:line="360" w:lineRule="auto"/>
              <w:rPr>
                <w:rFonts w:hint="eastAsia"/>
                <w:color w:val="000000"/>
                <w:szCs w:val="21"/>
                <w:u w:val="single"/>
              </w:rPr>
            </w:pPr>
          </w:p>
        </w:tc>
        <w:tc>
          <w:tcPr>
            <w:tcW w:w="1675" w:type="dxa"/>
            <w:vAlign w:val="top"/>
          </w:tcPr>
          <w:p w14:paraId="2B8BF29C">
            <w:pPr>
              <w:spacing w:line="360" w:lineRule="auto"/>
              <w:rPr>
                <w:rFonts w:hint="eastAsia"/>
                <w:color w:val="000000"/>
                <w:szCs w:val="21"/>
                <w:u w:val="single"/>
              </w:rPr>
            </w:pPr>
          </w:p>
        </w:tc>
        <w:tc>
          <w:tcPr>
            <w:tcW w:w="1673" w:type="dxa"/>
            <w:vAlign w:val="top"/>
          </w:tcPr>
          <w:p w14:paraId="17E95D70">
            <w:pPr>
              <w:spacing w:line="360" w:lineRule="auto"/>
              <w:rPr>
                <w:rFonts w:hint="eastAsia"/>
                <w:color w:val="000000"/>
                <w:szCs w:val="21"/>
                <w:u w:val="single"/>
              </w:rPr>
            </w:pPr>
          </w:p>
        </w:tc>
      </w:tr>
      <w:tr w14:paraId="338F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A29D20F">
            <w:pPr>
              <w:spacing w:line="360" w:lineRule="auto"/>
              <w:rPr>
                <w:rFonts w:hint="eastAsia"/>
                <w:color w:val="000000"/>
                <w:szCs w:val="21"/>
                <w:u w:val="single"/>
              </w:rPr>
            </w:pPr>
          </w:p>
        </w:tc>
        <w:tc>
          <w:tcPr>
            <w:tcW w:w="1980" w:type="dxa"/>
            <w:vAlign w:val="top"/>
          </w:tcPr>
          <w:p w14:paraId="1DAEFEF8">
            <w:pPr>
              <w:spacing w:line="360" w:lineRule="auto"/>
              <w:rPr>
                <w:rFonts w:hint="eastAsia"/>
                <w:color w:val="000000"/>
                <w:szCs w:val="21"/>
                <w:u w:val="single"/>
              </w:rPr>
            </w:pPr>
          </w:p>
        </w:tc>
        <w:tc>
          <w:tcPr>
            <w:tcW w:w="1832" w:type="dxa"/>
            <w:vAlign w:val="top"/>
          </w:tcPr>
          <w:p w14:paraId="211D1FC0">
            <w:pPr>
              <w:spacing w:line="360" w:lineRule="auto"/>
              <w:rPr>
                <w:rFonts w:hint="eastAsia"/>
                <w:color w:val="000000"/>
                <w:szCs w:val="21"/>
                <w:u w:val="single"/>
              </w:rPr>
            </w:pPr>
          </w:p>
        </w:tc>
        <w:tc>
          <w:tcPr>
            <w:tcW w:w="1675" w:type="dxa"/>
            <w:vAlign w:val="top"/>
          </w:tcPr>
          <w:p w14:paraId="6A771927">
            <w:pPr>
              <w:spacing w:line="360" w:lineRule="auto"/>
              <w:rPr>
                <w:rFonts w:hint="eastAsia"/>
                <w:color w:val="000000"/>
                <w:szCs w:val="21"/>
                <w:u w:val="single"/>
              </w:rPr>
            </w:pPr>
          </w:p>
        </w:tc>
        <w:tc>
          <w:tcPr>
            <w:tcW w:w="1673" w:type="dxa"/>
            <w:vAlign w:val="top"/>
          </w:tcPr>
          <w:p w14:paraId="29D6390D">
            <w:pPr>
              <w:spacing w:line="360" w:lineRule="auto"/>
              <w:rPr>
                <w:rFonts w:hint="eastAsia"/>
                <w:color w:val="000000"/>
                <w:szCs w:val="21"/>
                <w:u w:val="single"/>
              </w:rPr>
            </w:pPr>
          </w:p>
        </w:tc>
      </w:tr>
      <w:tr w14:paraId="0581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BED25F0">
            <w:pPr>
              <w:spacing w:line="360" w:lineRule="auto"/>
              <w:rPr>
                <w:rFonts w:hint="eastAsia"/>
                <w:color w:val="000000"/>
                <w:szCs w:val="21"/>
                <w:u w:val="single"/>
              </w:rPr>
            </w:pPr>
          </w:p>
        </w:tc>
        <w:tc>
          <w:tcPr>
            <w:tcW w:w="1980" w:type="dxa"/>
            <w:vAlign w:val="top"/>
          </w:tcPr>
          <w:p w14:paraId="0BF42EE5">
            <w:pPr>
              <w:spacing w:line="360" w:lineRule="auto"/>
              <w:rPr>
                <w:rFonts w:hint="eastAsia"/>
                <w:color w:val="000000"/>
                <w:szCs w:val="21"/>
                <w:u w:val="single"/>
              </w:rPr>
            </w:pPr>
          </w:p>
        </w:tc>
        <w:tc>
          <w:tcPr>
            <w:tcW w:w="1832" w:type="dxa"/>
            <w:vAlign w:val="top"/>
          </w:tcPr>
          <w:p w14:paraId="747AE22C">
            <w:pPr>
              <w:spacing w:line="360" w:lineRule="auto"/>
              <w:rPr>
                <w:rFonts w:hint="eastAsia"/>
                <w:color w:val="000000"/>
                <w:szCs w:val="21"/>
                <w:u w:val="single"/>
              </w:rPr>
            </w:pPr>
          </w:p>
        </w:tc>
        <w:tc>
          <w:tcPr>
            <w:tcW w:w="1675" w:type="dxa"/>
            <w:vAlign w:val="top"/>
          </w:tcPr>
          <w:p w14:paraId="75788DC6">
            <w:pPr>
              <w:spacing w:line="360" w:lineRule="auto"/>
              <w:rPr>
                <w:rFonts w:hint="eastAsia"/>
                <w:color w:val="000000"/>
                <w:szCs w:val="21"/>
                <w:u w:val="single"/>
              </w:rPr>
            </w:pPr>
          </w:p>
        </w:tc>
        <w:tc>
          <w:tcPr>
            <w:tcW w:w="1673" w:type="dxa"/>
            <w:vAlign w:val="top"/>
          </w:tcPr>
          <w:p w14:paraId="38C1438B">
            <w:pPr>
              <w:spacing w:line="360" w:lineRule="auto"/>
              <w:rPr>
                <w:rFonts w:hint="eastAsia"/>
                <w:color w:val="000000"/>
                <w:szCs w:val="21"/>
                <w:u w:val="single"/>
              </w:rPr>
            </w:pPr>
          </w:p>
        </w:tc>
      </w:tr>
      <w:tr w14:paraId="1245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0603FDE">
            <w:pPr>
              <w:spacing w:line="360" w:lineRule="auto"/>
              <w:rPr>
                <w:rFonts w:hint="eastAsia"/>
                <w:color w:val="000000"/>
                <w:szCs w:val="21"/>
                <w:u w:val="single"/>
              </w:rPr>
            </w:pPr>
          </w:p>
        </w:tc>
        <w:tc>
          <w:tcPr>
            <w:tcW w:w="1980" w:type="dxa"/>
            <w:vAlign w:val="top"/>
          </w:tcPr>
          <w:p w14:paraId="7D0E43B6">
            <w:pPr>
              <w:spacing w:line="360" w:lineRule="auto"/>
              <w:rPr>
                <w:rFonts w:hint="eastAsia"/>
                <w:color w:val="000000"/>
                <w:szCs w:val="21"/>
                <w:u w:val="single"/>
              </w:rPr>
            </w:pPr>
          </w:p>
        </w:tc>
        <w:tc>
          <w:tcPr>
            <w:tcW w:w="1832" w:type="dxa"/>
            <w:vAlign w:val="top"/>
          </w:tcPr>
          <w:p w14:paraId="5A73731F">
            <w:pPr>
              <w:spacing w:line="360" w:lineRule="auto"/>
              <w:rPr>
                <w:rFonts w:hint="eastAsia"/>
                <w:color w:val="000000"/>
                <w:szCs w:val="21"/>
                <w:u w:val="single"/>
              </w:rPr>
            </w:pPr>
          </w:p>
        </w:tc>
        <w:tc>
          <w:tcPr>
            <w:tcW w:w="1675" w:type="dxa"/>
            <w:vAlign w:val="top"/>
          </w:tcPr>
          <w:p w14:paraId="65365A82">
            <w:pPr>
              <w:spacing w:line="360" w:lineRule="auto"/>
              <w:rPr>
                <w:rFonts w:hint="eastAsia"/>
                <w:color w:val="000000"/>
                <w:szCs w:val="21"/>
                <w:u w:val="single"/>
              </w:rPr>
            </w:pPr>
          </w:p>
        </w:tc>
        <w:tc>
          <w:tcPr>
            <w:tcW w:w="1673" w:type="dxa"/>
            <w:vAlign w:val="top"/>
          </w:tcPr>
          <w:p w14:paraId="4BF0E8C4">
            <w:pPr>
              <w:spacing w:line="360" w:lineRule="auto"/>
              <w:rPr>
                <w:rFonts w:hint="eastAsia"/>
                <w:color w:val="000000"/>
                <w:szCs w:val="21"/>
                <w:u w:val="single"/>
              </w:rPr>
            </w:pPr>
          </w:p>
        </w:tc>
      </w:tr>
      <w:tr w14:paraId="1190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007B2B0">
            <w:pPr>
              <w:spacing w:line="360" w:lineRule="auto"/>
              <w:rPr>
                <w:rFonts w:hint="eastAsia"/>
                <w:color w:val="000000"/>
                <w:szCs w:val="21"/>
                <w:u w:val="single"/>
              </w:rPr>
            </w:pPr>
          </w:p>
        </w:tc>
        <w:tc>
          <w:tcPr>
            <w:tcW w:w="1980" w:type="dxa"/>
            <w:vAlign w:val="top"/>
          </w:tcPr>
          <w:p w14:paraId="0DEEA22C">
            <w:pPr>
              <w:spacing w:line="360" w:lineRule="auto"/>
              <w:rPr>
                <w:rFonts w:hint="eastAsia"/>
                <w:color w:val="000000"/>
                <w:szCs w:val="21"/>
                <w:u w:val="single"/>
              </w:rPr>
            </w:pPr>
          </w:p>
        </w:tc>
        <w:tc>
          <w:tcPr>
            <w:tcW w:w="1832" w:type="dxa"/>
            <w:vAlign w:val="top"/>
          </w:tcPr>
          <w:p w14:paraId="51B3AA57">
            <w:pPr>
              <w:spacing w:line="360" w:lineRule="auto"/>
              <w:rPr>
                <w:rFonts w:hint="eastAsia"/>
                <w:color w:val="000000"/>
                <w:szCs w:val="21"/>
                <w:u w:val="single"/>
              </w:rPr>
            </w:pPr>
          </w:p>
        </w:tc>
        <w:tc>
          <w:tcPr>
            <w:tcW w:w="1675" w:type="dxa"/>
            <w:vAlign w:val="top"/>
          </w:tcPr>
          <w:p w14:paraId="387C41D5">
            <w:pPr>
              <w:spacing w:line="360" w:lineRule="auto"/>
              <w:rPr>
                <w:rFonts w:hint="eastAsia"/>
                <w:color w:val="000000"/>
                <w:szCs w:val="21"/>
                <w:u w:val="single"/>
              </w:rPr>
            </w:pPr>
          </w:p>
        </w:tc>
        <w:tc>
          <w:tcPr>
            <w:tcW w:w="1673" w:type="dxa"/>
            <w:vAlign w:val="top"/>
          </w:tcPr>
          <w:p w14:paraId="02103C00">
            <w:pPr>
              <w:spacing w:line="360" w:lineRule="auto"/>
              <w:rPr>
                <w:rFonts w:hint="eastAsia"/>
                <w:color w:val="000000"/>
                <w:szCs w:val="21"/>
                <w:u w:val="single"/>
              </w:rPr>
            </w:pPr>
          </w:p>
        </w:tc>
      </w:tr>
      <w:tr w14:paraId="10AC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9CB2CFA">
            <w:pPr>
              <w:spacing w:line="360" w:lineRule="auto"/>
              <w:rPr>
                <w:rFonts w:hint="eastAsia"/>
                <w:color w:val="000000"/>
                <w:szCs w:val="21"/>
                <w:u w:val="single"/>
              </w:rPr>
            </w:pPr>
          </w:p>
        </w:tc>
        <w:tc>
          <w:tcPr>
            <w:tcW w:w="1980" w:type="dxa"/>
            <w:vAlign w:val="top"/>
          </w:tcPr>
          <w:p w14:paraId="69D89E9A">
            <w:pPr>
              <w:spacing w:line="360" w:lineRule="auto"/>
              <w:rPr>
                <w:rFonts w:hint="eastAsia"/>
                <w:color w:val="000000"/>
                <w:szCs w:val="21"/>
                <w:u w:val="single"/>
              </w:rPr>
            </w:pPr>
          </w:p>
        </w:tc>
        <w:tc>
          <w:tcPr>
            <w:tcW w:w="1832" w:type="dxa"/>
            <w:vAlign w:val="top"/>
          </w:tcPr>
          <w:p w14:paraId="5196FE76">
            <w:pPr>
              <w:spacing w:line="360" w:lineRule="auto"/>
              <w:rPr>
                <w:rFonts w:hint="eastAsia"/>
                <w:color w:val="000000"/>
                <w:szCs w:val="21"/>
                <w:u w:val="single"/>
              </w:rPr>
            </w:pPr>
          </w:p>
        </w:tc>
        <w:tc>
          <w:tcPr>
            <w:tcW w:w="1675" w:type="dxa"/>
            <w:vAlign w:val="top"/>
          </w:tcPr>
          <w:p w14:paraId="383C8FF4">
            <w:pPr>
              <w:spacing w:line="360" w:lineRule="auto"/>
              <w:rPr>
                <w:rFonts w:hint="eastAsia"/>
                <w:color w:val="000000"/>
                <w:szCs w:val="21"/>
                <w:u w:val="single"/>
              </w:rPr>
            </w:pPr>
          </w:p>
        </w:tc>
        <w:tc>
          <w:tcPr>
            <w:tcW w:w="1673" w:type="dxa"/>
            <w:vAlign w:val="top"/>
          </w:tcPr>
          <w:p w14:paraId="1433D710">
            <w:pPr>
              <w:spacing w:line="360" w:lineRule="auto"/>
              <w:rPr>
                <w:rFonts w:hint="eastAsia"/>
                <w:color w:val="000000"/>
                <w:szCs w:val="21"/>
                <w:u w:val="single"/>
              </w:rPr>
            </w:pPr>
          </w:p>
        </w:tc>
      </w:tr>
      <w:tr w14:paraId="4971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EB3D2EE">
            <w:pPr>
              <w:spacing w:line="360" w:lineRule="auto"/>
              <w:rPr>
                <w:rFonts w:hint="eastAsia"/>
                <w:color w:val="000000"/>
                <w:szCs w:val="21"/>
                <w:u w:val="single"/>
              </w:rPr>
            </w:pPr>
          </w:p>
        </w:tc>
        <w:tc>
          <w:tcPr>
            <w:tcW w:w="1980" w:type="dxa"/>
            <w:vAlign w:val="top"/>
          </w:tcPr>
          <w:p w14:paraId="5A703229">
            <w:pPr>
              <w:spacing w:line="360" w:lineRule="auto"/>
              <w:rPr>
                <w:rFonts w:hint="eastAsia"/>
                <w:color w:val="000000"/>
                <w:szCs w:val="21"/>
                <w:u w:val="single"/>
              </w:rPr>
            </w:pPr>
          </w:p>
        </w:tc>
        <w:tc>
          <w:tcPr>
            <w:tcW w:w="1832" w:type="dxa"/>
            <w:vAlign w:val="top"/>
          </w:tcPr>
          <w:p w14:paraId="32091E09">
            <w:pPr>
              <w:spacing w:line="360" w:lineRule="auto"/>
              <w:rPr>
                <w:rFonts w:hint="eastAsia"/>
                <w:color w:val="000000"/>
                <w:szCs w:val="21"/>
                <w:u w:val="single"/>
              </w:rPr>
            </w:pPr>
          </w:p>
        </w:tc>
        <w:tc>
          <w:tcPr>
            <w:tcW w:w="1675" w:type="dxa"/>
            <w:vAlign w:val="top"/>
          </w:tcPr>
          <w:p w14:paraId="1027A16A">
            <w:pPr>
              <w:spacing w:line="360" w:lineRule="auto"/>
              <w:rPr>
                <w:rFonts w:hint="eastAsia"/>
                <w:color w:val="000000"/>
                <w:szCs w:val="21"/>
                <w:u w:val="single"/>
              </w:rPr>
            </w:pPr>
          </w:p>
        </w:tc>
        <w:tc>
          <w:tcPr>
            <w:tcW w:w="1673" w:type="dxa"/>
            <w:vAlign w:val="top"/>
          </w:tcPr>
          <w:p w14:paraId="0C2471A5">
            <w:pPr>
              <w:spacing w:line="360" w:lineRule="auto"/>
              <w:rPr>
                <w:rFonts w:hint="eastAsia"/>
                <w:color w:val="000000"/>
                <w:szCs w:val="21"/>
                <w:u w:val="single"/>
              </w:rPr>
            </w:pPr>
          </w:p>
        </w:tc>
      </w:tr>
      <w:tr w14:paraId="637C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4FA82EB">
            <w:pPr>
              <w:spacing w:line="360" w:lineRule="auto"/>
              <w:rPr>
                <w:rFonts w:hint="eastAsia"/>
                <w:color w:val="000000"/>
                <w:szCs w:val="21"/>
                <w:u w:val="single"/>
              </w:rPr>
            </w:pPr>
          </w:p>
        </w:tc>
        <w:tc>
          <w:tcPr>
            <w:tcW w:w="1980" w:type="dxa"/>
            <w:vAlign w:val="top"/>
          </w:tcPr>
          <w:p w14:paraId="0CB301EB">
            <w:pPr>
              <w:spacing w:line="360" w:lineRule="auto"/>
              <w:rPr>
                <w:rFonts w:hint="eastAsia"/>
                <w:color w:val="000000"/>
                <w:szCs w:val="21"/>
                <w:u w:val="single"/>
              </w:rPr>
            </w:pPr>
          </w:p>
        </w:tc>
        <w:tc>
          <w:tcPr>
            <w:tcW w:w="1832" w:type="dxa"/>
            <w:vAlign w:val="top"/>
          </w:tcPr>
          <w:p w14:paraId="508210F9">
            <w:pPr>
              <w:spacing w:line="360" w:lineRule="auto"/>
              <w:rPr>
                <w:rFonts w:hint="eastAsia"/>
                <w:color w:val="000000"/>
                <w:szCs w:val="21"/>
                <w:u w:val="single"/>
              </w:rPr>
            </w:pPr>
          </w:p>
        </w:tc>
        <w:tc>
          <w:tcPr>
            <w:tcW w:w="1675" w:type="dxa"/>
            <w:vAlign w:val="top"/>
          </w:tcPr>
          <w:p w14:paraId="5259C240">
            <w:pPr>
              <w:spacing w:line="360" w:lineRule="auto"/>
              <w:rPr>
                <w:rFonts w:hint="eastAsia"/>
                <w:color w:val="000000"/>
                <w:szCs w:val="21"/>
                <w:u w:val="single"/>
              </w:rPr>
            </w:pPr>
          </w:p>
        </w:tc>
        <w:tc>
          <w:tcPr>
            <w:tcW w:w="1673" w:type="dxa"/>
            <w:vAlign w:val="top"/>
          </w:tcPr>
          <w:p w14:paraId="1B917761">
            <w:pPr>
              <w:spacing w:line="360" w:lineRule="auto"/>
              <w:rPr>
                <w:rFonts w:hint="eastAsia"/>
                <w:color w:val="000000"/>
                <w:szCs w:val="21"/>
                <w:u w:val="single"/>
              </w:rPr>
            </w:pPr>
          </w:p>
        </w:tc>
      </w:tr>
      <w:tr w14:paraId="111E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3B0AED2">
            <w:pPr>
              <w:spacing w:line="360" w:lineRule="auto"/>
              <w:rPr>
                <w:rFonts w:hint="eastAsia"/>
                <w:color w:val="000000"/>
                <w:szCs w:val="21"/>
                <w:u w:val="single"/>
              </w:rPr>
            </w:pPr>
          </w:p>
        </w:tc>
        <w:tc>
          <w:tcPr>
            <w:tcW w:w="1980" w:type="dxa"/>
            <w:vAlign w:val="top"/>
          </w:tcPr>
          <w:p w14:paraId="6FAF9A36">
            <w:pPr>
              <w:spacing w:line="360" w:lineRule="auto"/>
              <w:rPr>
                <w:rFonts w:hint="eastAsia"/>
                <w:color w:val="000000"/>
                <w:szCs w:val="21"/>
                <w:u w:val="single"/>
              </w:rPr>
            </w:pPr>
          </w:p>
        </w:tc>
        <w:tc>
          <w:tcPr>
            <w:tcW w:w="1832" w:type="dxa"/>
            <w:vAlign w:val="top"/>
          </w:tcPr>
          <w:p w14:paraId="6E02B285">
            <w:pPr>
              <w:spacing w:line="360" w:lineRule="auto"/>
              <w:rPr>
                <w:rFonts w:hint="eastAsia"/>
                <w:color w:val="000000"/>
                <w:szCs w:val="21"/>
                <w:u w:val="single"/>
              </w:rPr>
            </w:pPr>
          </w:p>
        </w:tc>
        <w:tc>
          <w:tcPr>
            <w:tcW w:w="1675" w:type="dxa"/>
            <w:vAlign w:val="top"/>
          </w:tcPr>
          <w:p w14:paraId="7E4A3870">
            <w:pPr>
              <w:spacing w:line="360" w:lineRule="auto"/>
              <w:rPr>
                <w:rFonts w:hint="eastAsia"/>
                <w:color w:val="000000"/>
                <w:szCs w:val="21"/>
                <w:u w:val="single"/>
              </w:rPr>
            </w:pPr>
          </w:p>
        </w:tc>
        <w:tc>
          <w:tcPr>
            <w:tcW w:w="1673" w:type="dxa"/>
            <w:vAlign w:val="top"/>
          </w:tcPr>
          <w:p w14:paraId="30535A1F">
            <w:pPr>
              <w:spacing w:line="360" w:lineRule="auto"/>
              <w:rPr>
                <w:rFonts w:hint="eastAsia"/>
                <w:color w:val="000000"/>
                <w:szCs w:val="21"/>
                <w:u w:val="single"/>
              </w:rPr>
            </w:pPr>
          </w:p>
        </w:tc>
      </w:tr>
    </w:tbl>
    <w:p w14:paraId="1688F69E">
      <w:pPr>
        <w:spacing w:line="360" w:lineRule="auto"/>
        <w:rPr>
          <w:rFonts w:hint="eastAsia" w:ascii="宋体" w:hAnsi="宋体"/>
          <w:color w:val="000000"/>
          <w:szCs w:val="21"/>
          <w:u w:val="single"/>
        </w:rPr>
      </w:pPr>
    </w:p>
    <w:p w14:paraId="1996051B">
      <w:pPr>
        <w:spacing w:line="320" w:lineRule="exact"/>
        <w:rPr>
          <w:rFonts w:ascii="宋体" w:hAnsi="宋体"/>
          <w:color w:val="000000"/>
          <w:sz w:val="18"/>
          <w:szCs w:val="24"/>
        </w:rPr>
      </w:pPr>
      <w:r>
        <w:rPr>
          <w:rFonts w:ascii="宋体" w:hAnsi="宋体"/>
          <w:color w:val="000000"/>
          <w:sz w:val="18"/>
          <w:szCs w:val="24"/>
        </w:rPr>
        <w:t>填报说明：</w:t>
      </w:r>
    </w:p>
    <w:p w14:paraId="4E18177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64C85BD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58D03D44">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618B84CE">
      <w:pPr>
        <w:spacing w:line="360" w:lineRule="auto"/>
        <w:rPr>
          <w:rFonts w:hint="eastAsia" w:ascii="宋体" w:hAnsi="宋体"/>
          <w:color w:val="000000"/>
          <w:szCs w:val="21"/>
        </w:rPr>
      </w:pPr>
    </w:p>
    <w:p w14:paraId="32068F17">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69A42D18">
      <w:pPr>
        <w:spacing w:line="300" w:lineRule="auto"/>
        <w:rPr>
          <w:rFonts w:hint="eastAsia" w:ascii="宋体" w:hAnsi="宋体"/>
          <w:bCs/>
          <w:sz w:val="24"/>
          <w:szCs w:val="24"/>
        </w:rPr>
      </w:pPr>
    </w:p>
    <w:p w14:paraId="4388F061">
      <w:pPr>
        <w:spacing w:line="300" w:lineRule="auto"/>
        <w:rPr>
          <w:rFonts w:hint="eastAsia" w:ascii="宋体" w:hAnsi="宋体"/>
          <w:bCs/>
          <w:sz w:val="24"/>
          <w:szCs w:val="24"/>
        </w:rPr>
      </w:pPr>
    </w:p>
    <w:p w14:paraId="768BD3ED">
      <w:pPr>
        <w:spacing w:line="300" w:lineRule="auto"/>
        <w:rPr>
          <w:rFonts w:hint="eastAsia" w:ascii="宋体" w:hAnsi="宋体"/>
          <w:bCs/>
          <w:sz w:val="24"/>
          <w:szCs w:val="24"/>
        </w:rPr>
      </w:pPr>
    </w:p>
    <w:p w14:paraId="297B8C39">
      <w:pPr>
        <w:spacing w:line="300" w:lineRule="auto"/>
        <w:rPr>
          <w:rFonts w:hint="eastAsia" w:ascii="宋体" w:hAnsi="宋体"/>
          <w:bCs/>
          <w:sz w:val="24"/>
          <w:szCs w:val="24"/>
        </w:rPr>
      </w:pPr>
    </w:p>
    <w:p w14:paraId="309983DF">
      <w:pPr>
        <w:spacing w:line="300" w:lineRule="auto"/>
        <w:rPr>
          <w:rFonts w:hint="eastAsia" w:ascii="宋体" w:hAnsi="宋体"/>
          <w:bCs/>
          <w:sz w:val="24"/>
          <w:szCs w:val="24"/>
        </w:rPr>
      </w:pPr>
    </w:p>
    <w:p w14:paraId="46F9E717">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60E66F97">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14:paraId="780EE7B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3"/>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FD3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4CB8D31">
            <w:pPr>
              <w:jc w:val="center"/>
              <w:rPr>
                <w:color w:val="000000"/>
                <w:sz w:val="24"/>
                <w:szCs w:val="24"/>
              </w:rPr>
            </w:pPr>
            <w:r>
              <w:rPr>
                <w:color w:val="000000"/>
                <w:szCs w:val="24"/>
              </w:rPr>
              <w:t>需求名称</w:t>
            </w:r>
          </w:p>
        </w:tc>
        <w:tc>
          <w:tcPr>
            <w:tcW w:w="1980" w:type="dxa"/>
            <w:vAlign w:val="center"/>
          </w:tcPr>
          <w:p w14:paraId="2C904877">
            <w:pPr>
              <w:jc w:val="center"/>
              <w:rPr>
                <w:color w:val="000000"/>
                <w:sz w:val="24"/>
                <w:szCs w:val="24"/>
              </w:rPr>
            </w:pPr>
            <w:r>
              <w:rPr>
                <w:color w:val="000000"/>
                <w:szCs w:val="24"/>
              </w:rPr>
              <w:t>招标文件商务需求</w:t>
            </w:r>
          </w:p>
        </w:tc>
        <w:tc>
          <w:tcPr>
            <w:tcW w:w="1832" w:type="dxa"/>
            <w:vAlign w:val="center"/>
          </w:tcPr>
          <w:p w14:paraId="56EA68AB">
            <w:pPr>
              <w:jc w:val="center"/>
              <w:rPr>
                <w:color w:val="000000"/>
                <w:sz w:val="24"/>
                <w:szCs w:val="24"/>
              </w:rPr>
            </w:pPr>
            <w:r>
              <w:rPr>
                <w:color w:val="000000"/>
                <w:szCs w:val="24"/>
              </w:rPr>
              <w:t>投标人响应情况</w:t>
            </w:r>
          </w:p>
        </w:tc>
        <w:tc>
          <w:tcPr>
            <w:tcW w:w="1675" w:type="dxa"/>
            <w:vAlign w:val="center"/>
          </w:tcPr>
          <w:p w14:paraId="29380FD4">
            <w:pPr>
              <w:jc w:val="center"/>
              <w:rPr>
                <w:rFonts w:hint="eastAsia"/>
                <w:color w:val="000000"/>
                <w:szCs w:val="24"/>
              </w:rPr>
            </w:pPr>
            <w:r>
              <w:rPr>
                <w:color w:val="000000"/>
                <w:szCs w:val="24"/>
              </w:rPr>
              <w:t>是否有偏离</w:t>
            </w:r>
          </w:p>
          <w:p w14:paraId="673F189A">
            <w:pPr>
              <w:jc w:val="center"/>
              <w:rPr>
                <w:color w:val="000000"/>
                <w:sz w:val="24"/>
                <w:szCs w:val="24"/>
              </w:rPr>
            </w:pPr>
            <w:r>
              <w:rPr>
                <w:color w:val="000000"/>
                <w:szCs w:val="24"/>
              </w:rPr>
              <w:t>（填写有/无）</w:t>
            </w:r>
          </w:p>
        </w:tc>
        <w:tc>
          <w:tcPr>
            <w:tcW w:w="1673" w:type="dxa"/>
            <w:vAlign w:val="center"/>
          </w:tcPr>
          <w:p w14:paraId="5898C1A4">
            <w:pPr>
              <w:jc w:val="center"/>
              <w:rPr>
                <w:color w:val="000000"/>
                <w:sz w:val="24"/>
                <w:szCs w:val="24"/>
              </w:rPr>
            </w:pPr>
            <w:r>
              <w:rPr>
                <w:color w:val="000000"/>
                <w:szCs w:val="24"/>
              </w:rPr>
              <w:t>偏离说明</w:t>
            </w:r>
          </w:p>
        </w:tc>
      </w:tr>
      <w:tr w14:paraId="3F13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55D5E81">
            <w:pPr>
              <w:spacing w:line="360" w:lineRule="auto"/>
              <w:rPr>
                <w:rFonts w:hint="eastAsia" w:ascii="宋体" w:hAnsi="宋体"/>
                <w:color w:val="000000"/>
                <w:szCs w:val="21"/>
                <w:u w:val="single"/>
              </w:rPr>
            </w:pPr>
          </w:p>
        </w:tc>
        <w:tc>
          <w:tcPr>
            <w:tcW w:w="1980" w:type="dxa"/>
            <w:vAlign w:val="top"/>
          </w:tcPr>
          <w:p w14:paraId="58CAA3FE">
            <w:pPr>
              <w:spacing w:line="360" w:lineRule="auto"/>
              <w:rPr>
                <w:rFonts w:hint="eastAsia"/>
                <w:color w:val="000000"/>
                <w:szCs w:val="21"/>
                <w:u w:val="single"/>
              </w:rPr>
            </w:pPr>
          </w:p>
        </w:tc>
        <w:tc>
          <w:tcPr>
            <w:tcW w:w="1832" w:type="dxa"/>
            <w:vAlign w:val="top"/>
          </w:tcPr>
          <w:p w14:paraId="2231ACA4">
            <w:pPr>
              <w:spacing w:line="360" w:lineRule="auto"/>
              <w:rPr>
                <w:rFonts w:hint="eastAsia"/>
                <w:color w:val="000000"/>
                <w:szCs w:val="21"/>
                <w:u w:val="single"/>
              </w:rPr>
            </w:pPr>
          </w:p>
        </w:tc>
        <w:tc>
          <w:tcPr>
            <w:tcW w:w="1675" w:type="dxa"/>
            <w:vAlign w:val="top"/>
          </w:tcPr>
          <w:p w14:paraId="2ABFFBD4">
            <w:pPr>
              <w:spacing w:line="360" w:lineRule="auto"/>
              <w:rPr>
                <w:rFonts w:hint="eastAsia"/>
                <w:color w:val="000000"/>
                <w:szCs w:val="21"/>
                <w:u w:val="single"/>
              </w:rPr>
            </w:pPr>
          </w:p>
        </w:tc>
        <w:tc>
          <w:tcPr>
            <w:tcW w:w="1673" w:type="dxa"/>
            <w:vAlign w:val="top"/>
          </w:tcPr>
          <w:p w14:paraId="08D0C43D">
            <w:pPr>
              <w:spacing w:line="360" w:lineRule="auto"/>
              <w:rPr>
                <w:rFonts w:hint="eastAsia"/>
                <w:color w:val="000000"/>
                <w:szCs w:val="21"/>
                <w:u w:val="single"/>
              </w:rPr>
            </w:pPr>
          </w:p>
        </w:tc>
      </w:tr>
      <w:tr w14:paraId="1307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74AA41B">
            <w:pPr>
              <w:spacing w:line="360" w:lineRule="auto"/>
              <w:rPr>
                <w:rFonts w:hint="eastAsia"/>
                <w:color w:val="000000"/>
                <w:szCs w:val="21"/>
                <w:u w:val="single"/>
              </w:rPr>
            </w:pPr>
          </w:p>
        </w:tc>
        <w:tc>
          <w:tcPr>
            <w:tcW w:w="1980" w:type="dxa"/>
            <w:vAlign w:val="top"/>
          </w:tcPr>
          <w:p w14:paraId="6C8A9B69">
            <w:pPr>
              <w:spacing w:line="360" w:lineRule="auto"/>
              <w:rPr>
                <w:rFonts w:hint="eastAsia"/>
                <w:color w:val="000000"/>
                <w:szCs w:val="21"/>
                <w:u w:val="single"/>
              </w:rPr>
            </w:pPr>
          </w:p>
        </w:tc>
        <w:tc>
          <w:tcPr>
            <w:tcW w:w="1832" w:type="dxa"/>
            <w:vAlign w:val="top"/>
          </w:tcPr>
          <w:p w14:paraId="5AAF875E">
            <w:pPr>
              <w:spacing w:line="360" w:lineRule="auto"/>
              <w:rPr>
                <w:rFonts w:hint="eastAsia"/>
                <w:color w:val="000000"/>
                <w:szCs w:val="21"/>
                <w:u w:val="single"/>
              </w:rPr>
            </w:pPr>
          </w:p>
        </w:tc>
        <w:tc>
          <w:tcPr>
            <w:tcW w:w="1675" w:type="dxa"/>
            <w:vAlign w:val="top"/>
          </w:tcPr>
          <w:p w14:paraId="2C0B3128">
            <w:pPr>
              <w:spacing w:line="360" w:lineRule="auto"/>
              <w:rPr>
                <w:rFonts w:hint="eastAsia"/>
                <w:color w:val="000000"/>
                <w:szCs w:val="21"/>
                <w:u w:val="single"/>
              </w:rPr>
            </w:pPr>
          </w:p>
        </w:tc>
        <w:tc>
          <w:tcPr>
            <w:tcW w:w="1673" w:type="dxa"/>
            <w:vAlign w:val="top"/>
          </w:tcPr>
          <w:p w14:paraId="22F019FC">
            <w:pPr>
              <w:spacing w:line="360" w:lineRule="auto"/>
              <w:rPr>
                <w:rFonts w:hint="eastAsia"/>
                <w:color w:val="000000"/>
                <w:szCs w:val="21"/>
                <w:u w:val="single"/>
              </w:rPr>
            </w:pPr>
          </w:p>
        </w:tc>
      </w:tr>
      <w:tr w14:paraId="3D3D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597E58">
            <w:pPr>
              <w:spacing w:line="360" w:lineRule="auto"/>
              <w:rPr>
                <w:rFonts w:hint="eastAsia"/>
                <w:color w:val="000000"/>
                <w:szCs w:val="21"/>
                <w:u w:val="single"/>
              </w:rPr>
            </w:pPr>
          </w:p>
        </w:tc>
        <w:tc>
          <w:tcPr>
            <w:tcW w:w="1980" w:type="dxa"/>
            <w:vAlign w:val="top"/>
          </w:tcPr>
          <w:p w14:paraId="4DE1A4CB">
            <w:pPr>
              <w:spacing w:line="360" w:lineRule="auto"/>
              <w:rPr>
                <w:rFonts w:hint="eastAsia"/>
                <w:color w:val="000000"/>
                <w:szCs w:val="21"/>
                <w:u w:val="single"/>
              </w:rPr>
            </w:pPr>
          </w:p>
        </w:tc>
        <w:tc>
          <w:tcPr>
            <w:tcW w:w="1832" w:type="dxa"/>
            <w:vAlign w:val="top"/>
          </w:tcPr>
          <w:p w14:paraId="4A46580E">
            <w:pPr>
              <w:spacing w:line="360" w:lineRule="auto"/>
              <w:rPr>
                <w:rFonts w:hint="eastAsia"/>
                <w:color w:val="000000"/>
                <w:szCs w:val="21"/>
                <w:u w:val="single"/>
              </w:rPr>
            </w:pPr>
          </w:p>
        </w:tc>
        <w:tc>
          <w:tcPr>
            <w:tcW w:w="1675" w:type="dxa"/>
            <w:vAlign w:val="top"/>
          </w:tcPr>
          <w:p w14:paraId="6A46A300">
            <w:pPr>
              <w:spacing w:line="360" w:lineRule="auto"/>
              <w:rPr>
                <w:rFonts w:hint="eastAsia"/>
                <w:color w:val="000000"/>
                <w:szCs w:val="21"/>
                <w:u w:val="single"/>
              </w:rPr>
            </w:pPr>
          </w:p>
        </w:tc>
        <w:tc>
          <w:tcPr>
            <w:tcW w:w="1673" w:type="dxa"/>
            <w:vAlign w:val="top"/>
          </w:tcPr>
          <w:p w14:paraId="78F7A0E1">
            <w:pPr>
              <w:spacing w:line="360" w:lineRule="auto"/>
              <w:rPr>
                <w:rFonts w:hint="eastAsia"/>
                <w:color w:val="000000"/>
                <w:szCs w:val="21"/>
                <w:u w:val="single"/>
              </w:rPr>
            </w:pPr>
          </w:p>
        </w:tc>
      </w:tr>
      <w:tr w14:paraId="770B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CDFCED3">
            <w:pPr>
              <w:spacing w:line="360" w:lineRule="auto"/>
              <w:rPr>
                <w:rFonts w:hint="eastAsia"/>
                <w:color w:val="000000"/>
                <w:szCs w:val="21"/>
                <w:u w:val="single"/>
              </w:rPr>
            </w:pPr>
          </w:p>
        </w:tc>
        <w:tc>
          <w:tcPr>
            <w:tcW w:w="1980" w:type="dxa"/>
            <w:vAlign w:val="top"/>
          </w:tcPr>
          <w:p w14:paraId="22AE7213">
            <w:pPr>
              <w:spacing w:line="360" w:lineRule="auto"/>
              <w:rPr>
                <w:rFonts w:hint="eastAsia"/>
                <w:color w:val="000000"/>
                <w:szCs w:val="21"/>
                <w:u w:val="single"/>
              </w:rPr>
            </w:pPr>
          </w:p>
        </w:tc>
        <w:tc>
          <w:tcPr>
            <w:tcW w:w="1832" w:type="dxa"/>
            <w:vAlign w:val="top"/>
          </w:tcPr>
          <w:p w14:paraId="6BB2FE20">
            <w:pPr>
              <w:spacing w:line="360" w:lineRule="auto"/>
              <w:rPr>
                <w:rFonts w:hint="eastAsia"/>
                <w:color w:val="000000"/>
                <w:szCs w:val="21"/>
                <w:u w:val="single"/>
              </w:rPr>
            </w:pPr>
          </w:p>
        </w:tc>
        <w:tc>
          <w:tcPr>
            <w:tcW w:w="1675" w:type="dxa"/>
            <w:vAlign w:val="top"/>
          </w:tcPr>
          <w:p w14:paraId="2DBEA3D9">
            <w:pPr>
              <w:spacing w:line="360" w:lineRule="auto"/>
              <w:rPr>
                <w:rFonts w:hint="eastAsia"/>
                <w:color w:val="000000"/>
                <w:szCs w:val="21"/>
                <w:u w:val="single"/>
              </w:rPr>
            </w:pPr>
          </w:p>
        </w:tc>
        <w:tc>
          <w:tcPr>
            <w:tcW w:w="1673" w:type="dxa"/>
            <w:vAlign w:val="top"/>
          </w:tcPr>
          <w:p w14:paraId="5BE2296F">
            <w:pPr>
              <w:spacing w:line="360" w:lineRule="auto"/>
              <w:rPr>
                <w:rFonts w:hint="eastAsia"/>
                <w:color w:val="000000"/>
                <w:szCs w:val="21"/>
                <w:u w:val="single"/>
              </w:rPr>
            </w:pPr>
          </w:p>
        </w:tc>
      </w:tr>
      <w:tr w14:paraId="6748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DFB06C6">
            <w:pPr>
              <w:spacing w:line="360" w:lineRule="auto"/>
              <w:rPr>
                <w:rFonts w:hint="eastAsia"/>
                <w:color w:val="000000"/>
                <w:szCs w:val="21"/>
                <w:u w:val="single"/>
              </w:rPr>
            </w:pPr>
          </w:p>
        </w:tc>
        <w:tc>
          <w:tcPr>
            <w:tcW w:w="1980" w:type="dxa"/>
            <w:vAlign w:val="top"/>
          </w:tcPr>
          <w:p w14:paraId="7032188F">
            <w:pPr>
              <w:spacing w:line="360" w:lineRule="auto"/>
              <w:rPr>
                <w:rFonts w:hint="eastAsia"/>
                <w:color w:val="000000"/>
                <w:szCs w:val="21"/>
                <w:u w:val="single"/>
              </w:rPr>
            </w:pPr>
          </w:p>
        </w:tc>
        <w:tc>
          <w:tcPr>
            <w:tcW w:w="1832" w:type="dxa"/>
            <w:vAlign w:val="top"/>
          </w:tcPr>
          <w:p w14:paraId="654C53C7">
            <w:pPr>
              <w:spacing w:line="360" w:lineRule="auto"/>
              <w:rPr>
                <w:rFonts w:hint="eastAsia"/>
                <w:color w:val="000000"/>
                <w:szCs w:val="21"/>
                <w:u w:val="single"/>
              </w:rPr>
            </w:pPr>
          </w:p>
        </w:tc>
        <w:tc>
          <w:tcPr>
            <w:tcW w:w="1675" w:type="dxa"/>
            <w:vAlign w:val="top"/>
          </w:tcPr>
          <w:p w14:paraId="4FDCB389">
            <w:pPr>
              <w:spacing w:line="360" w:lineRule="auto"/>
              <w:rPr>
                <w:rFonts w:hint="eastAsia"/>
                <w:color w:val="000000"/>
                <w:szCs w:val="21"/>
                <w:u w:val="single"/>
              </w:rPr>
            </w:pPr>
          </w:p>
        </w:tc>
        <w:tc>
          <w:tcPr>
            <w:tcW w:w="1673" w:type="dxa"/>
            <w:vAlign w:val="top"/>
          </w:tcPr>
          <w:p w14:paraId="1C40599D">
            <w:pPr>
              <w:spacing w:line="360" w:lineRule="auto"/>
              <w:rPr>
                <w:rFonts w:hint="eastAsia"/>
                <w:color w:val="000000"/>
                <w:szCs w:val="21"/>
                <w:u w:val="single"/>
              </w:rPr>
            </w:pPr>
          </w:p>
        </w:tc>
      </w:tr>
      <w:tr w14:paraId="289B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2FD060">
            <w:pPr>
              <w:spacing w:line="360" w:lineRule="auto"/>
              <w:rPr>
                <w:rFonts w:hint="eastAsia"/>
                <w:color w:val="000000"/>
                <w:szCs w:val="21"/>
                <w:u w:val="single"/>
              </w:rPr>
            </w:pPr>
          </w:p>
        </w:tc>
        <w:tc>
          <w:tcPr>
            <w:tcW w:w="1980" w:type="dxa"/>
            <w:vAlign w:val="top"/>
          </w:tcPr>
          <w:p w14:paraId="05F0E6BB">
            <w:pPr>
              <w:spacing w:line="360" w:lineRule="auto"/>
              <w:rPr>
                <w:rFonts w:hint="eastAsia"/>
                <w:color w:val="000000"/>
                <w:szCs w:val="21"/>
                <w:u w:val="single"/>
              </w:rPr>
            </w:pPr>
          </w:p>
        </w:tc>
        <w:tc>
          <w:tcPr>
            <w:tcW w:w="1832" w:type="dxa"/>
            <w:vAlign w:val="top"/>
          </w:tcPr>
          <w:p w14:paraId="3B55884D">
            <w:pPr>
              <w:spacing w:line="360" w:lineRule="auto"/>
              <w:rPr>
                <w:rFonts w:hint="eastAsia"/>
                <w:color w:val="000000"/>
                <w:szCs w:val="21"/>
                <w:u w:val="single"/>
              </w:rPr>
            </w:pPr>
          </w:p>
        </w:tc>
        <w:tc>
          <w:tcPr>
            <w:tcW w:w="1675" w:type="dxa"/>
            <w:vAlign w:val="top"/>
          </w:tcPr>
          <w:p w14:paraId="6D08504F">
            <w:pPr>
              <w:spacing w:line="360" w:lineRule="auto"/>
              <w:rPr>
                <w:rFonts w:hint="eastAsia"/>
                <w:color w:val="000000"/>
                <w:szCs w:val="21"/>
                <w:u w:val="single"/>
              </w:rPr>
            </w:pPr>
          </w:p>
        </w:tc>
        <w:tc>
          <w:tcPr>
            <w:tcW w:w="1673" w:type="dxa"/>
            <w:vAlign w:val="top"/>
          </w:tcPr>
          <w:p w14:paraId="642DA18E">
            <w:pPr>
              <w:spacing w:line="360" w:lineRule="auto"/>
              <w:rPr>
                <w:rFonts w:hint="eastAsia"/>
                <w:color w:val="000000"/>
                <w:szCs w:val="21"/>
                <w:u w:val="single"/>
              </w:rPr>
            </w:pPr>
          </w:p>
        </w:tc>
      </w:tr>
      <w:tr w14:paraId="3D7F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936CC6">
            <w:pPr>
              <w:spacing w:line="360" w:lineRule="auto"/>
              <w:rPr>
                <w:rFonts w:hint="eastAsia"/>
                <w:color w:val="000000"/>
                <w:szCs w:val="21"/>
                <w:u w:val="single"/>
              </w:rPr>
            </w:pPr>
          </w:p>
        </w:tc>
        <w:tc>
          <w:tcPr>
            <w:tcW w:w="1980" w:type="dxa"/>
            <w:vAlign w:val="top"/>
          </w:tcPr>
          <w:p w14:paraId="2292EB9C">
            <w:pPr>
              <w:spacing w:line="360" w:lineRule="auto"/>
              <w:rPr>
                <w:rFonts w:hint="eastAsia"/>
                <w:color w:val="000000"/>
                <w:szCs w:val="21"/>
                <w:u w:val="single"/>
              </w:rPr>
            </w:pPr>
          </w:p>
        </w:tc>
        <w:tc>
          <w:tcPr>
            <w:tcW w:w="1832" w:type="dxa"/>
            <w:vAlign w:val="top"/>
          </w:tcPr>
          <w:p w14:paraId="3A11E6EC">
            <w:pPr>
              <w:spacing w:line="360" w:lineRule="auto"/>
              <w:rPr>
                <w:rFonts w:hint="eastAsia"/>
                <w:color w:val="000000"/>
                <w:szCs w:val="21"/>
                <w:u w:val="single"/>
              </w:rPr>
            </w:pPr>
          </w:p>
        </w:tc>
        <w:tc>
          <w:tcPr>
            <w:tcW w:w="1675" w:type="dxa"/>
            <w:vAlign w:val="top"/>
          </w:tcPr>
          <w:p w14:paraId="73FA9418">
            <w:pPr>
              <w:spacing w:line="360" w:lineRule="auto"/>
              <w:rPr>
                <w:rFonts w:hint="eastAsia"/>
                <w:color w:val="000000"/>
                <w:szCs w:val="21"/>
                <w:u w:val="single"/>
              </w:rPr>
            </w:pPr>
          </w:p>
        </w:tc>
        <w:tc>
          <w:tcPr>
            <w:tcW w:w="1673" w:type="dxa"/>
            <w:vAlign w:val="top"/>
          </w:tcPr>
          <w:p w14:paraId="5296DC8C">
            <w:pPr>
              <w:spacing w:line="360" w:lineRule="auto"/>
              <w:rPr>
                <w:rFonts w:hint="eastAsia"/>
                <w:color w:val="000000"/>
                <w:szCs w:val="21"/>
                <w:u w:val="single"/>
              </w:rPr>
            </w:pPr>
          </w:p>
        </w:tc>
      </w:tr>
      <w:tr w14:paraId="14D5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20F5C77">
            <w:pPr>
              <w:spacing w:line="360" w:lineRule="auto"/>
              <w:rPr>
                <w:rFonts w:hint="eastAsia"/>
                <w:color w:val="000000"/>
                <w:szCs w:val="21"/>
                <w:u w:val="single"/>
              </w:rPr>
            </w:pPr>
          </w:p>
        </w:tc>
        <w:tc>
          <w:tcPr>
            <w:tcW w:w="1980" w:type="dxa"/>
            <w:vAlign w:val="top"/>
          </w:tcPr>
          <w:p w14:paraId="688D0363">
            <w:pPr>
              <w:spacing w:line="360" w:lineRule="auto"/>
              <w:rPr>
                <w:rFonts w:hint="eastAsia"/>
                <w:color w:val="000000"/>
                <w:szCs w:val="21"/>
                <w:u w:val="single"/>
              </w:rPr>
            </w:pPr>
          </w:p>
        </w:tc>
        <w:tc>
          <w:tcPr>
            <w:tcW w:w="1832" w:type="dxa"/>
            <w:vAlign w:val="top"/>
          </w:tcPr>
          <w:p w14:paraId="07D7749A">
            <w:pPr>
              <w:spacing w:line="360" w:lineRule="auto"/>
              <w:rPr>
                <w:rFonts w:hint="eastAsia"/>
                <w:color w:val="000000"/>
                <w:szCs w:val="21"/>
                <w:u w:val="single"/>
              </w:rPr>
            </w:pPr>
          </w:p>
        </w:tc>
        <w:tc>
          <w:tcPr>
            <w:tcW w:w="1675" w:type="dxa"/>
            <w:vAlign w:val="top"/>
          </w:tcPr>
          <w:p w14:paraId="78B1933B">
            <w:pPr>
              <w:spacing w:line="360" w:lineRule="auto"/>
              <w:rPr>
                <w:rFonts w:hint="eastAsia"/>
                <w:color w:val="000000"/>
                <w:szCs w:val="21"/>
                <w:u w:val="single"/>
              </w:rPr>
            </w:pPr>
          </w:p>
        </w:tc>
        <w:tc>
          <w:tcPr>
            <w:tcW w:w="1673" w:type="dxa"/>
            <w:vAlign w:val="top"/>
          </w:tcPr>
          <w:p w14:paraId="697441FB">
            <w:pPr>
              <w:spacing w:line="360" w:lineRule="auto"/>
              <w:rPr>
                <w:rFonts w:hint="eastAsia"/>
                <w:color w:val="000000"/>
                <w:szCs w:val="21"/>
                <w:u w:val="single"/>
              </w:rPr>
            </w:pPr>
          </w:p>
        </w:tc>
      </w:tr>
      <w:tr w14:paraId="5712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59293A6">
            <w:pPr>
              <w:spacing w:line="360" w:lineRule="auto"/>
              <w:rPr>
                <w:rFonts w:hint="eastAsia"/>
                <w:color w:val="000000"/>
                <w:szCs w:val="21"/>
                <w:u w:val="single"/>
              </w:rPr>
            </w:pPr>
          </w:p>
        </w:tc>
        <w:tc>
          <w:tcPr>
            <w:tcW w:w="1980" w:type="dxa"/>
            <w:vAlign w:val="top"/>
          </w:tcPr>
          <w:p w14:paraId="7794978B">
            <w:pPr>
              <w:spacing w:line="360" w:lineRule="auto"/>
              <w:rPr>
                <w:rFonts w:hint="eastAsia"/>
                <w:color w:val="000000"/>
                <w:szCs w:val="21"/>
                <w:u w:val="single"/>
              </w:rPr>
            </w:pPr>
          </w:p>
        </w:tc>
        <w:tc>
          <w:tcPr>
            <w:tcW w:w="1832" w:type="dxa"/>
            <w:vAlign w:val="top"/>
          </w:tcPr>
          <w:p w14:paraId="46B518A9">
            <w:pPr>
              <w:spacing w:line="360" w:lineRule="auto"/>
              <w:rPr>
                <w:rFonts w:hint="eastAsia"/>
                <w:color w:val="000000"/>
                <w:szCs w:val="21"/>
                <w:u w:val="single"/>
              </w:rPr>
            </w:pPr>
          </w:p>
        </w:tc>
        <w:tc>
          <w:tcPr>
            <w:tcW w:w="1675" w:type="dxa"/>
            <w:vAlign w:val="top"/>
          </w:tcPr>
          <w:p w14:paraId="0A36BE2B">
            <w:pPr>
              <w:spacing w:line="360" w:lineRule="auto"/>
              <w:rPr>
                <w:rFonts w:hint="eastAsia"/>
                <w:color w:val="000000"/>
                <w:szCs w:val="21"/>
                <w:u w:val="single"/>
              </w:rPr>
            </w:pPr>
          </w:p>
        </w:tc>
        <w:tc>
          <w:tcPr>
            <w:tcW w:w="1673" w:type="dxa"/>
            <w:vAlign w:val="top"/>
          </w:tcPr>
          <w:p w14:paraId="5FF45896">
            <w:pPr>
              <w:spacing w:line="360" w:lineRule="auto"/>
              <w:rPr>
                <w:rFonts w:hint="eastAsia"/>
                <w:color w:val="000000"/>
                <w:szCs w:val="21"/>
                <w:u w:val="single"/>
              </w:rPr>
            </w:pPr>
          </w:p>
        </w:tc>
      </w:tr>
      <w:tr w14:paraId="23BC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F388E1D">
            <w:pPr>
              <w:spacing w:line="360" w:lineRule="auto"/>
              <w:rPr>
                <w:rFonts w:hint="eastAsia"/>
                <w:color w:val="000000"/>
                <w:szCs w:val="21"/>
                <w:u w:val="single"/>
              </w:rPr>
            </w:pPr>
          </w:p>
        </w:tc>
        <w:tc>
          <w:tcPr>
            <w:tcW w:w="1980" w:type="dxa"/>
            <w:vAlign w:val="top"/>
          </w:tcPr>
          <w:p w14:paraId="7DB615A6">
            <w:pPr>
              <w:spacing w:line="360" w:lineRule="auto"/>
              <w:rPr>
                <w:rFonts w:hint="eastAsia"/>
                <w:color w:val="000000"/>
                <w:szCs w:val="21"/>
                <w:u w:val="single"/>
              </w:rPr>
            </w:pPr>
          </w:p>
        </w:tc>
        <w:tc>
          <w:tcPr>
            <w:tcW w:w="1832" w:type="dxa"/>
            <w:vAlign w:val="top"/>
          </w:tcPr>
          <w:p w14:paraId="452E5764">
            <w:pPr>
              <w:spacing w:line="360" w:lineRule="auto"/>
              <w:rPr>
                <w:rFonts w:hint="eastAsia"/>
                <w:color w:val="000000"/>
                <w:szCs w:val="21"/>
                <w:u w:val="single"/>
              </w:rPr>
            </w:pPr>
          </w:p>
        </w:tc>
        <w:tc>
          <w:tcPr>
            <w:tcW w:w="1675" w:type="dxa"/>
            <w:vAlign w:val="top"/>
          </w:tcPr>
          <w:p w14:paraId="30A77ED9">
            <w:pPr>
              <w:spacing w:line="360" w:lineRule="auto"/>
              <w:rPr>
                <w:rFonts w:hint="eastAsia"/>
                <w:color w:val="000000"/>
                <w:szCs w:val="21"/>
                <w:u w:val="single"/>
              </w:rPr>
            </w:pPr>
          </w:p>
        </w:tc>
        <w:tc>
          <w:tcPr>
            <w:tcW w:w="1673" w:type="dxa"/>
            <w:vAlign w:val="top"/>
          </w:tcPr>
          <w:p w14:paraId="210AE7B1">
            <w:pPr>
              <w:spacing w:line="360" w:lineRule="auto"/>
              <w:rPr>
                <w:rFonts w:hint="eastAsia"/>
                <w:color w:val="000000"/>
                <w:szCs w:val="21"/>
                <w:u w:val="single"/>
              </w:rPr>
            </w:pPr>
          </w:p>
        </w:tc>
      </w:tr>
      <w:tr w14:paraId="04C5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0449CF">
            <w:pPr>
              <w:spacing w:line="360" w:lineRule="auto"/>
              <w:rPr>
                <w:rFonts w:hint="eastAsia"/>
                <w:color w:val="000000"/>
                <w:szCs w:val="21"/>
                <w:u w:val="single"/>
              </w:rPr>
            </w:pPr>
          </w:p>
        </w:tc>
        <w:tc>
          <w:tcPr>
            <w:tcW w:w="1980" w:type="dxa"/>
            <w:vAlign w:val="top"/>
          </w:tcPr>
          <w:p w14:paraId="3040E243">
            <w:pPr>
              <w:spacing w:line="360" w:lineRule="auto"/>
              <w:rPr>
                <w:rFonts w:hint="eastAsia"/>
                <w:color w:val="000000"/>
                <w:szCs w:val="21"/>
                <w:u w:val="single"/>
              </w:rPr>
            </w:pPr>
          </w:p>
        </w:tc>
        <w:tc>
          <w:tcPr>
            <w:tcW w:w="1832" w:type="dxa"/>
            <w:vAlign w:val="top"/>
          </w:tcPr>
          <w:p w14:paraId="52031619">
            <w:pPr>
              <w:spacing w:line="360" w:lineRule="auto"/>
              <w:rPr>
                <w:rFonts w:hint="eastAsia"/>
                <w:color w:val="000000"/>
                <w:szCs w:val="21"/>
                <w:u w:val="single"/>
              </w:rPr>
            </w:pPr>
          </w:p>
        </w:tc>
        <w:tc>
          <w:tcPr>
            <w:tcW w:w="1675" w:type="dxa"/>
            <w:vAlign w:val="top"/>
          </w:tcPr>
          <w:p w14:paraId="28347405">
            <w:pPr>
              <w:spacing w:line="360" w:lineRule="auto"/>
              <w:rPr>
                <w:rFonts w:hint="eastAsia"/>
                <w:color w:val="000000"/>
                <w:szCs w:val="21"/>
                <w:u w:val="single"/>
              </w:rPr>
            </w:pPr>
          </w:p>
        </w:tc>
        <w:tc>
          <w:tcPr>
            <w:tcW w:w="1673" w:type="dxa"/>
            <w:vAlign w:val="top"/>
          </w:tcPr>
          <w:p w14:paraId="36C490F7">
            <w:pPr>
              <w:spacing w:line="360" w:lineRule="auto"/>
              <w:rPr>
                <w:rFonts w:hint="eastAsia"/>
                <w:color w:val="000000"/>
                <w:szCs w:val="21"/>
                <w:u w:val="single"/>
              </w:rPr>
            </w:pPr>
          </w:p>
        </w:tc>
      </w:tr>
      <w:tr w14:paraId="62EF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B76DE3">
            <w:pPr>
              <w:spacing w:line="360" w:lineRule="auto"/>
              <w:rPr>
                <w:rFonts w:hint="eastAsia"/>
                <w:color w:val="000000"/>
                <w:szCs w:val="21"/>
                <w:u w:val="single"/>
              </w:rPr>
            </w:pPr>
          </w:p>
        </w:tc>
        <w:tc>
          <w:tcPr>
            <w:tcW w:w="1980" w:type="dxa"/>
            <w:vAlign w:val="top"/>
          </w:tcPr>
          <w:p w14:paraId="56F60EAA">
            <w:pPr>
              <w:spacing w:line="360" w:lineRule="auto"/>
              <w:rPr>
                <w:rFonts w:hint="eastAsia"/>
                <w:color w:val="000000"/>
                <w:szCs w:val="21"/>
                <w:u w:val="single"/>
              </w:rPr>
            </w:pPr>
          </w:p>
        </w:tc>
        <w:tc>
          <w:tcPr>
            <w:tcW w:w="1832" w:type="dxa"/>
            <w:vAlign w:val="top"/>
          </w:tcPr>
          <w:p w14:paraId="27B9367C">
            <w:pPr>
              <w:spacing w:line="360" w:lineRule="auto"/>
              <w:rPr>
                <w:rFonts w:hint="eastAsia"/>
                <w:color w:val="000000"/>
                <w:szCs w:val="21"/>
                <w:u w:val="single"/>
              </w:rPr>
            </w:pPr>
          </w:p>
        </w:tc>
        <w:tc>
          <w:tcPr>
            <w:tcW w:w="1675" w:type="dxa"/>
            <w:vAlign w:val="top"/>
          </w:tcPr>
          <w:p w14:paraId="7F128100">
            <w:pPr>
              <w:spacing w:line="360" w:lineRule="auto"/>
              <w:rPr>
                <w:rFonts w:hint="eastAsia"/>
                <w:color w:val="000000"/>
                <w:szCs w:val="21"/>
                <w:u w:val="single"/>
              </w:rPr>
            </w:pPr>
          </w:p>
        </w:tc>
        <w:tc>
          <w:tcPr>
            <w:tcW w:w="1673" w:type="dxa"/>
            <w:vAlign w:val="top"/>
          </w:tcPr>
          <w:p w14:paraId="60843805">
            <w:pPr>
              <w:spacing w:line="360" w:lineRule="auto"/>
              <w:rPr>
                <w:rFonts w:hint="eastAsia"/>
                <w:color w:val="000000"/>
                <w:szCs w:val="21"/>
                <w:u w:val="single"/>
              </w:rPr>
            </w:pPr>
          </w:p>
        </w:tc>
      </w:tr>
      <w:tr w14:paraId="2E4D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CF7381">
            <w:pPr>
              <w:spacing w:line="360" w:lineRule="auto"/>
              <w:rPr>
                <w:rFonts w:hint="eastAsia"/>
                <w:color w:val="000000"/>
                <w:szCs w:val="21"/>
                <w:u w:val="single"/>
              </w:rPr>
            </w:pPr>
          </w:p>
        </w:tc>
        <w:tc>
          <w:tcPr>
            <w:tcW w:w="1980" w:type="dxa"/>
            <w:vAlign w:val="top"/>
          </w:tcPr>
          <w:p w14:paraId="7B4F73A8">
            <w:pPr>
              <w:spacing w:line="360" w:lineRule="auto"/>
              <w:rPr>
                <w:rFonts w:hint="eastAsia"/>
                <w:color w:val="000000"/>
                <w:szCs w:val="21"/>
                <w:u w:val="single"/>
              </w:rPr>
            </w:pPr>
          </w:p>
        </w:tc>
        <w:tc>
          <w:tcPr>
            <w:tcW w:w="1832" w:type="dxa"/>
            <w:vAlign w:val="top"/>
          </w:tcPr>
          <w:p w14:paraId="38A190D9">
            <w:pPr>
              <w:spacing w:line="360" w:lineRule="auto"/>
              <w:rPr>
                <w:rFonts w:hint="eastAsia"/>
                <w:color w:val="000000"/>
                <w:szCs w:val="21"/>
                <w:u w:val="single"/>
              </w:rPr>
            </w:pPr>
          </w:p>
        </w:tc>
        <w:tc>
          <w:tcPr>
            <w:tcW w:w="1675" w:type="dxa"/>
            <w:vAlign w:val="top"/>
          </w:tcPr>
          <w:p w14:paraId="68F5A9B1">
            <w:pPr>
              <w:spacing w:line="360" w:lineRule="auto"/>
              <w:rPr>
                <w:rFonts w:hint="eastAsia"/>
                <w:color w:val="000000"/>
                <w:szCs w:val="21"/>
                <w:u w:val="single"/>
              </w:rPr>
            </w:pPr>
          </w:p>
        </w:tc>
        <w:tc>
          <w:tcPr>
            <w:tcW w:w="1673" w:type="dxa"/>
            <w:vAlign w:val="top"/>
          </w:tcPr>
          <w:p w14:paraId="797368A6">
            <w:pPr>
              <w:spacing w:line="360" w:lineRule="auto"/>
              <w:rPr>
                <w:rFonts w:hint="eastAsia"/>
                <w:color w:val="000000"/>
                <w:szCs w:val="21"/>
                <w:u w:val="single"/>
              </w:rPr>
            </w:pPr>
          </w:p>
        </w:tc>
      </w:tr>
      <w:tr w14:paraId="7BCE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02651AF">
            <w:pPr>
              <w:spacing w:line="360" w:lineRule="auto"/>
              <w:rPr>
                <w:rFonts w:hint="eastAsia"/>
                <w:color w:val="000000"/>
                <w:szCs w:val="21"/>
                <w:u w:val="single"/>
              </w:rPr>
            </w:pPr>
          </w:p>
        </w:tc>
        <w:tc>
          <w:tcPr>
            <w:tcW w:w="1980" w:type="dxa"/>
            <w:vAlign w:val="top"/>
          </w:tcPr>
          <w:p w14:paraId="2CF80A60">
            <w:pPr>
              <w:spacing w:line="360" w:lineRule="auto"/>
              <w:rPr>
                <w:rFonts w:hint="eastAsia"/>
                <w:color w:val="000000"/>
                <w:szCs w:val="21"/>
                <w:u w:val="single"/>
              </w:rPr>
            </w:pPr>
          </w:p>
        </w:tc>
        <w:tc>
          <w:tcPr>
            <w:tcW w:w="1832" w:type="dxa"/>
            <w:vAlign w:val="top"/>
          </w:tcPr>
          <w:p w14:paraId="4EE38283">
            <w:pPr>
              <w:spacing w:line="360" w:lineRule="auto"/>
              <w:rPr>
                <w:rFonts w:hint="eastAsia"/>
                <w:color w:val="000000"/>
                <w:szCs w:val="21"/>
                <w:u w:val="single"/>
              </w:rPr>
            </w:pPr>
          </w:p>
        </w:tc>
        <w:tc>
          <w:tcPr>
            <w:tcW w:w="1675" w:type="dxa"/>
            <w:vAlign w:val="top"/>
          </w:tcPr>
          <w:p w14:paraId="3DC1427E">
            <w:pPr>
              <w:spacing w:line="360" w:lineRule="auto"/>
              <w:rPr>
                <w:rFonts w:hint="eastAsia"/>
                <w:color w:val="000000"/>
                <w:szCs w:val="21"/>
                <w:u w:val="single"/>
              </w:rPr>
            </w:pPr>
          </w:p>
        </w:tc>
        <w:tc>
          <w:tcPr>
            <w:tcW w:w="1673" w:type="dxa"/>
            <w:vAlign w:val="top"/>
          </w:tcPr>
          <w:p w14:paraId="5C915F2E">
            <w:pPr>
              <w:spacing w:line="360" w:lineRule="auto"/>
              <w:rPr>
                <w:rFonts w:hint="eastAsia"/>
                <w:color w:val="000000"/>
                <w:szCs w:val="21"/>
                <w:u w:val="single"/>
              </w:rPr>
            </w:pPr>
          </w:p>
        </w:tc>
      </w:tr>
      <w:tr w14:paraId="2304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313B84A">
            <w:pPr>
              <w:spacing w:line="360" w:lineRule="auto"/>
              <w:rPr>
                <w:rFonts w:hint="eastAsia"/>
                <w:color w:val="000000"/>
                <w:szCs w:val="21"/>
                <w:u w:val="single"/>
              </w:rPr>
            </w:pPr>
          </w:p>
        </w:tc>
        <w:tc>
          <w:tcPr>
            <w:tcW w:w="1980" w:type="dxa"/>
            <w:vAlign w:val="top"/>
          </w:tcPr>
          <w:p w14:paraId="0AC16724">
            <w:pPr>
              <w:spacing w:line="360" w:lineRule="auto"/>
              <w:rPr>
                <w:rFonts w:hint="eastAsia"/>
                <w:color w:val="000000"/>
                <w:szCs w:val="21"/>
                <w:u w:val="single"/>
              </w:rPr>
            </w:pPr>
          </w:p>
        </w:tc>
        <w:tc>
          <w:tcPr>
            <w:tcW w:w="1832" w:type="dxa"/>
            <w:vAlign w:val="top"/>
          </w:tcPr>
          <w:p w14:paraId="59B42BFC">
            <w:pPr>
              <w:spacing w:line="360" w:lineRule="auto"/>
              <w:rPr>
                <w:rFonts w:hint="eastAsia"/>
                <w:color w:val="000000"/>
                <w:szCs w:val="21"/>
                <w:u w:val="single"/>
              </w:rPr>
            </w:pPr>
          </w:p>
        </w:tc>
        <w:tc>
          <w:tcPr>
            <w:tcW w:w="1675" w:type="dxa"/>
            <w:vAlign w:val="top"/>
          </w:tcPr>
          <w:p w14:paraId="308F306D">
            <w:pPr>
              <w:spacing w:line="360" w:lineRule="auto"/>
              <w:rPr>
                <w:rFonts w:hint="eastAsia"/>
                <w:color w:val="000000"/>
                <w:szCs w:val="21"/>
                <w:u w:val="single"/>
              </w:rPr>
            </w:pPr>
          </w:p>
        </w:tc>
        <w:tc>
          <w:tcPr>
            <w:tcW w:w="1673" w:type="dxa"/>
            <w:vAlign w:val="top"/>
          </w:tcPr>
          <w:p w14:paraId="5FBFFEC0">
            <w:pPr>
              <w:spacing w:line="360" w:lineRule="auto"/>
              <w:rPr>
                <w:rFonts w:hint="eastAsia"/>
                <w:color w:val="000000"/>
                <w:szCs w:val="21"/>
                <w:u w:val="single"/>
              </w:rPr>
            </w:pPr>
          </w:p>
        </w:tc>
      </w:tr>
      <w:tr w14:paraId="3630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FC02EB8">
            <w:pPr>
              <w:spacing w:line="360" w:lineRule="auto"/>
              <w:rPr>
                <w:rFonts w:hint="eastAsia"/>
                <w:color w:val="000000"/>
                <w:szCs w:val="21"/>
                <w:u w:val="single"/>
              </w:rPr>
            </w:pPr>
          </w:p>
        </w:tc>
        <w:tc>
          <w:tcPr>
            <w:tcW w:w="1980" w:type="dxa"/>
            <w:vAlign w:val="top"/>
          </w:tcPr>
          <w:p w14:paraId="3121ED1F">
            <w:pPr>
              <w:spacing w:line="360" w:lineRule="auto"/>
              <w:rPr>
                <w:rFonts w:hint="eastAsia"/>
                <w:color w:val="000000"/>
                <w:szCs w:val="21"/>
                <w:u w:val="single"/>
              </w:rPr>
            </w:pPr>
          </w:p>
        </w:tc>
        <w:tc>
          <w:tcPr>
            <w:tcW w:w="1832" w:type="dxa"/>
            <w:vAlign w:val="top"/>
          </w:tcPr>
          <w:p w14:paraId="76DFC3C0">
            <w:pPr>
              <w:spacing w:line="360" w:lineRule="auto"/>
              <w:rPr>
                <w:rFonts w:hint="eastAsia"/>
                <w:color w:val="000000"/>
                <w:szCs w:val="21"/>
                <w:u w:val="single"/>
              </w:rPr>
            </w:pPr>
          </w:p>
        </w:tc>
        <w:tc>
          <w:tcPr>
            <w:tcW w:w="1675" w:type="dxa"/>
            <w:vAlign w:val="top"/>
          </w:tcPr>
          <w:p w14:paraId="08007EA1">
            <w:pPr>
              <w:spacing w:line="360" w:lineRule="auto"/>
              <w:rPr>
                <w:rFonts w:hint="eastAsia"/>
                <w:color w:val="000000"/>
                <w:szCs w:val="21"/>
                <w:u w:val="single"/>
              </w:rPr>
            </w:pPr>
          </w:p>
        </w:tc>
        <w:tc>
          <w:tcPr>
            <w:tcW w:w="1673" w:type="dxa"/>
            <w:vAlign w:val="top"/>
          </w:tcPr>
          <w:p w14:paraId="36B1570C">
            <w:pPr>
              <w:spacing w:line="360" w:lineRule="auto"/>
              <w:rPr>
                <w:rFonts w:hint="eastAsia"/>
                <w:color w:val="000000"/>
                <w:szCs w:val="21"/>
                <w:u w:val="single"/>
              </w:rPr>
            </w:pPr>
          </w:p>
        </w:tc>
      </w:tr>
      <w:tr w14:paraId="107B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23536EF">
            <w:pPr>
              <w:spacing w:line="360" w:lineRule="auto"/>
              <w:rPr>
                <w:rFonts w:hint="eastAsia"/>
                <w:color w:val="000000"/>
                <w:szCs w:val="21"/>
                <w:u w:val="single"/>
              </w:rPr>
            </w:pPr>
          </w:p>
        </w:tc>
        <w:tc>
          <w:tcPr>
            <w:tcW w:w="1980" w:type="dxa"/>
            <w:vAlign w:val="top"/>
          </w:tcPr>
          <w:p w14:paraId="4B14E656">
            <w:pPr>
              <w:spacing w:line="360" w:lineRule="auto"/>
              <w:rPr>
                <w:rFonts w:hint="eastAsia"/>
                <w:color w:val="000000"/>
                <w:szCs w:val="21"/>
                <w:u w:val="single"/>
              </w:rPr>
            </w:pPr>
          </w:p>
        </w:tc>
        <w:tc>
          <w:tcPr>
            <w:tcW w:w="1832" w:type="dxa"/>
            <w:vAlign w:val="top"/>
          </w:tcPr>
          <w:p w14:paraId="66B7176B">
            <w:pPr>
              <w:spacing w:line="360" w:lineRule="auto"/>
              <w:rPr>
                <w:rFonts w:hint="eastAsia"/>
                <w:color w:val="000000"/>
                <w:szCs w:val="21"/>
                <w:u w:val="single"/>
              </w:rPr>
            </w:pPr>
          </w:p>
        </w:tc>
        <w:tc>
          <w:tcPr>
            <w:tcW w:w="1675" w:type="dxa"/>
            <w:vAlign w:val="top"/>
          </w:tcPr>
          <w:p w14:paraId="5993D009">
            <w:pPr>
              <w:spacing w:line="360" w:lineRule="auto"/>
              <w:rPr>
                <w:rFonts w:hint="eastAsia"/>
                <w:color w:val="000000"/>
                <w:szCs w:val="21"/>
                <w:u w:val="single"/>
              </w:rPr>
            </w:pPr>
          </w:p>
        </w:tc>
        <w:tc>
          <w:tcPr>
            <w:tcW w:w="1673" w:type="dxa"/>
            <w:vAlign w:val="top"/>
          </w:tcPr>
          <w:p w14:paraId="5CF97E70">
            <w:pPr>
              <w:spacing w:line="360" w:lineRule="auto"/>
              <w:rPr>
                <w:rFonts w:hint="eastAsia"/>
                <w:color w:val="000000"/>
                <w:szCs w:val="21"/>
                <w:u w:val="single"/>
              </w:rPr>
            </w:pPr>
          </w:p>
        </w:tc>
      </w:tr>
    </w:tbl>
    <w:p w14:paraId="363BDA77">
      <w:pPr>
        <w:spacing w:line="360" w:lineRule="auto"/>
        <w:rPr>
          <w:rFonts w:hint="eastAsia"/>
          <w:color w:val="000000"/>
          <w:szCs w:val="21"/>
          <w:u w:val="single"/>
        </w:rPr>
      </w:pPr>
    </w:p>
    <w:p w14:paraId="695E6EF5">
      <w:pPr>
        <w:spacing w:line="320" w:lineRule="exact"/>
        <w:rPr>
          <w:rFonts w:ascii="宋体" w:hAnsi="宋体"/>
          <w:color w:val="000000"/>
          <w:sz w:val="18"/>
          <w:szCs w:val="24"/>
        </w:rPr>
      </w:pPr>
      <w:r>
        <w:rPr>
          <w:rFonts w:ascii="宋体" w:hAnsi="宋体"/>
          <w:color w:val="000000"/>
          <w:sz w:val="18"/>
          <w:szCs w:val="24"/>
        </w:rPr>
        <w:t>填报说明：</w:t>
      </w:r>
    </w:p>
    <w:p w14:paraId="11B1E5B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4893EE2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7F57CCC">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7A591E90">
      <w:pPr>
        <w:spacing w:line="320" w:lineRule="exact"/>
        <w:rPr>
          <w:rFonts w:ascii="宋体" w:hAnsi="宋体"/>
          <w:color w:val="000000"/>
          <w:szCs w:val="21"/>
        </w:rPr>
      </w:pPr>
    </w:p>
    <w:p w14:paraId="56F367C2">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77444E1C">
      <w:pPr>
        <w:spacing w:line="360" w:lineRule="auto"/>
        <w:rPr>
          <w:rFonts w:ascii="宋体" w:hAnsi="宋体"/>
          <w:color w:val="000000"/>
          <w:szCs w:val="21"/>
        </w:rPr>
      </w:pPr>
    </w:p>
    <w:p w14:paraId="7F9D9E29">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15DD1DC7">
      <w:pPr>
        <w:spacing w:line="300" w:lineRule="auto"/>
        <w:rPr>
          <w:rFonts w:hint="eastAsia" w:ascii="宋体" w:hAnsi="宋体"/>
          <w:bCs/>
          <w:sz w:val="24"/>
          <w:szCs w:val="24"/>
        </w:rPr>
      </w:pPr>
      <w:r>
        <w:rPr>
          <w:rFonts w:ascii="宋体" w:hAnsi="宋体"/>
          <w:color w:val="000000"/>
          <w:szCs w:val="21"/>
        </w:rPr>
        <w:br w:type="page"/>
      </w:r>
    </w:p>
    <w:p w14:paraId="1F2E9312">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4BFA18F9">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081691D4">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1074903"/>
      <w:bookmarkStart w:id="8" w:name="_Toc100052473"/>
    </w:p>
    <w:p w14:paraId="6C5B8D59">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3"/>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6847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5519EA79">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383D749A">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4308387C">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0D8BB35C">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44B7C784">
            <w:pPr>
              <w:jc w:val="center"/>
              <w:rPr>
                <w:rFonts w:hint="eastAsia" w:ascii="宋体" w:hAnsi="宋体"/>
                <w:color w:val="000000"/>
                <w:szCs w:val="21"/>
              </w:rPr>
            </w:pPr>
            <w:r>
              <w:rPr>
                <w:rFonts w:hint="eastAsia" w:ascii="宋体" w:hAnsi="宋体"/>
                <w:color w:val="000000"/>
                <w:szCs w:val="21"/>
              </w:rPr>
              <w:t>已承担项目情况</w:t>
            </w:r>
          </w:p>
        </w:tc>
      </w:tr>
      <w:tr w14:paraId="76D2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54CFEC8B">
            <w:pPr>
              <w:jc w:val="center"/>
              <w:rPr>
                <w:rFonts w:hint="eastAsia" w:ascii="宋体" w:hAnsi="宋体"/>
                <w:color w:val="000000"/>
                <w:szCs w:val="21"/>
              </w:rPr>
            </w:pPr>
          </w:p>
        </w:tc>
        <w:tc>
          <w:tcPr>
            <w:tcW w:w="981" w:type="dxa"/>
            <w:vMerge w:val="continue"/>
            <w:vAlign w:val="center"/>
          </w:tcPr>
          <w:p w14:paraId="5D821386">
            <w:pPr>
              <w:jc w:val="center"/>
              <w:rPr>
                <w:rFonts w:hint="eastAsia" w:ascii="宋体" w:hAnsi="宋体"/>
                <w:color w:val="000000"/>
                <w:szCs w:val="21"/>
              </w:rPr>
            </w:pPr>
          </w:p>
        </w:tc>
        <w:tc>
          <w:tcPr>
            <w:tcW w:w="976" w:type="dxa"/>
            <w:vMerge w:val="continue"/>
            <w:vAlign w:val="center"/>
          </w:tcPr>
          <w:p w14:paraId="041AF9BE">
            <w:pPr>
              <w:jc w:val="center"/>
              <w:rPr>
                <w:rFonts w:hint="eastAsia" w:ascii="宋体" w:hAnsi="宋体"/>
                <w:color w:val="000000"/>
                <w:szCs w:val="21"/>
              </w:rPr>
            </w:pPr>
          </w:p>
        </w:tc>
        <w:tc>
          <w:tcPr>
            <w:tcW w:w="1501" w:type="dxa"/>
            <w:vAlign w:val="center"/>
          </w:tcPr>
          <w:p w14:paraId="3444781A">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43F1F1D9">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74A74885">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53810FD0">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4FDC79E5">
            <w:pPr>
              <w:jc w:val="center"/>
              <w:rPr>
                <w:rFonts w:hint="eastAsia" w:ascii="宋体" w:hAnsi="宋体"/>
                <w:color w:val="000000"/>
                <w:szCs w:val="21"/>
              </w:rPr>
            </w:pPr>
            <w:r>
              <w:rPr>
                <w:rFonts w:hint="eastAsia" w:ascii="宋体" w:hAnsi="宋体"/>
                <w:color w:val="000000"/>
                <w:szCs w:val="21"/>
              </w:rPr>
              <w:t>项目获奖情况</w:t>
            </w:r>
          </w:p>
        </w:tc>
      </w:tr>
      <w:tr w14:paraId="78C2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73502709">
            <w:pPr>
              <w:rPr>
                <w:rFonts w:hint="eastAsia" w:ascii="宋体" w:hAnsi="宋体"/>
                <w:color w:val="000000"/>
                <w:szCs w:val="21"/>
              </w:rPr>
            </w:pPr>
          </w:p>
        </w:tc>
        <w:tc>
          <w:tcPr>
            <w:tcW w:w="981" w:type="dxa"/>
            <w:vAlign w:val="top"/>
          </w:tcPr>
          <w:p w14:paraId="515B4EA5">
            <w:pPr>
              <w:rPr>
                <w:rFonts w:hint="eastAsia" w:ascii="宋体" w:hAnsi="宋体"/>
                <w:color w:val="000000"/>
                <w:szCs w:val="21"/>
              </w:rPr>
            </w:pPr>
          </w:p>
        </w:tc>
        <w:tc>
          <w:tcPr>
            <w:tcW w:w="976" w:type="dxa"/>
            <w:vAlign w:val="top"/>
          </w:tcPr>
          <w:p w14:paraId="40A4D512">
            <w:pPr>
              <w:rPr>
                <w:rFonts w:hint="eastAsia" w:ascii="宋体" w:hAnsi="宋体"/>
                <w:color w:val="000000"/>
                <w:szCs w:val="21"/>
              </w:rPr>
            </w:pPr>
          </w:p>
        </w:tc>
        <w:tc>
          <w:tcPr>
            <w:tcW w:w="1501" w:type="dxa"/>
            <w:vAlign w:val="top"/>
          </w:tcPr>
          <w:p w14:paraId="2348F7D1">
            <w:pPr>
              <w:rPr>
                <w:rFonts w:hint="eastAsia" w:ascii="宋体" w:hAnsi="宋体"/>
                <w:color w:val="000000"/>
                <w:szCs w:val="21"/>
              </w:rPr>
            </w:pPr>
          </w:p>
        </w:tc>
        <w:tc>
          <w:tcPr>
            <w:tcW w:w="785" w:type="dxa"/>
            <w:vAlign w:val="top"/>
          </w:tcPr>
          <w:p w14:paraId="546F4B69">
            <w:pPr>
              <w:rPr>
                <w:rFonts w:hint="eastAsia" w:ascii="宋体" w:hAnsi="宋体"/>
                <w:color w:val="000000"/>
                <w:szCs w:val="21"/>
              </w:rPr>
            </w:pPr>
          </w:p>
        </w:tc>
        <w:tc>
          <w:tcPr>
            <w:tcW w:w="786" w:type="dxa"/>
            <w:vAlign w:val="top"/>
          </w:tcPr>
          <w:p w14:paraId="09885F2C">
            <w:pPr>
              <w:rPr>
                <w:rFonts w:hint="eastAsia" w:ascii="宋体" w:hAnsi="宋体"/>
                <w:color w:val="000000"/>
                <w:szCs w:val="21"/>
              </w:rPr>
            </w:pPr>
          </w:p>
        </w:tc>
        <w:tc>
          <w:tcPr>
            <w:tcW w:w="1187" w:type="dxa"/>
            <w:vAlign w:val="top"/>
          </w:tcPr>
          <w:p w14:paraId="1C830C7B">
            <w:pPr>
              <w:rPr>
                <w:rFonts w:hint="eastAsia" w:ascii="宋体" w:hAnsi="宋体"/>
                <w:color w:val="000000"/>
                <w:szCs w:val="21"/>
              </w:rPr>
            </w:pPr>
          </w:p>
        </w:tc>
        <w:tc>
          <w:tcPr>
            <w:tcW w:w="1528" w:type="dxa"/>
            <w:vAlign w:val="top"/>
          </w:tcPr>
          <w:p w14:paraId="35D8FDDE">
            <w:pPr>
              <w:rPr>
                <w:rFonts w:hint="eastAsia" w:ascii="宋体" w:hAnsi="宋体"/>
                <w:color w:val="000000"/>
                <w:szCs w:val="21"/>
              </w:rPr>
            </w:pPr>
          </w:p>
        </w:tc>
      </w:tr>
      <w:tr w14:paraId="2A39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5DBBF5B5">
            <w:pPr>
              <w:rPr>
                <w:rFonts w:hint="eastAsia" w:ascii="宋体" w:hAnsi="宋体"/>
                <w:color w:val="000000"/>
                <w:szCs w:val="21"/>
              </w:rPr>
            </w:pPr>
          </w:p>
        </w:tc>
        <w:tc>
          <w:tcPr>
            <w:tcW w:w="981" w:type="dxa"/>
            <w:vAlign w:val="top"/>
          </w:tcPr>
          <w:p w14:paraId="4B60834A">
            <w:pPr>
              <w:rPr>
                <w:rFonts w:hint="eastAsia" w:ascii="宋体" w:hAnsi="宋体"/>
                <w:color w:val="000000"/>
                <w:szCs w:val="21"/>
              </w:rPr>
            </w:pPr>
          </w:p>
        </w:tc>
        <w:tc>
          <w:tcPr>
            <w:tcW w:w="976" w:type="dxa"/>
            <w:vAlign w:val="top"/>
          </w:tcPr>
          <w:p w14:paraId="4CEF07F2">
            <w:pPr>
              <w:rPr>
                <w:rFonts w:hint="eastAsia" w:ascii="宋体" w:hAnsi="宋体"/>
                <w:color w:val="000000"/>
                <w:szCs w:val="21"/>
              </w:rPr>
            </w:pPr>
          </w:p>
        </w:tc>
        <w:tc>
          <w:tcPr>
            <w:tcW w:w="1501" w:type="dxa"/>
            <w:vAlign w:val="top"/>
          </w:tcPr>
          <w:p w14:paraId="2792843A">
            <w:pPr>
              <w:rPr>
                <w:rFonts w:hint="eastAsia" w:ascii="宋体" w:hAnsi="宋体"/>
                <w:color w:val="000000"/>
                <w:szCs w:val="21"/>
              </w:rPr>
            </w:pPr>
          </w:p>
        </w:tc>
        <w:tc>
          <w:tcPr>
            <w:tcW w:w="785" w:type="dxa"/>
            <w:vAlign w:val="top"/>
          </w:tcPr>
          <w:p w14:paraId="7AC9146B">
            <w:pPr>
              <w:rPr>
                <w:rFonts w:hint="eastAsia" w:ascii="宋体" w:hAnsi="宋体"/>
                <w:color w:val="000000"/>
                <w:szCs w:val="21"/>
              </w:rPr>
            </w:pPr>
          </w:p>
        </w:tc>
        <w:tc>
          <w:tcPr>
            <w:tcW w:w="786" w:type="dxa"/>
            <w:vAlign w:val="top"/>
          </w:tcPr>
          <w:p w14:paraId="0E897B3B">
            <w:pPr>
              <w:rPr>
                <w:rFonts w:hint="eastAsia" w:ascii="宋体" w:hAnsi="宋体"/>
                <w:color w:val="000000"/>
                <w:szCs w:val="21"/>
              </w:rPr>
            </w:pPr>
          </w:p>
        </w:tc>
        <w:tc>
          <w:tcPr>
            <w:tcW w:w="1187" w:type="dxa"/>
            <w:vAlign w:val="top"/>
          </w:tcPr>
          <w:p w14:paraId="05C16C40">
            <w:pPr>
              <w:rPr>
                <w:rFonts w:hint="eastAsia" w:ascii="宋体" w:hAnsi="宋体"/>
                <w:color w:val="000000"/>
                <w:szCs w:val="21"/>
              </w:rPr>
            </w:pPr>
          </w:p>
        </w:tc>
        <w:tc>
          <w:tcPr>
            <w:tcW w:w="1528" w:type="dxa"/>
            <w:vAlign w:val="top"/>
          </w:tcPr>
          <w:p w14:paraId="1F72D3F9">
            <w:pPr>
              <w:rPr>
                <w:rFonts w:hint="eastAsia" w:ascii="宋体" w:hAnsi="宋体"/>
                <w:color w:val="000000"/>
                <w:szCs w:val="21"/>
              </w:rPr>
            </w:pPr>
          </w:p>
        </w:tc>
      </w:tr>
    </w:tbl>
    <w:p w14:paraId="21CF0506">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255D7F2C">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44059C2D">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5764865E">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6C66C1CC">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2020B078">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07157DB9">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1E7A4A5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2342B2B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0052474"/>
      <w:bookmarkStart w:id="10" w:name="_Toc73521707"/>
      <w:bookmarkStart w:id="11" w:name="_Toc101074904"/>
      <w:bookmarkStart w:id="12" w:name="_Toc73521619"/>
    </w:p>
    <w:p w14:paraId="2B57DBB2">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3"/>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13D5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0B88F2A">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49A78A05">
            <w:pPr>
              <w:jc w:val="center"/>
              <w:rPr>
                <w:rFonts w:hint="eastAsia" w:ascii="宋体" w:hAnsi="宋体"/>
                <w:color w:val="000000"/>
                <w:szCs w:val="21"/>
              </w:rPr>
            </w:pPr>
          </w:p>
        </w:tc>
        <w:tc>
          <w:tcPr>
            <w:tcW w:w="972" w:type="dxa"/>
            <w:vAlign w:val="center"/>
          </w:tcPr>
          <w:p w14:paraId="23A2318F">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55A7005D">
            <w:pPr>
              <w:jc w:val="center"/>
              <w:rPr>
                <w:rFonts w:hint="eastAsia" w:ascii="宋体" w:hAnsi="宋体"/>
                <w:color w:val="000000"/>
                <w:szCs w:val="21"/>
              </w:rPr>
            </w:pPr>
          </w:p>
        </w:tc>
        <w:tc>
          <w:tcPr>
            <w:tcW w:w="1007" w:type="dxa"/>
            <w:gridSpan w:val="2"/>
            <w:vAlign w:val="center"/>
          </w:tcPr>
          <w:p w14:paraId="6D43326D">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56050AED">
            <w:pPr>
              <w:jc w:val="center"/>
              <w:rPr>
                <w:rFonts w:hint="eastAsia" w:ascii="宋体" w:hAnsi="宋体"/>
                <w:color w:val="000000"/>
                <w:szCs w:val="21"/>
              </w:rPr>
            </w:pPr>
          </w:p>
        </w:tc>
      </w:tr>
      <w:tr w14:paraId="43BE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913CDCF">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170CFDC7">
            <w:pPr>
              <w:jc w:val="center"/>
              <w:rPr>
                <w:rFonts w:hint="eastAsia" w:ascii="宋体" w:hAnsi="宋体"/>
                <w:color w:val="000000"/>
                <w:szCs w:val="21"/>
              </w:rPr>
            </w:pPr>
          </w:p>
        </w:tc>
        <w:tc>
          <w:tcPr>
            <w:tcW w:w="972" w:type="dxa"/>
            <w:vAlign w:val="center"/>
          </w:tcPr>
          <w:p w14:paraId="10FB0EC7">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17E629D6">
            <w:pPr>
              <w:jc w:val="center"/>
              <w:rPr>
                <w:rFonts w:hint="eastAsia" w:ascii="宋体" w:hAnsi="宋体"/>
                <w:color w:val="000000"/>
                <w:szCs w:val="21"/>
              </w:rPr>
            </w:pPr>
          </w:p>
        </w:tc>
        <w:tc>
          <w:tcPr>
            <w:tcW w:w="1007" w:type="dxa"/>
            <w:gridSpan w:val="2"/>
            <w:vAlign w:val="center"/>
          </w:tcPr>
          <w:p w14:paraId="1B444F9F">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518AD429">
            <w:pPr>
              <w:jc w:val="center"/>
              <w:rPr>
                <w:rFonts w:hint="eastAsia" w:ascii="宋体" w:hAnsi="宋体"/>
                <w:color w:val="000000"/>
                <w:szCs w:val="21"/>
              </w:rPr>
            </w:pPr>
          </w:p>
        </w:tc>
      </w:tr>
      <w:tr w14:paraId="7678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537CE904">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759912FF">
            <w:pPr>
              <w:jc w:val="center"/>
              <w:rPr>
                <w:rFonts w:hint="eastAsia" w:ascii="宋体" w:hAnsi="宋体"/>
                <w:color w:val="000000"/>
                <w:szCs w:val="21"/>
              </w:rPr>
            </w:pPr>
          </w:p>
        </w:tc>
      </w:tr>
      <w:tr w14:paraId="6A68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4D33ACFD">
            <w:pPr>
              <w:jc w:val="center"/>
              <w:rPr>
                <w:rFonts w:hint="eastAsia" w:ascii="宋体" w:hAnsi="宋体"/>
                <w:color w:val="000000"/>
                <w:szCs w:val="21"/>
              </w:rPr>
            </w:pPr>
            <w:r>
              <w:rPr>
                <w:rFonts w:hint="eastAsia" w:ascii="宋体" w:hAnsi="宋体"/>
                <w:color w:val="000000"/>
                <w:szCs w:val="21"/>
              </w:rPr>
              <w:t>在执行和已完项目情况</w:t>
            </w:r>
          </w:p>
        </w:tc>
      </w:tr>
      <w:tr w14:paraId="42A3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51E5D75D">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7CC88991">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31980B6E">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758A431A">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64DBB69D">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27B003B9">
            <w:pPr>
              <w:jc w:val="center"/>
              <w:rPr>
                <w:rFonts w:hint="eastAsia" w:ascii="宋体" w:hAnsi="宋体"/>
                <w:color w:val="000000"/>
                <w:szCs w:val="21"/>
              </w:rPr>
            </w:pPr>
            <w:r>
              <w:rPr>
                <w:rFonts w:hint="eastAsia" w:ascii="宋体" w:hAnsi="宋体"/>
                <w:color w:val="000000"/>
                <w:szCs w:val="21"/>
              </w:rPr>
              <w:t>项目获奖情况</w:t>
            </w:r>
          </w:p>
        </w:tc>
      </w:tr>
      <w:tr w14:paraId="0A0B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023EED25">
            <w:pPr>
              <w:rPr>
                <w:rFonts w:hint="eastAsia" w:ascii="宋体" w:hAnsi="宋体"/>
                <w:color w:val="000000"/>
                <w:szCs w:val="21"/>
              </w:rPr>
            </w:pPr>
          </w:p>
        </w:tc>
        <w:tc>
          <w:tcPr>
            <w:tcW w:w="1622" w:type="dxa"/>
            <w:gridSpan w:val="2"/>
            <w:vAlign w:val="center"/>
          </w:tcPr>
          <w:p w14:paraId="02589FB7">
            <w:pPr>
              <w:rPr>
                <w:rFonts w:hint="eastAsia" w:ascii="宋体" w:hAnsi="宋体"/>
                <w:color w:val="000000"/>
                <w:szCs w:val="21"/>
              </w:rPr>
            </w:pPr>
          </w:p>
        </w:tc>
        <w:tc>
          <w:tcPr>
            <w:tcW w:w="1326" w:type="dxa"/>
            <w:gridSpan w:val="3"/>
            <w:vAlign w:val="center"/>
          </w:tcPr>
          <w:p w14:paraId="5790CD70">
            <w:pPr>
              <w:rPr>
                <w:rFonts w:hint="eastAsia" w:ascii="宋体" w:hAnsi="宋体"/>
                <w:color w:val="000000"/>
                <w:szCs w:val="21"/>
              </w:rPr>
            </w:pPr>
          </w:p>
        </w:tc>
        <w:tc>
          <w:tcPr>
            <w:tcW w:w="1592" w:type="dxa"/>
            <w:gridSpan w:val="2"/>
            <w:vAlign w:val="center"/>
          </w:tcPr>
          <w:p w14:paraId="5AC9B3DC">
            <w:pPr>
              <w:rPr>
                <w:rFonts w:hint="eastAsia" w:ascii="宋体" w:hAnsi="宋体"/>
                <w:color w:val="000000"/>
                <w:szCs w:val="21"/>
              </w:rPr>
            </w:pPr>
          </w:p>
        </w:tc>
        <w:tc>
          <w:tcPr>
            <w:tcW w:w="1461" w:type="dxa"/>
            <w:gridSpan w:val="2"/>
            <w:vAlign w:val="center"/>
          </w:tcPr>
          <w:p w14:paraId="7D8333CF">
            <w:pPr>
              <w:rPr>
                <w:rFonts w:hint="eastAsia" w:ascii="宋体" w:hAnsi="宋体"/>
                <w:color w:val="000000"/>
                <w:szCs w:val="21"/>
              </w:rPr>
            </w:pPr>
          </w:p>
        </w:tc>
        <w:tc>
          <w:tcPr>
            <w:tcW w:w="1068" w:type="dxa"/>
            <w:vAlign w:val="center"/>
          </w:tcPr>
          <w:p w14:paraId="0B69E606">
            <w:pPr>
              <w:rPr>
                <w:rFonts w:hint="eastAsia" w:ascii="宋体" w:hAnsi="宋体"/>
                <w:color w:val="000000"/>
                <w:szCs w:val="21"/>
              </w:rPr>
            </w:pPr>
          </w:p>
        </w:tc>
      </w:tr>
    </w:tbl>
    <w:p w14:paraId="27FD99F4">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100052475"/>
      <w:bookmarkStart w:id="14" w:name="_Toc101074905"/>
      <w:bookmarkStart w:id="15" w:name="_Toc73521708"/>
      <w:bookmarkStart w:id="16" w:name="_Toc73521620"/>
      <w:r>
        <w:rPr>
          <w:rFonts w:hint="eastAsia" w:ascii="宋体" w:hAnsi="宋体"/>
          <w:color w:val="000000"/>
          <w:szCs w:val="21"/>
        </w:rPr>
        <w:t>投标单位公章：</w:t>
      </w:r>
    </w:p>
    <w:p w14:paraId="3507317A">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4BCD38B5">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6F4BFA25">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14:paraId="07ED1956">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7AECBB26">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19118"/>
      <w:bookmarkStart w:id="18" w:name="_Toc201997946"/>
      <w:bookmarkStart w:id="19" w:name="_Toc201401658"/>
      <w:bookmarkStart w:id="20" w:name="_Toc201742861"/>
      <w:bookmarkStart w:id="21" w:name="_Toc201743116"/>
    </w:p>
    <w:p w14:paraId="723058BD">
      <w:pPr>
        <w:spacing w:line="300" w:lineRule="auto"/>
        <w:rPr>
          <w:rFonts w:hint="eastAsia" w:ascii="宋体" w:hAnsi="宋体"/>
          <w:color w:val="000000"/>
          <w:szCs w:val="21"/>
        </w:rPr>
      </w:pPr>
      <w:r>
        <w:rPr>
          <w:rFonts w:hint="eastAsia" w:ascii="宋体" w:hAnsi="宋体"/>
          <w:color w:val="000000"/>
          <w:szCs w:val="21"/>
        </w:rPr>
        <w:t>格式7：法人授权书</w:t>
      </w:r>
    </w:p>
    <w:p w14:paraId="2D72D207">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2EA24846">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35B1AF30">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7B8074B3">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34130C55">
      <w:pPr>
        <w:spacing w:line="500" w:lineRule="exact"/>
        <w:ind w:firstLine="480" w:firstLineChars="200"/>
        <w:jc w:val="left"/>
        <w:rPr>
          <w:rFonts w:ascii="宋体" w:hAnsi="宋体"/>
          <w:bCs/>
          <w:sz w:val="24"/>
          <w:szCs w:val="24"/>
        </w:rPr>
      </w:pPr>
    </w:p>
    <w:p w14:paraId="0B51D13B">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57DD8B28">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65D21976">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38C00B56">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28"/>
                            </w:pPr>
                            <w:r>
                              <w:rPr>
                                <w:rFonts w:hint="eastAsia"/>
                              </w:rPr>
                              <w:t>（请加盖骑缝章）</w:t>
                            </w:r>
                          </w:p>
                          <w:p w14:paraId="1F8B04C8">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28"/>
                      </w:pPr>
                      <w:r>
                        <w:rPr>
                          <w:rFonts w:hint="eastAsia"/>
                        </w:rPr>
                        <w:t>（请加盖骑缝章）</w:t>
                      </w:r>
                    </w:p>
                    <w:p w14:paraId="1F8B04C8">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28"/>
                            </w:pPr>
                            <w:r>
                              <w:rPr>
                                <w:rFonts w:hint="eastAsia"/>
                              </w:rPr>
                              <w:t>（请加盖骑缝章）</w:t>
                            </w:r>
                          </w:p>
                          <w:p w14:paraId="67345795">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28"/>
                      </w:pPr>
                      <w:r>
                        <w:rPr>
                          <w:rFonts w:hint="eastAsia"/>
                        </w:rPr>
                        <w:t>（请加盖骑缝章）</w:t>
                      </w:r>
                    </w:p>
                    <w:p w14:paraId="67345795">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28"/>
                            </w:pPr>
                            <w:r>
                              <w:rPr>
                                <w:rFonts w:hint="eastAsia"/>
                              </w:rPr>
                              <w:t>（请加盖骑缝章）</w:t>
                            </w:r>
                          </w:p>
                          <w:p w14:paraId="627C50B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28"/>
                      </w:pPr>
                      <w:r>
                        <w:rPr>
                          <w:rFonts w:hint="eastAsia"/>
                        </w:rPr>
                        <w:t>（请加盖骑缝章）</w:t>
                      </w:r>
                    </w:p>
                    <w:p w14:paraId="627C50B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28"/>
                            </w:pPr>
                            <w:r>
                              <w:rPr>
                                <w:rFonts w:hint="eastAsia"/>
                              </w:rPr>
                              <w:t>（请加盖骑缝章）</w:t>
                            </w:r>
                          </w:p>
                          <w:p w14:paraId="25B282B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28"/>
                      </w:pPr>
                      <w:r>
                        <w:rPr>
                          <w:rFonts w:hint="eastAsia"/>
                        </w:rPr>
                        <w:t>（请加盖骑缝章）</w:t>
                      </w:r>
                    </w:p>
                    <w:p w14:paraId="25B282B3">
                      <w:pPr>
                        <w:jc w:val="center"/>
                        <w:rPr>
                          <w:rFonts w:eastAsia="华文中宋"/>
                          <w:sz w:val="28"/>
                        </w:rPr>
                      </w:pPr>
                    </w:p>
                  </w:txbxContent>
                </v:textbox>
              </v:rect>
            </w:pict>
          </mc:Fallback>
        </mc:AlternateContent>
      </w:r>
    </w:p>
    <w:p w14:paraId="1B40DAEF">
      <w:pPr>
        <w:spacing w:line="500" w:lineRule="exact"/>
        <w:ind w:firstLine="555"/>
        <w:jc w:val="left"/>
        <w:rPr>
          <w:rFonts w:ascii="宋体" w:hAnsi="宋体"/>
          <w:bCs/>
          <w:sz w:val="24"/>
          <w:szCs w:val="24"/>
          <w:u w:val="single"/>
        </w:rPr>
      </w:pPr>
    </w:p>
    <w:p w14:paraId="4C108905">
      <w:pPr>
        <w:spacing w:line="500" w:lineRule="exact"/>
        <w:ind w:firstLine="555"/>
        <w:jc w:val="left"/>
        <w:rPr>
          <w:rFonts w:ascii="宋体" w:hAnsi="宋体"/>
          <w:bCs/>
          <w:sz w:val="24"/>
          <w:szCs w:val="24"/>
          <w:u w:val="single"/>
        </w:rPr>
      </w:pPr>
    </w:p>
    <w:p w14:paraId="6EB6960D">
      <w:pPr>
        <w:spacing w:line="500" w:lineRule="exact"/>
        <w:ind w:firstLine="555"/>
        <w:jc w:val="left"/>
        <w:rPr>
          <w:rFonts w:ascii="宋体" w:hAnsi="宋体"/>
          <w:bCs/>
          <w:sz w:val="24"/>
          <w:szCs w:val="24"/>
          <w:u w:val="single"/>
        </w:rPr>
      </w:pPr>
    </w:p>
    <w:p w14:paraId="7BD093C7">
      <w:pPr>
        <w:tabs>
          <w:tab w:val="left" w:pos="0"/>
        </w:tabs>
        <w:spacing w:line="276" w:lineRule="auto"/>
        <w:jc w:val="left"/>
        <w:rPr>
          <w:rFonts w:ascii="宋体" w:hAnsi="宋体"/>
          <w:sz w:val="24"/>
          <w:szCs w:val="24"/>
        </w:rPr>
      </w:pPr>
    </w:p>
    <w:p w14:paraId="3210F361">
      <w:pPr>
        <w:rPr>
          <w:rFonts w:ascii="宋体" w:hAnsi="宋体"/>
          <w:sz w:val="24"/>
          <w:szCs w:val="24"/>
        </w:rPr>
      </w:pPr>
    </w:p>
    <w:p w14:paraId="0D15FF86">
      <w:pPr>
        <w:rPr>
          <w:rFonts w:ascii="宋体" w:hAnsi="宋体"/>
          <w:sz w:val="24"/>
          <w:szCs w:val="24"/>
        </w:rPr>
      </w:pPr>
    </w:p>
    <w:p w14:paraId="779CD90A">
      <w:pPr>
        <w:spacing w:line="300" w:lineRule="auto"/>
        <w:rPr>
          <w:rFonts w:ascii="宋体" w:hAnsi="宋体"/>
          <w:sz w:val="24"/>
          <w:szCs w:val="24"/>
        </w:rPr>
      </w:pPr>
    </w:p>
    <w:p w14:paraId="3D8D36FF">
      <w:pPr>
        <w:spacing w:line="300" w:lineRule="auto"/>
        <w:rPr>
          <w:rFonts w:ascii="宋体" w:hAnsi="宋体"/>
          <w:sz w:val="24"/>
          <w:szCs w:val="24"/>
        </w:rPr>
      </w:pPr>
    </w:p>
    <w:p w14:paraId="376C425D">
      <w:pPr>
        <w:spacing w:line="300" w:lineRule="auto"/>
        <w:rPr>
          <w:rFonts w:ascii="宋体" w:hAnsi="宋体"/>
          <w:sz w:val="24"/>
          <w:szCs w:val="24"/>
        </w:rPr>
      </w:pPr>
    </w:p>
    <w:p w14:paraId="640393DF">
      <w:pPr>
        <w:spacing w:line="300" w:lineRule="auto"/>
        <w:rPr>
          <w:rFonts w:ascii="宋体" w:hAnsi="宋体"/>
          <w:sz w:val="24"/>
          <w:szCs w:val="24"/>
        </w:rPr>
      </w:pPr>
    </w:p>
    <w:p w14:paraId="7123F0A6">
      <w:pPr>
        <w:spacing w:line="300" w:lineRule="auto"/>
        <w:rPr>
          <w:rFonts w:ascii="宋体" w:hAnsi="宋体"/>
          <w:sz w:val="24"/>
          <w:szCs w:val="24"/>
        </w:rPr>
      </w:pPr>
    </w:p>
    <w:p w14:paraId="5A36561F">
      <w:pPr>
        <w:spacing w:line="300" w:lineRule="auto"/>
        <w:rPr>
          <w:rFonts w:ascii="宋体" w:hAnsi="宋体"/>
          <w:sz w:val="24"/>
          <w:szCs w:val="24"/>
        </w:rPr>
      </w:pPr>
    </w:p>
    <w:p w14:paraId="136DE1F3">
      <w:pPr>
        <w:spacing w:line="300" w:lineRule="auto"/>
        <w:rPr>
          <w:rFonts w:ascii="宋体" w:hAnsi="宋体"/>
          <w:sz w:val="24"/>
          <w:szCs w:val="24"/>
        </w:rPr>
      </w:pPr>
    </w:p>
    <w:p w14:paraId="7D24FE2F">
      <w:pPr>
        <w:spacing w:line="300" w:lineRule="auto"/>
        <w:rPr>
          <w:rFonts w:ascii="宋体" w:hAnsi="宋体"/>
          <w:sz w:val="24"/>
          <w:szCs w:val="24"/>
        </w:rPr>
      </w:pPr>
    </w:p>
    <w:p w14:paraId="1ED57C94">
      <w:pPr>
        <w:spacing w:line="300" w:lineRule="auto"/>
        <w:rPr>
          <w:rFonts w:ascii="宋体" w:hAnsi="宋体"/>
          <w:sz w:val="24"/>
          <w:szCs w:val="24"/>
        </w:rPr>
      </w:pPr>
    </w:p>
    <w:p w14:paraId="38E874BB">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14:paraId="38A36454">
      <w:pPr>
        <w:rPr>
          <w:rFonts w:hint="eastAsia" w:ascii="宋体" w:hAnsi="宋体"/>
          <w:bCs/>
          <w:sz w:val="24"/>
          <w:szCs w:val="24"/>
        </w:rPr>
      </w:pPr>
      <w:r>
        <w:rPr>
          <w:rFonts w:hint="eastAsia" w:ascii="宋体" w:hAnsi="宋体"/>
          <w:bCs/>
          <w:sz w:val="24"/>
          <w:szCs w:val="24"/>
        </w:rPr>
        <w:t>格式8：诚信承诺函</w:t>
      </w:r>
    </w:p>
    <w:p w14:paraId="6671AC99">
      <w:pPr>
        <w:jc w:val="center"/>
        <w:rPr>
          <w:rFonts w:ascii="宋体" w:hAnsi="宋体"/>
          <w:b/>
          <w:sz w:val="24"/>
          <w:szCs w:val="24"/>
        </w:rPr>
      </w:pPr>
      <w:r>
        <w:rPr>
          <w:rFonts w:hint="eastAsia" w:ascii="宋体" w:hAnsi="宋体"/>
          <w:b/>
          <w:bCs/>
          <w:sz w:val="24"/>
          <w:szCs w:val="24"/>
        </w:rPr>
        <w:t>诚信情况承诺函</w:t>
      </w:r>
    </w:p>
    <w:p w14:paraId="0524622E">
      <w:pPr>
        <w:spacing w:line="312" w:lineRule="auto"/>
        <w:rPr>
          <w:rFonts w:ascii="宋体" w:hAnsi="宋体"/>
          <w:sz w:val="24"/>
          <w:szCs w:val="24"/>
        </w:rPr>
      </w:pPr>
    </w:p>
    <w:p w14:paraId="55720D81">
      <w:pPr>
        <w:spacing w:line="360" w:lineRule="auto"/>
        <w:rPr>
          <w:rFonts w:ascii="宋体" w:hAnsi="宋体"/>
          <w:i/>
          <w:iCs/>
          <w:sz w:val="24"/>
          <w:szCs w:val="24"/>
        </w:rPr>
      </w:pPr>
      <w:r>
        <w:rPr>
          <w:rFonts w:hint="eastAsia" w:ascii="宋体" w:hAnsi="宋体"/>
          <w:sz w:val="24"/>
          <w:szCs w:val="24"/>
        </w:rPr>
        <w:t>致：深圳市儿童医院</w:t>
      </w:r>
    </w:p>
    <w:p w14:paraId="08F08414">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65081FCA">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1F17575E">
      <w:pPr>
        <w:numPr>
          <w:ilvl w:val="1"/>
          <w:numId w:val="8"/>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23154BEF">
      <w:pPr>
        <w:numPr>
          <w:ilvl w:val="1"/>
          <w:numId w:val="8"/>
        </w:numPr>
        <w:spacing w:line="360" w:lineRule="auto"/>
        <w:rPr>
          <w:rFonts w:ascii="宋体" w:hAnsi="宋体"/>
          <w:sz w:val="24"/>
          <w:szCs w:val="24"/>
        </w:rPr>
      </w:pPr>
      <w:r>
        <w:rPr>
          <w:rFonts w:hint="eastAsia" w:ascii="宋体" w:hAnsi="宋体"/>
          <w:sz w:val="24"/>
          <w:szCs w:val="24"/>
        </w:rPr>
        <w:t>未按规定签订、履行采购合同，造成严重后果的；</w:t>
      </w:r>
    </w:p>
    <w:p w14:paraId="4C5C834D">
      <w:pPr>
        <w:numPr>
          <w:ilvl w:val="1"/>
          <w:numId w:val="8"/>
        </w:numPr>
        <w:spacing w:line="360" w:lineRule="auto"/>
        <w:rPr>
          <w:rFonts w:ascii="宋体" w:hAnsi="宋体"/>
          <w:sz w:val="24"/>
          <w:szCs w:val="24"/>
        </w:rPr>
      </w:pPr>
      <w:r>
        <w:rPr>
          <w:rFonts w:hint="eastAsia" w:ascii="宋体" w:hAnsi="宋体"/>
          <w:sz w:val="24"/>
          <w:szCs w:val="24"/>
        </w:rPr>
        <w:t>隐瞒真实情况，提供虚假资料的；</w:t>
      </w:r>
    </w:p>
    <w:p w14:paraId="7B377583">
      <w:pPr>
        <w:numPr>
          <w:ilvl w:val="1"/>
          <w:numId w:val="8"/>
        </w:numPr>
        <w:spacing w:line="360" w:lineRule="auto"/>
        <w:rPr>
          <w:rFonts w:ascii="宋体" w:hAnsi="宋体"/>
          <w:sz w:val="24"/>
          <w:szCs w:val="24"/>
        </w:rPr>
      </w:pPr>
      <w:r>
        <w:rPr>
          <w:rFonts w:hint="eastAsia" w:ascii="宋体" w:hAnsi="宋体"/>
          <w:sz w:val="24"/>
          <w:szCs w:val="24"/>
        </w:rPr>
        <w:t>以非法手段排斥其他供应商参与竞争的；</w:t>
      </w:r>
    </w:p>
    <w:p w14:paraId="4340BEB1">
      <w:pPr>
        <w:numPr>
          <w:ilvl w:val="1"/>
          <w:numId w:val="8"/>
        </w:numPr>
        <w:spacing w:line="360" w:lineRule="auto"/>
        <w:rPr>
          <w:rFonts w:ascii="宋体" w:hAnsi="宋体"/>
          <w:sz w:val="24"/>
          <w:szCs w:val="24"/>
        </w:rPr>
      </w:pPr>
      <w:r>
        <w:rPr>
          <w:rFonts w:hint="eastAsia" w:ascii="宋体" w:hAnsi="宋体"/>
          <w:sz w:val="24"/>
          <w:szCs w:val="24"/>
        </w:rPr>
        <w:t>与其他采购参加人串通投标的；</w:t>
      </w:r>
    </w:p>
    <w:p w14:paraId="7942BBAF">
      <w:pPr>
        <w:numPr>
          <w:ilvl w:val="1"/>
          <w:numId w:val="8"/>
        </w:numPr>
        <w:spacing w:line="360" w:lineRule="auto"/>
        <w:rPr>
          <w:rFonts w:ascii="宋体" w:hAnsi="宋体"/>
          <w:sz w:val="24"/>
          <w:szCs w:val="24"/>
        </w:rPr>
      </w:pPr>
      <w:r>
        <w:rPr>
          <w:rFonts w:hint="eastAsia" w:ascii="宋体" w:hAnsi="宋体"/>
          <w:sz w:val="24"/>
          <w:szCs w:val="24"/>
        </w:rPr>
        <w:t>在采购活动中应当回避而未回避的；</w:t>
      </w:r>
    </w:p>
    <w:p w14:paraId="74ED6D07">
      <w:pPr>
        <w:numPr>
          <w:ilvl w:val="1"/>
          <w:numId w:val="8"/>
        </w:numPr>
        <w:spacing w:line="360" w:lineRule="auto"/>
        <w:rPr>
          <w:rFonts w:ascii="宋体" w:hAnsi="宋体"/>
          <w:sz w:val="24"/>
          <w:szCs w:val="24"/>
        </w:rPr>
      </w:pPr>
      <w:r>
        <w:rPr>
          <w:rFonts w:hint="eastAsia" w:ascii="宋体" w:hAnsi="宋体"/>
          <w:sz w:val="24"/>
          <w:szCs w:val="24"/>
        </w:rPr>
        <w:t>恶意投诉的；</w:t>
      </w:r>
    </w:p>
    <w:p w14:paraId="0175B5D6">
      <w:pPr>
        <w:numPr>
          <w:ilvl w:val="1"/>
          <w:numId w:val="8"/>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1D8EB147">
      <w:pPr>
        <w:numPr>
          <w:ilvl w:val="1"/>
          <w:numId w:val="8"/>
        </w:numPr>
        <w:spacing w:line="360" w:lineRule="auto"/>
        <w:rPr>
          <w:rFonts w:ascii="宋体" w:hAnsi="宋体"/>
          <w:sz w:val="24"/>
          <w:szCs w:val="24"/>
        </w:rPr>
      </w:pPr>
      <w:r>
        <w:rPr>
          <w:rFonts w:hint="eastAsia" w:ascii="宋体" w:hAnsi="宋体"/>
          <w:sz w:val="24"/>
          <w:szCs w:val="24"/>
        </w:rPr>
        <w:t>阻碍、抗拒主管部门监督检查的；</w:t>
      </w:r>
    </w:p>
    <w:p w14:paraId="1649A08B">
      <w:pPr>
        <w:numPr>
          <w:ilvl w:val="1"/>
          <w:numId w:val="8"/>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21790C8D">
      <w:pPr>
        <w:spacing w:line="360" w:lineRule="auto"/>
        <w:ind w:left="420"/>
        <w:rPr>
          <w:rFonts w:ascii="宋体" w:hAnsi="宋体"/>
          <w:sz w:val="24"/>
          <w:szCs w:val="24"/>
        </w:rPr>
      </w:pPr>
      <w:r>
        <w:rPr>
          <w:rFonts w:hint="eastAsia" w:ascii="宋体" w:hAnsi="宋体"/>
          <w:sz w:val="24"/>
          <w:szCs w:val="24"/>
        </w:rPr>
        <w:t>（十一）主管部门认定的其他情形。</w:t>
      </w:r>
    </w:p>
    <w:p w14:paraId="2C6BAF1C">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30FF9977">
      <w:pPr>
        <w:spacing w:line="312" w:lineRule="auto"/>
        <w:ind w:firstLine="525"/>
        <w:rPr>
          <w:rFonts w:ascii="宋体" w:hAnsi="宋体"/>
          <w:sz w:val="24"/>
          <w:szCs w:val="24"/>
        </w:rPr>
      </w:pPr>
    </w:p>
    <w:p w14:paraId="26F116C1">
      <w:pPr>
        <w:spacing w:line="312" w:lineRule="auto"/>
        <w:ind w:firstLine="525"/>
        <w:rPr>
          <w:rFonts w:ascii="宋体" w:hAnsi="宋体"/>
          <w:sz w:val="24"/>
          <w:szCs w:val="24"/>
        </w:rPr>
      </w:pPr>
    </w:p>
    <w:p w14:paraId="73655807">
      <w:pPr>
        <w:spacing w:line="312" w:lineRule="auto"/>
        <w:ind w:firstLine="525"/>
        <w:rPr>
          <w:rFonts w:ascii="宋体" w:hAnsi="宋体"/>
          <w:sz w:val="24"/>
          <w:szCs w:val="24"/>
        </w:rPr>
      </w:pPr>
    </w:p>
    <w:p w14:paraId="36678ACD">
      <w:pPr>
        <w:spacing w:line="312" w:lineRule="auto"/>
        <w:ind w:firstLine="525"/>
        <w:rPr>
          <w:rFonts w:ascii="宋体" w:hAnsi="宋体"/>
          <w:sz w:val="24"/>
          <w:szCs w:val="24"/>
        </w:rPr>
      </w:pPr>
    </w:p>
    <w:p w14:paraId="0F6D00A5">
      <w:pPr>
        <w:spacing w:line="312" w:lineRule="auto"/>
        <w:ind w:firstLine="525"/>
        <w:rPr>
          <w:rFonts w:ascii="宋体" w:hAnsi="宋体"/>
          <w:sz w:val="24"/>
          <w:szCs w:val="24"/>
        </w:rPr>
      </w:pPr>
    </w:p>
    <w:p w14:paraId="4BDEF006">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54F4A789">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62B9CF79">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14:paraId="5C8BB026">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14:paraId="1BB25FA7"/>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7D6C0">
    <w:pPr>
      <w:pStyle w:val="10"/>
      <w:jc w:val="center"/>
    </w:pPr>
    <w:r>
      <w:fldChar w:fldCharType="begin"/>
    </w:r>
    <w:r>
      <w:instrText xml:space="preserve"> PAGE   \* MERGEFORMAT </w:instrText>
    </w:r>
    <w:r>
      <w:fldChar w:fldCharType="separate"/>
    </w:r>
    <w:r>
      <w:rPr>
        <w:lang w:val="zh-CN"/>
      </w:rPr>
      <w:t>4</w:t>
    </w:r>
    <w:r>
      <w:rPr>
        <w:lang w:val="zh-CN"/>
      </w:rPr>
      <w:fldChar w:fldCharType="end"/>
    </w:r>
  </w:p>
  <w:p w14:paraId="613B7B0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8A766">
    <w:pPr>
      <w:pStyle w:val="10"/>
      <w:framePr w:wrap="around" w:vAnchor="text" w:hAnchor="page" w:x="8278" w:y="-31"/>
      <w:rPr>
        <w:rStyle w:val="17"/>
      </w:rPr>
    </w:pPr>
    <w:r>
      <w:fldChar w:fldCharType="begin"/>
    </w:r>
    <w:r>
      <w:rPr>
        <w:rStyle w:val="17"/>
      </w:rPr>
      <w:instrText xml:space="preserve">PAGE  </w:instrText>
    </w:r>
    <w:r>
      <w:fldChar w:fldCharType="separate"/>
    </w:r>
    <w:r>
      <w:rPr>
        <w:rStyle w:val="17"/>
      </w:rPr>
      <w:t>14</w:t>
    </w:r>
    <w:r>
      <w:fldChar w:fldCharType="end"/>
    </w:r>
  </w:p>
  <w:p w14:paraId="53D826DF">
    <w:pPr>
      <w:pStyle w:val="10"/>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AF06E">
    <w:pPr>
      <w:pStyle w:val="10"/>
      <w:framePr w:wrap="around" w:vAnchor="text" w:hAnchor="margin" w:xAlign="center" w:y="1"/>
      <w:rPr>
        <w:rStyle w:val="17"/>
      </w:rPr>
    </w:pPr>
    <w:r>
      <w:fldChar w:fldCharType="begin"/>
    </w:r>
    <w:r>
      <w:rPr>
        <w:rStyle w:val="17"/>
      </w:rPr>
      <w:instrText xml:space="preserve">PAGE  </w:instrText>
    </w:r>
    <w:r>
      <w:fldChar w:fldCharType="end"/>
    </w:r>
  </w:p>
  <w:p w14:paraId="11A44BCD">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6B26EF0C">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14:paraId="5EC45BF9">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812F">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DD44">
    <w:pPr>
      <w:pStyle w:val="11"/>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6B2E5"/>
    <w:multiLevelType w:val="singleLevel"/>
    <w:tmpl w:val="9766B2E5"/>
    <w:lvl w:ilvl="0" w:tentative="0">
      <w:start w:val="1"/>
      <w:numFmt w:val="chineseCounting"/>
      <w:suff w:val="nothing"/>
      <w:lvlText w:val="（%1）"/>
      <w:lvlJc w:val="left"/>
      <w:rPr>
        <w:rFonts w:hint="eastAsia"/>
      </w:rPr>
    </w:lvl>
  </w:abstractNum>
  <w:abstractNum w:abstractNumId="1">
    <w:nsid w:val="AFDC48C8"/>
    <w:multiLevelType w:val="singleLevel"/>
    <w:tmpl w:val="AFDC48C8"/>
    <w:lvl w:ilvl="0" w:tentative="0">
      <w:start w:val="1"/>
      <w:numFmt w:val="chineseCounting"/>
      <w:suff w:val="nothing"/>
      <w:lvlText w:val="（%1）"/>
      <w:lvlJc w:val="left"/>
      <w:rPr>
        <w:rFonts w:hint="eastAsia"/>
        <w:b/>
        <w:bCs/>
      </w:rPr>
    </w:lvl>
  </w:abstractNum>
  <w:abstractNum w:abstractNumId="2">
    <w:nsid w:val="0BF15601"/>
    <w:multiLevelType w:val="multilevel"/>
    <w:tmpl w:val="0BF15601"/>
    <w:lvl w:ilvl="0" w:tentative="0">
      <w:start w:val="1"/>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C023593"/>
    <w:multiLevelType w:val="multilevel"/>
    <w:tmpl w:val="1C023593"/>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2FA04A49"/>
    <w:multiLevelType w:val="multilevel"/>
    <w:tmpl w:val="2FA04A49"/>
    <w:lvl w:ilvl="0" w:tentative="0">
      <w:start w:val="1"/>
      <w:numFmt w:val="decimal"/>
      <w:lvlText w:val="（%1）"/>
      <w:lvlJc w:val="left"/>
      <w:pPr>
        <w:ind w:left="980" w:hanging="720"/>
      </w:pPr>
      <w:rPr>
        <w:rFonts w:hint="default"/>
      </w:rPr>
    </w:lvl>
    <w:lvl w:ilvl="1" w:tentative="0">
      <w:start w:val="1"/>
      <w:numFmt w:val="lowerLetter"/>
      <w:lvlText w:val="%2)"/>
      <w:lvlJc w:val="left"/>
      <w:pPr>
        <w:ind w:left="1140" w:hanging="440"/>
      </w:pPr>
    </w:lvl>
    <w:lvl w:ilvl="2" w:tentative="0">
      <w:start w:val="1"/>
      <w:numFmt w:val="lowerRoman"/>
      <w:lvlText w:val="%3."/>
      <w:lvlJc w:val="right"/>
      <w:pPr>
        <w:ind w:left="1580" w:hanging="440"/>
      </w:pPr>
    </w:lvl>
    <w:lvl w:ilvl="3" w:tentative="0">
      <w:start w:val="1"/>
      <w:numFmt w:val="decimal"/>
      <w:lvlText w:val="%4."/>
      <w:lvlJc w:val="left"/>
      <w:pPr>
        <w:ind w:left="2020" w:hanging="440"/>
      </w:pPr>
    </w:lvl>
    <w:lvl w:ilvl="4" w:tentative="0">
      <w:start w:val="1"/>
      <w:numFmt w:val="lowerLetter"/>
      <w:lvlText w:val="%5)"/>
      <w:lvlJc w:val="left"/>
      <w:pPr>
        <w:ind w:left="2460" w:hanging="440"/>
      </w:pPr>
    </w:lvl>
    <w:lvl w:ilvl="5" w:tentative="0">
      <w:start w:val="1"/>
      <w:numFmt w:val="lowerRoman"/>
      <w:lvlText w:val="%6."/>
      <w:lvlJc w:val="right"/>
      <w:pPr>
        <w:ind w:left="2900" w:hanging="440"/>
      </w:pPr>
    </w:lvl>
    <w:lvl w:ilvl="6" w:tentative="0">
      <w:start w:val="1"/>
      <w:numFmt w:val="decimal"/>
      <w:lvlText w:val="%7."/>
      <w:lvlJc w:val="left"/>
      <w:pPr>
        <w:ind w:left="3340" w:hanging="440"/>
      </w:pPr>
    </w:lvl>
    <w:lvl w:ilvl="7" w:tentative="0">
      <w:start w:val="1"/>
      <w:numFmt w:val="lowerLetter"/>
      <w:lvlText w:val="%8)"/>
      <w:lvlJc w:val="left"/>
      <w:pPr>
        <w:ind w:left="3780" w:hanging="440"/>
      </w:pPr>
    </w:lvl>
    <w:lvl w:ilvl="8" w:tentative="0">
      <w:start w:val="1"/>
      <w:numFmt w:val="lowerRoman"/>
      <w:lvlText w:val="%9."/>
      <w:lvlJc w:val="right"/>
      <w:pPr>
        <w:ind w:left="4220" w:hanging="440"/>
      </w:pPr>
    </w:lvl>
  </w:abstractNum>
  <w:abstractNum w:abstractNumId="6">
    <w:nsid w:val="2FC37609"/>
    <w:multiLevelType w:val="multilevel"/>
    <w:tmpl w:val="2FC37609"/>
    <w:lvl w:ilvl="0" w:tentative="0">
      <w:start w:val="1"/>
      <w:numFmt w:val="decimal"/>
      <w:lvlText w:val="%1."/>
      <w:lvlJc w:val="left"/>
      <w:pPr>
        <w:ind w:left="570" w:hanging="360"/>
      </w:pPr>
      <w:rPr>
        <w:rFonts w:hint="default"/>
      </w:rPr>
    </w:lvl>
    <w:lvl w:ilvl="1" w:tentative="0">
      <w:start w:val="1"/>
      <w:numFmt w:val="lowerLetter"/>
      <w:lvlText w:val="%2)"/>
      <w:lvlJc w:val="left"/>
      <w:pPr>
        <w:ind w:left="1090" w:hanging="440"/>
      </w:pPr>
    </w:lvl>
    <w:lvl w:ilvl="2" w:tentative="0">
      <w:start w:val="1"/>
      <w:numFmt w:val="lowerRoman"/>
      <w:lvlText w:val="%3."/>
      <w:lvlJc w:val="right"/>
      <w:pPr>
        <w:ind w:left="1530" w:hanging="440"/>
      </w:pPr>
    </w:lvl>
    <w:lvl w:ilvl="3" w:tentative="0">
      <w:start w:val="1"/>
      <w:numFmt w:val="decimal"/>
      <w:lvlText w:val="%4."/>
      <w:lvlJc w:val="left"/>
      <w:pPr>
        <w:ind w:left="1970" w:hanging="440"/>
      </w:pPr>
    </w:lvl>
    <w:lvl w:ilvl="4" w:tentative="0">
      <w:start w:val="1"/>
      <w:numFmt w:val="lowerLetter"/>
      <w:lvlText w:val="%5)"/>
      <w:lvlJc w:val="left"/>
      <w:pPr>
        <w:ind w:left="2410" w:hanging="440"/>
      </w:pPr>
    </w:lvl>
    <w:lvl w:ilvl="5" w:tentative="0">
      <w:start w:val="1"/>
      <w:numFmt w:val="lowerRoman"/>
      <w:lvlText w:val="%6."/>
      <w:lvlJc w:val="right"/>
      <w:pPr>
        <w:ind w:left="2850" w:hanging="440"/>
      </w:pPr>
    </w:lvl>
    <w:lvl w:ilvl="6" w:tentative="0">
      <w:start w:val="1"/>
      <w:numFmt w:val="decimal"/>
      <w:lvlText w:val="%7."/>
      <w:lvlJc w:val="left"/>
      <w:pPr>
        <w:ind w:left="3290" w:hanging="440"/>
      </w:pPr>
    </w:lvl>
    <w:lvl w:ilvl="7" w:tentative="0">
      <w:start w:val="1"/>
      <w:numFmt w:val="lowerLetter"/>
      <w:lvlText w:val="%8)"/>
      <w:lvlJc w:val="left"/>
      <w:pPr>
        <w:ind w:left="3730" w:hanging="440"/>
      </w:pPr>
    </w:lvl>
    <w:lvl w:ilvl="8" w:tentative="0">
      <w:start w:val="1"/>
      <w:numFmt w:val="lowerRoman"/>
      <w:lvlText w:val="%9."/>
      <w:lvlJc w:val="right"/>
      <w:pPr>
        <w:ind w:left="4170" w:hanging="440"/>
      </w:pPr>
    </w:lvl>
  </w:abstractNum>
  <w:abstractNum w:abstractNumId="7">
    <w:nsid w:val="790A390F"/>
    <w:multiLevelType w:val="multilevel"/>
    <w:tmpl w:val="790A390F"/>
    <w:lvl w:ilvl="0" w:tentative="0">
      <w:start w:val="1"/>
      <w:numFmt w:val="decimal"/>
      <w:lvlText w:val="%1."/>
      <w:lvlJc w:val="left"/>
      <w:pPr>
        <w:ind w:left="620" w:hanging="360"/>
      </w:pPr>
      <w:rPr>
        <w:rFonts w:hint="default"/>
        <w:color w:val="auto"/>
        <w:sz w:val="24"/>
      </w:rPr>
    </w:lvl>
    <w:lvl w:ilvl="1" w:tentative="0">
      <w:start w:val="1"/>
      <w:numFmt w:val="lowerLetter"/>
      <w:lvlText w:val="%2)"/>
      <w:lvlJc w:val="left"/>
      <w:pPr>
        <w:ind w:left="1140" w:hanging="440"/>
      </w:pPr>
    </w:lvl>
    <w:lvl w:ilvl="2" w:tentative="0">
      <w:start w:val="1"/>
      <w:numFmt w:val="lowerRoman"/>
      <w:lvlText w:val="%3."/>
      <w:lvlJc w:val="right"/>
      <w:pPr>
        <w:ind w:left="1580" w:hanging="440"/>
      </w:pPr>
    </w:lvl>
    <w:lvl w:ilvl="3" w:tentative="0">
      <w:start w:val="1"/>
      <w:numFmt w:val="decimal"/>
      <w:lvlText w:val="%4."/>
      <w:lvlJc w:val="left"/>
      <w:pPr>
        <w:ind w:left="2020" w:hanging="440"/>
      </w:pPr>
    </w:lvl>
    <w:lvl w:ilvl="4" w:tentative="0">
      <w:start w:val="1"/>
      <w:numFmt w:val="lowerLetter"/>
      <w:lvlText w:val="%5)"/>
      <w:lvlJc w:val="left"/>
      <w:pPr>
        <w:ind w:left="2460" w:hanging="440"/>
      </w:pPr>
    </w:lvl>
    <w:lvl w:ilvl="5" w:tentative="0">
      <w:start w:val="1"/>
      <w:numFmt w:val="lowerRoman"/>
      <w:lvlText w:val="%6."/>
      <w:lvlJc w:val="right"/>
      <w:pPr>
        <w:ind w:left="2900" w:hanging="440"/>
      </w:pPr>
    </w:lvl>
    <w:lvl w:ilvl="6" w:tentative="0">
      <w:start w:val="1"/>
      <w:numFmt w:val="decimal"/>
      <w:lvlText w:val="%7."/>
      <w:lvlJc w:val="left"/>
      <w:pPr>
        <w:ind w:left="3340" w:hanging="440"/>
      </w:pPr>
    </w:lvl>
    <w:lvl w:ilvl="7" w:tentative="0">
      <w:start w:val="1"/>
      <w:numFmt w:val="lowerLetter"/>
      <w:lvlText w:val="%8)"/>
      <w:lvlJc w:val="left"/>
      <w:pPr>
        <w:ind w:left="3780" w:hanging="440"/>
      </w:pPr>
    </w:lvl>
    <w:lvl w:ilvl="8" w:tentative="0">
      <w:start w:val="1"/>
      <w:numFmt w:val="lowerRoman"/>
      <w:lvlText w:val="%9."/>
      <w:lvlJc w:val="right"/>
      <w:pPr>
        <w:ind w:left="4220" w:hanging="440"/>
      </w:pPr>
    </w:lvl>
  </w:abstractNum>
  <w:num w:numId="1">
    <w:abstractNumId w:val="1"/>
  </w:num>
  <w:num w:numId="2">
    <w:abstractNumId w:val="0"/>
  </w:num>
  <w:num w:numId="3">
    <w:abstractNumId w:val="4"/>
  </w:num>
  <w:num w:numId="4">
    <w:abstractNumId w:val="7"/>
  </w:num>
  <w:num w:numId="5">
    <w:abstractNumId w:val="6"/>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CC2EF7"/>
    <w:rsid w:val="1CDB04F6"/>
    <w:rsid w:val="1D1D0E35"/>
    <w:rsid w:val="1D250BA1"/>
    <w:rsid w:val="1DD93DB9"/>
    <w:rsid w:val="1EFF09E6"/>
    <w:rsid w:val="1F394ED2"/>
    <w:rsid w:val="1FA13095"/>
    <w:rsid w:val="1FE040BC"/>
    <w:rsid w:val="20152CE5"/>
    <w:rsid w:val="204801C9"/>
    <w:rsid w:val="20CD2385"/>
    <w:rsid w:val="20F304B0"/>
    <w:rsid w:val="21916F90"/>
    <w:rsid w:val="22314524"/>
    <w:rsid w:val="228C71CA"/>
    <w:rsid w:val="22DE11E6"/>
    <w:rsid w:val="249C6AFD"/>
    <w:rsid w:val="25D450BA"/>
    <w:rsid w:val="25D56523"/>
    <w:rsid w:val="26E116DC"/>
    <w:rsid w:val="277B4CFD"/>
    <w:rsid w:val="27A41160"/>
    <w:rsid w:val="28752B19"/>
    <w:rsid w:val="2876124D"/>
    <w:rsid w:val="28AA01F1"/>
    <w:rsid w:val="2A377783"/>
    <w:rsid w:val="2A6266E9"/>
    <w:rsid w:val="2A6C54A9"/>
    <w:rsid w:val="2D21664A"/>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255B92"/>
    <w:rsid w:val="4B315FE3"/>
    <w:rsid w:val="4B693D86"/>
    <w:rsid w:val="4B8F40E0"/>
    <w:rsid w:val="4BC36005"/>
    <w:rsid w:val="4CA37BED"/>
    <w:rsid w:val="4DE74B53"/>
    <w:rsid w:val="4E7019D8"/>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444430"/>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011696"/>
    <w:rsid w:val="6EBC525F"/>
    <w:rsid w:val="6ECE40FC"/>
    <w:rsid w:val="6EED19D9"/>
    <w:rsid w:val="6EEE2197"/>
    <w:rsid w:val="6EEF7E4F"/>
    <w:rsid w:val="6F2D12A0"/>
    <w:rsid w:val="70F03E4F"/>
    <w:rsid w:val="712D573D"/>
    <w:rsid w:val="71DA2A97"/>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1523DA"/>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autoRedefine/>
    <w:qFormat/>
    <w:uiPriority w:val="0"/>
    <w:pPr>
      <w:spacing w:before="240" w:after="240"/>
      <w:outlineLvl w:val="2"/>
    </w:pPr>
    <w:rPr>
      <w:b/>
      <w:sz w:val="24"/>
    </w:rPr>
  </w:style>
  <w:style w:type="character" w:default="1" w:styleId="15">
    <w:name w:val="Default Paragraph Font"/>
    <w:autoRedefine/>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sz w:val="24"/>
    </w:rPr>
  </w:style>
  <w:style w:type="paragraph" w:styleId="6">
    <w:name w:val="annotation text"/>
    <w:basedOn w:val="1"/>
    <w:qFormat/>
    <w:uiPriority w:val="0"/>
    <w:pPr>
      <w:jc w:val="left"/>
    </w:pPr>
    <w:rPr>
      <w:rFonts w:asciiTheme="minorHAnsi" w:hAnsiTheme="minorHAnsi" w:eastAsiaTheme="minorEastAsia" w:cstheme="minorBidi"/>
      <w:szCs w:val="24"/>
    </w:r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0"/>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semiHidden/>
    <w:qFormat/>
    <w:uiPriority w:val="0"/>
  </w:style>
  <w:style w:type="character" w:styleId="18">
    <w:name w:val="Hyperlink"/>
    <w:basedOn w:val="15"/>
    <w:qFormat/>
    <w:uiPriority w:val="0"/>
    <w:rPr>
      <w:color w:val="0000FF"/>
      <w:u w:val="single"/>
    </w:rPr>
  </w:style>
  <w:style w:type="character" w:customStyle="1" w:styleId="19">
    <w:name w:val="标题 3 Char"/>
    <w:basedOn w:val="15"/>
    <w:link w:val="5"/>
    <w:qFormat/>
    <w:uiPriority w:val="0"/>
    <w:rPr>
      <w:b/>
      <w:kern w:val="2"/>
      <w:sz w:val="24"/>
    </w:rPr>
  </w:style>
  <w:style w:type="character" w:customStyle="1" w:styleId="20">
    <w:name w:val="纯文本 Char"/>
    <w:basedOn w:val="15"/>
    <w:link w:val="8"/>
    <w:qFormat/>
    <w:uiPriority w:val="0"/>
    <w:rPr>
      <w:rFonts w:ascii="宋体" w:hAnsi="Courier New" w:cs="Courier New"/>
      <w:kern w:val="2"/>
      <w:sz w:val="21"/>
      <w:szCs w:val="21"/>
    </w:rPr>
  </w:style>
  <w:style w:type="paragraph" w:customStyle="1" w:styleId="21">
    <w:name w:val="Char"/>
    <w:basedOn w:val="1"/>
    <w:qFormat/>
    <w:uiPriority w:val="0"/>
    <w:rPr>
      <w:rFonts w:ascii="仿宋_GB2312" w:eastAsia="仿宋_GB2312"/>
      <w:b/>
      <w:sz w:val="32"/>
      <w:szCs w:val="32"/>
    </w:rPr>
  </w:style>
  <w:style w:type="paragraph" w:customStyle="1" w:styleId="22">
    <w:name w:val="样式 (西文) 宋体 行距: 1.5 倍行距"/>
    <w:basedOn w:val="1"/>
    <w:qFormat/>
    <w:uiPriority w:val="0"/>
    <w:pPr>
      <w:spacing w:line="360" w:lineRule="auto"/>
    </w:pPr>
    <w:rPr>
      <w:rFonts w:ascii="宋体" w:hAnsi="宋体" w:cs="宋体"/>
    </w:rPr>
  </w:style>
  <w:style w:type="character" w:customStyle="1" w:styleId="23">
    <w:name w:val="页眉 Char"/>
    <w:basedOn w:val="15"/>
    <w:link w:val="11"/>
    <w:qFormat/>
    <w:uiPriority w:val="0"/>
    <w:rPr>
      <w:kern w:val="2"/>
      <w:sz w:val="18"/>
      <w:szCs w:val="18"/>
    </w:rPr>
  </w:style>
  <w:style w:type="character" w:customStyle="1" w:styleId="24">
    <w:name w:val="页脚 Char"/>
    <w:basedOn w:val="15"/>
    <w:link w:val="10"/>
    <w:qFormat/>
    <w:uiPriority w:val="99"/>
    <w:rPr>
      <w:kern w:val="2"/>
      <w:sz w:val="18"/>
      <w:szCs w:val="18"/>
    </w:rPr>
  </w:style>
  <w:style w:type="character" w:customStyle="1" w:styleId="25">
    <w:name w:val="标题 2 Char"/>
    <w:basedOn w:val="15"/>
    <w:link w:val="4"/>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qFormat/>
    <w:uiPriority w:val="34"/>
    <w:pPr>
      <w:ind w:firstLine="420" w:firstLineChars="200"/>
    </w:pPr>
    <w:rPr>
      <w:rFonts w:ascii="Calibri" w:hAnsi="Calibri"/>
      <w:szCs w:val="22"/>
    </w:rPr>
  </w:style>
  <w:style w:type="character" w:customStyle="1" w:styleId="27">
    <w:name w:val="标题 1 Char"/>
    <w:basedOn w:val="15"/>
    <w:link w:val="3"/>
    <w:qFormat/>
    <w:uiPriority w:val="0"/>
    <w:rPr>
      <w:b/>
      <w:bCs/>
      <w:kern w:val="44"/>
      <w:sz w:val="44"/>
      <w:szCs w:val="44"/>
    </w:rPr>
  </w:style>
  <w:style w:type="paragraph" w:customStyle="1" w:styleId="28">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qFormat/>
    <w:uiPriority w:val="34"/>
    <w:pPr>
      <w:ind w:firstLine="420" w:firstLineChars="200"/>
    </w:pPr>
  </w:style>
  <w:style w:type="paragraph" w:customStyle="1" w:styleId="30">
    <w:name w:val="样式3"/>
    <w:basedOn w:val="1"/>
    <w:qFormat/>
    <w:uiPriority w:val="0"/>
    <w:pPr>
      <w:spacing w:line="0" w:lineRule="atLeast"/>
      <w:outlineLvl w:val="0"/>
    </w:pPr>
    <w:rPr>
      <w:rFonts w:ascii="宋体" w:hAnsi="Courier New"/>
      <w:sz w:val="28"/>
      <w:szCs w:val="24"/>
    </w:rPr>
  </w:style>
  <w:style w:type="paragraph" w:customStyle="1" w:styleId="31">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qFormat/>
    <w:uiPriority w:val="99"/>
    <w:pPr>
      <w:jc w:val="center"/>
      <w:outlineLvl w:val="0"/>
    </w:pPr>
    <w:rPr>
      <w:rFonts w:ascii="宋体" w:hAnsi="宋体"/>
      <w:b/>
      <w:sz w:val="28"/>
      <w:szCs w:val="28"/>
    </w:rPr>
  </w:style>
  <w:style w:type="paragraph" w:customStyle="1" w:styleId="33">
    <w:name w:val="列出段落1"/>
    <w:basedOn w:val="1"/>
    <w:qFormat/>
    <w:uiPriority w:val="99"/>
    <w:pPr>
      <w:ind w:firstLine="420" w:firstLineChars="200"/>
    </w:pPr>
  </w:style>
  <w:style w:type="paragraph" w:customStyle="1" w:styleId="34">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autoRedefine/>
    <w:qFormat/>
    <w:uiPriority w:val="99"/>
    <w:pPr>
      <w:ind w:firstLine="420" w:firstLineChars="200"/>
    </w:pPr>
  </w:style>
  <w:style w:type="paragraph" w:customStyle="1" w:styleId="36">
    <w:name w:val="msolistparagraph"/>
    <w:basedOn w:val="1"/>
    <w:autoRedefine/>
    <w:qFormat/>
    <w:uiPriority w:val="0"/>
    <w:pPr>
      <w:adjustRightInd w:val="0"/>
      <w:snapToGrid w:val="0"/>
      <w:ind w:firstLine="420" w:firstLineChars="200"/>
    </w:pPr>
    <w:rPr>
      <w:sz w:val="28"/>
      <w:szCs w:val="24"/>
    </w:rPr>
  </w:style>
  <w:style w:type="character" w:customStyle="1" w:styleId="37">
    <w:name w:val="font31"/>
    <w:basedOn w:val="15"/>
    <w:autoRedefine/>
    <w:qFormat/>
    <w:uiPriority w:val="0"/>
    <w:rPr>
      <w:rFonts w:hint="eastAsia" w:ascii="宋体" w:hAnsi="宋体" w:eastAsia="宋体" w:cs="Times New Roman"/>
      <w:color w:val="000000"/>
      <w:sz w:val="20"/>
      <w:szCs w:val="20"/>
      <w:u w:val="none"/>
    </w:rPr>
  </w:style>
  <w:style w:type="character" w:customStyle="1" w:styleId="38">
    <w:name w:val="font21"/>
    <w:basedOn w:val="15"/>
    <w:qFormat/>
    <w:uiPriority w:val="0"/>
    <w:rPr>
      <w:rFonts w:hint="eastAsia" w:ascii="宋体" w:hAnsi="宋体" w:eastAsia="宋体" w:cs="宋体"/>
      <w:color w:val="000000"/>
      <w:sz w:val="18"/>
      <w:szCs w:val="18"/>
      <w:u w:val="none"/>
    </w:rPr>
  </w:style>
  <w:style w:type="paragraph" w:customStyle="1" w:styleId="39">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0">
    <w:name w:val="正文文本1"/>
    <w:basedOn w:val="1"/>
    <w:qFormat/>
    <w:uiPriority w:val="0"/>
    <w:pPr>
      <w:spacing w:line="360" w:lineRule="auto"/>
    </w:pPr>
    <w:rPr>
      <w:b/>
      <w:bCs/>
      <w:sz w:val="24"/>
      <w:szCs w:val="24"/>
    </w:rPr>
  </w:style>
  <w:style w:type="paragraph" w:customStyle="1" w:styleId="41">
    <w:name w:val="Table Text"/>
    <w:basedOn w:val="1"/>
    <w:qFormat/>
    <w:uiPriority w:val="0"/>
    <w:rPr>
      <w:rFonts w:ascii="宋体" w:hAnsi="宋体" w:eastAsia="宋体" w:cs="宋体"/>
      <w:sz w:val="20"/>
      <w:szCs w:val="20"/>
      <w:lang w:val="en-US" w:eastAsia="en-US" w:bidi="ar-SA"/>
    </w:rPr>
  </w:style>
  <w:style w:type="table" w:customStyle="1" w:styleId="42">
    <w:name w:val="Table Normal"/>
    <w:qFormat/>
    <w:uiPriority w:val="0"/>
    <w:tblPr>
      <w:tblCellMar>
        <w:top w:w="0" w:type="dxa"/>
        <w:left w:w="0" w:type="dxa"/>
        <w:bottom w:w="0" w:type="dxa"/>
        <w:right w:w="0" w:type="dxa"/>
      </w:tblCellMar>
    </w:tblPr>
  </w:style>
  <w:style w:type="paragraph" w:customStyle="1" w:styleId="43">
    <w:name w:val="￥正文"/>
    <w:basedOn w:val="1"/>
    <w:qFormat/>
    <w:uiPriority w:val="0"/>
    <w:pPr>
      <w:tabs>
        <w:tab w:val="left" w:pos="426"/>
      </w:tabs>
      <w:ind w:firstLine="200" w:firstLineChars="200"/>
    </w:pPr>
    <w:rPr>
      <w:rFonts w:ascii="Calibri" w:hAnsi="Calibri" w:eastAsiaTheme="minorEastAsia"/>
      <w:sz w:val="24"/>
    </w:rPr>
  </w:style>
  <w:style w:type="paragraph" w:customStyle="1" w:styleId="44">
    <w:name w:val="Table Paragraph"/>
    <w:basedOn w:val="1"/>
    <w:qFormat/>
    <w:uiPriority w:val="1"/>
    <w:pPr>
      <w:jc w:val="left"/>
    </w:pPr>
    <w:rPr>
      <w:rFonts w:ascii="等线" w:hAnsi="等线" w:eastAsia="等线"/>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6107</Words>
  <Characters>6358</Characters>
  <Lines>48</Lines>
  <Paragraphs>13</Paragraphs>
  <TotalTime>14</TotalTime>
  <ScaleCrop>false</ScaleCrop>
  <LinksUpToDate>false</LinksUpToDate>
  <CharactersWithSpaces>7439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茜茜 ✨</cp:lastModifiedBy>
  <cp:lastPrinted>2020-06-11T00:08:00Z</cp:lastPrinted>
  <dcterms:modified xsi:type="dcterms:W3CDTF">2024-11-25T01:06:08Z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A521FBDC2A7E4899A522CA9E47EF1BA4_12</vt:lpwstr>
  </property>
</Properties>
</file>