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23"/>
        <w:gridCol w:w="1244"/>
        <w:gridCol w:w="36"/>
        <w:gridCol w:w="613"/>
        <w:gridCol w:w="972"/>
        <w:gridCol w:w="4314"/>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261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5286" w:type="dxa"/>
            <w:gridSpan w:val="2"/>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EB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281C4B6C">
            <w:pPr>
              <w:jc w:val="center"/>
              <w:rPr>
                <w:rFonts w:ascii="宋体" w:hAnsi="宋体"/>
                <w:b/>
                <w:color w:val="auto"/>
                <w:szCs w:val="21"/>
              </w:rPr>
            </w:pPr>
            <w:r>
              <w:rPr>
                <w:rFonts w:ascii="宋体" w:hAnsi="宋体"/>
                <w:b/>
                <w:szCs w:val="21"/>
              </w:rPr>
              <w:t>1</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31204196">
            <w:pPr>
              <w:jc w:val="center"/>
              <w:rPr>
                <w:rFonts w:ascii="宋体" w:hAnsi="宋体"/>
                <w:b/>
                <w:color w:val="auto"/>
                <w:szCs w:val="21"/>
              </w:rPr>
            </w:pPr>
            <w:r>
              <w:rPr>
                <w:rFonts w:hint="eastAsia" w:ascii="宋体" w:hAnsi="宋体"/>
                <w:b/>
                <w:szCs w:val="21"/>
              </w:rPr>
              <w:t>价格部分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3C84F166">
            <w:pPr>
              <w:jc w:val="center"/>
              <w:rPr>
                <w:rFonts w:hint="default" w:ascii="宋体" w:hAnsi="宋体" w:eastAsia="宋体"/>
                <w:b/>
                <w:color w:val="auto"/>
                <w:szCs w:val="21"/>
                <w:lang w:val="en-US" w:eastAsia="zh-CN"/>
              </w:rPr>
            </w:pPr>
            <w:r>
              <w:rPr>
                <w:rFonts w:hint="eastAsia" w:ascii="宋体" w:hAnsi="宋体"/>
                <w:b/>
                <w:szCs w:val="21"/>
                <w:lang w:val="en-US" w:eastAsia="zh-CN"/>
              </w:rPr>
              <w:t>10</w:t>
            </w:r>
          </w:p>
        </w:tc>
      </w:tr>
      <w:tr w14:paraId="1B1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6AFE3F22">
            <w:pPr>
              <w:jc w:val="center"/>
              <w:rPr>
                <w:rFonts w:ascii="宋体" w:hAnsi="宋体"/>
                <w:b/>
                <w:color w:val="auto"/>
                <w:szCs w:val="21"/>
              </w:rPr>
            </w:pPr>
            <w:r>
              <w:rPr>
                <w:rFonts w:ascii="宋体" w:hAnsi="宋体"/>
                <w:b/>
                <w:szCs w:val="21"/>
              </w:rPr>
              <w:t>2</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3EC07690">
            <w:pPr>
              <w:jc w:val="center"/>
              <w:rPr>
                <w:rFonts w:ascii="宋体" w:hAnsi="宋体"/>
                <w:b/>
                <w:color w:val="auto"/>
                <w:szCs w:val="21"/>
              </w:rPr>
            </w:pPr>
            <w:r>
              <w:rPr>
                <w:rFonts w:hint="eastAsia" w:ascii="宋体" w:hAnsi="宋体"/>
                <w:b/>
                <w:szCs w:val="21"/>
              </w:rPr>
              <w:t>技术部分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18455934">
            <w:pPr>
              <w:jc w:val="center"/>
              <w:rPr>
                <w:rFonts w:hint="default" w:ascii="宋体" w:hAnsi="宋体" w:eastAsia="宋体"/>
                <w:b/>
                <w:color w:val="auto"/>
                <w:szCs w:val="21"/>
                <w:lang w:val="en-US" w:eastAsia="zh-CN"/>
              </w:rPr>
            </w:pPr>
            <w:r>
              <w:rPr>
                <w:rFonts w:hint="eastAsia" w:ascii="宋体" w:hAnsi="宋体"/>
                <w:b/>
                <w:szCs w:val="21"/>
                <w:lang w:val="en-US" w:eastAsia="zh-CN"/>
              </w:rPr>
              <w:t>7</w:t>
            </w:r>
            <w:r>
              <w:rPr>
                <w:rFonts w:hint="eastAsia" w:ascii="宋体" w:hAnsi="宋体"/>
                <w:b/>
                <w:szCs w:val="21"/>
              </w:rPr>
              <w:t>0</w:t>
            </w:r>
          </w:p>
        </w:tc>
      </w:tr>
      <w:tr w14:paraId="2BE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14:paraId="2734A749">
            <w:pPr>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2F1E9A60">
            <w:pPr>
              <w:jc w:val="center"/>
              <w:rPr>
                <w:rFonts w:ascii="宋体" w:hAnsi="宋体"/>
                <w:color w:val="auto"/>
                <w:szCs w:val="21"/>
              </w:rPr>
            </w:pPr>
            <w:r>
              <w:rPr>
                <w:rFonts w:hint="eastAsia" w:ascii="宋体" w:hAnsi="宋体"/>
                <w:szCs w:val="21"/>
              </w:rPr>
              <w:t>序号</w:t>
            </w:r>
          </w:p>
        </w:tc>
        <w:tc>
          <w:tcPr>
            <w:tcW w:w="1244" w:type="dxa"/>
            <w:tcBorders>
              <w:top w:val="single" w:color="auto" w:sz="4" w:space="0"/>
              <w:left w:val="single" w:color="auto" w:sz="4" w:space="0"/>
              <w:bottom w:val="single" w:color="auto" w:sz="4" w:space="0"/>
              <w:right w:val="single" w:color="auto" w:sz="4" w:space="0"/>
            </w:tcBorders>
            <w:vAlign w:val="top"/>
          </w:tcPr>
          <w:p w14:paraId="05330389">
            <w:pPr>
              <w:jc w:val="center"/>
              <w:rPr>
                <w:rFonts w:ascii="宋体" w:hAnsi="宋体"/>
                <w:color w:val="auto"/>
                <w:szCs w:val="21"/>
              </w:rPr>
            </w:pPr>
            <w:r>
              <w:rPr>
                <w:rFonts w:hint="eastAsia" w:ascii="宋体" w:hAnsi="宋体"/>
                <w:szCs w:val="21"/>
              </w:rPr>
              <w:t>评分因素</w:t>
            </w:r>
          </w:p>
        </w:tc>
        <w:tc>
          <w:tcPr>
            <w:tcW w:w="649" w:type="dxa"/>
            <w:gridSpan w:val="2"/>
            <w:tcBorders>
              <w:top w:val="single" w:color="auto" w:sz="4" w:space="0"/>
              <w:left w:val="single" w:color="auto" w:sz="4" w:space="0"/>
              <w:bottom w:val="single" w:color="auto" w:sz="4" w:space="0"/>
              <w:right w:val="single" w:color="auto" w:sz="4" w:space="0"/>
            </w:tcBorders>
            <w:vAlign w:val="top"/>
          </w:tcPr>
          <w:p w14:paraId="1B97C0DC">
            <w:pPr>
              <w:jc w:val="cente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7A176BD3">
            <w:pPr>
              <w:jc w:val="center"/>
              <w:rPr>
                <w:rFonts w:ascii="宋体" w:hAnsi="宋体"/>
                <w:color w:val="auto"/>
                <w:szCs w:val="21"/>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33446846">
            <w:pPr>
              <w:jc w:val="center"/>
              <w:rPr>
                <w:rFonts w:ascii="宋体" w:hAnsi="宋体"/>
                <w:color w:val="auto"/>
                <w:szCs w:val="21"/>
              </w:rPr>
            </w:pPr>
            <w:r>
              <w:rPr>
                <w:rFonts w:hint="eastAsia" w:ascii="宋体" w:hAnsi="宋体"/>
                <w:szCs w:val="21"/>
              </w:rPr>
              <w:t>评分准则</w:t>
            </w:r>
          </w:p>
        </w:tc>
      </w:tr>
      <w:tr w14:paraId="35A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6CB918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32291147">
            <w:pPr>
              <w:jc w:val="center"/>
              <w:rPr>
                <w:rFonts w:ascii="宋体" w:hAnsi="宋体" w:cs="仿宋"/>
                <w:color w:val="auto"/>
                <w:szCs w:val="21"/>
              </w:rPr>
            </w:pPr>
            <w:r>
              <w:rPr>
                <w:rFonts w:ascii="宋体" w:hAnsi="宋体" w:cs="仿宋"/>
                <w:szCs w:val="21"/>
              </w:rPr>
              <w:t>1</w:t>
            </w:r>
          </w:p>
        </w:tc>
        <w:tc>
          <w:tcPr>
            <w:tcW w:w="1244" w:type="dxa"/>
            <w:tcBorders>
              <w:top w:val="single" w:color="auto" w:sz="4" w:space="0"/>
              <w:left w:val="single" w:color="auto" w:sz="4" w:space="0"/>
              <w:bottom w:val="single" w:color="auto" w:sz="4" w:space="0"/>
              <w:right w:val="single" w:color="auto" w:sz="4" w:space="0"/>
            </w:tcBorders>
            <w:vAlign w:val="center"/>
          </w:tcPr>
          <w:p w14:paraId="0B5A6A79">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30718722">
            <w:pPr>
              <w:widowControl/>
              <w:jc w:val="center"/>
            </w:pPr>
            <w:r>
              <w:rPr>
                <w:rFonts w:hint="eastAsia" w:ascii="宋体" w:hAnsi="宋体" w:cs="仿宋"/>
                <w:szCs w:val="21"/>
                <w:lang w:val="en-US" w:eastAsia="zh-CN"/>
              </w:rPr>
              <w:t>2</w:t>
            </w:r>
            <w:r>
              <w:rPr>
                <w:rFonts w:ascii="宋体" w:hAnsi="宋体" w:cs="仿宋"/>
                <w:szCs w:val="21"/>
              </w:rPr>
              <w:t>0</w:t>
            </w:r>
          </w:p>
        </w:tc>
        <w:tc>
          <w:tcPr>
            <w:tcW w:w="972" w:type="dxa"/>
            <w:tcBorders>
              <w:top w:val="single" w:color="auto" w:sz="4" w:space="0"/>
              <w:left w:val="single" w:color="auto" w:sz="4" w:space="0"/>
              <w:bottom w:val="single" w:color="auto" w:sz="4" w:space="0"/>
              <w:right w:val="single" w:color="auto" w:sz="4" w:space="0"/>
            </w:tcBorders>
            <w:vAlign w:val="center"/>
          </w:tcPr>
          <w:p w14:paraId="595818CB">
            <w:pPr>
              <w:jc w:val="center"/>
              <w:rPr>
                <w:rFonts w:hint="default" w:ascii="宋体" w:hAnsi="宋体" w:eastAsia="宋体" w:cs="仿宋"/>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2457F03E">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w:t>
            </w:r>
            <w:r>
              <w:rPr>
                <w:rFonts w:hint="eastAsia" w:ascii="宋体" w:hAnsi="宋体" w:cs="仿宋"/>
                <w:szCs w:val="21"/>
              </w:rPr>
              <w:t>0</w:t>
            </w:r>
            <w:r>
              <w:rPr>
                <w:rFonts w:ascii="宋体" w:hAnsi="宋体" w:cs="仿宋"/>
                <w:szCs w:val="21"/>
              </w:rPr>
              <w:t>分；评价为良得</w:t>
            </w:r>
            <w:r>
              <w:rPr>
                <w:rFonts w:hint="eastAsia" w:ascii="宋体" w:hAnsi="宋体" w:cs="仿宋"/>
                <w:szCs w:val="21"/>
                <w:lang w:val="en-US" w:eastAsia="zh-CN"/>
              </w:rPr>
              <w:t>10</w:t>
            </w:r>
            <w:r>
              <w:rPr>
                <w:rFonts w:ascii="宋体" w:hAnsi="宋体" w:cs="仿宋"/>
                <w:szCs w:val="21"/>
              </w:rPr>
              <w:t>分；评价为中得</w:t>
            </w:r>
            <w:r>
              <w:rPr>
                <w:rFonts w:hint="eastAsia" w:ascii="宋体" w:hAnsi="宋体" w:cs="仿宋"/>
                <w:szCs w:val="21"/>
                <w:lang w:val="en-US" w:eastAsia="zh-CN"/>
              </w:rPr>
              <w:t>5</w:t>
            </w:r>
            <w:r>
              <w:rPr>
                <w:rFonts w:ascii="宋体" w:hAnsi="宋体" w:cs="仿宋"/>
                <w:szCs w:val="21"/>
              </w:rPr>
              <w:t>分；评价为差不得分。</w:t>
            </w:r>
          </w:p>
        </w:tc>
      </w:tr>
      <w:tr w14:paraId="7E0D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2667A74">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FFDB96D">
            <w:pPr>
              <w:jc w:val="center"/>
              <w:rPr>
                <w:rFonts w:ascii="宋体" w:hAnsi="宋体" w:cs="仿宋"/>
                <w:color w:val="auto"/>
                <w:szCs w:val="21"/>
              </w:rPr>
            </w:pPr>
            <w:r>
              <w:rPr>
                <w:rFonts w:ascii="宋体" w:hAnsi="宋体" w:cs="仿宋"/>
                <w:szCs w:val="21"/>
              </w:rPr>
              <w:t>2</w:t>
            </w:r>
          </w:p>
        </w:tc>
        <w:tc>
          <w:tcPr>
            <w:tcW w:w="1244" w:type="dxa"/>
            <w:tcBorders>
              <w:top w:val="single" w:color="auto" w:sz="4" w:space="0"/>
              <w:left w:val="single" w:color="auto" w:sz="4" w:space="0"/>
              <w:bottom w:val="single" w:color="auto" w:sz="4" w:space="0"/>
              <w:right w:val="single" w:color="auto" w:sz="4" w:space="0"/>
            </w:tcBorders>
            <w:vAlign w:val="center"/>
          </w:tcPr>
          <w:p w14:paraId="1533D84B">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1020F271">
            <w:pPr>
              <w:widowControl/>
              <w:spacing w:line="300" w:lineRule="atLeast"/>
              <w:jc w:val="center"/>
            </w:pPr>
            <w:r>
              <w:rPr>
                <w:rFonts w:ascii="宋体" w:hAnsi="宋体" w:cs="仿宋"/>
                <w:szCs w:val="21"/>
              </w:rPr>
              <w:t>7</w:t>
            </w:r>
          </w:p>
        </w:tc>
        <w:tc>
          <w:tcPr>
            <w:tcW w:w="972" w:type="dxa"/>
            <w:tcBorders>
              <w:top w:val="single" w:color="auto" w:sz="4" w:space="0"/>
              <w:left w:val="single" w:color="auto" w:sz="4" w:space="0"/>
              <w:bottom w:val="single" w:color="auto" w:sz="4" w:space="0"/>
              <w:right w:val="single" w:color="auto" w:sz="4" w:space="0"/>
            </w:tcBorders>
            <w:vAlign w:val="center"/>
          </w:tcPr>
          <w:p w14:paraId="13B6BCAF">
            <w:pPr>
              <w:jc w:val="center"/>
              <w:rPr>
                <w:rFonts w:hint="eastAsia" w:ascii="宋体" w:hAnsi="宋体" w:eastAsia="宋体" w:cs="仿宋"/>
                <w:color w:val="auto"/>
                <w:szCs w:val="21"/>
                <w:lang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6AD98B3B">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rPr>
              <w:t>5</w:t>
            </w:r>
            <w:r>
              <w:rPr>
                <w:rFonts w:ascii="宋体" w:hAnsi="宋体" w:cs="仿宋"/>
                <w:szCs w:val="21"/>
              </w:rPr>
              <w:t>分；评价为中得</w:t>
            </w:r>
            <w:r>
              <w:rPr>
                <w:rFonts w:hint="eastAsia" w:ascii="宋体" w:hAnsi="宋体" w:cs="仿宋"/>
                <w:szCs w:val="21"/>
              </w:rPr>
              <w:t>3</w:t>
            </w:r>
            <w:r>
              <w:rPr>
                <w:rFonts w:ascii="宋体" w:hAnsi="宋体" w:cs="仿宋"/>
                <w:szCs w:val="21"/>
              </w:rPr>
              <w:t>分；评价为差不得分。</w:t>
            </w:r>
          </w:p>
        </w:tc>
      </w:tr>
      <w:tr w14:paraId="117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6D7EF5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4D42099">
            <w:pPr>
              <w:jc w:val="center"/>
              <w:rPr>
                <w:rFonts w:ascii="宋体" w:hAnsi="宋体" w:cs="仿宋"/>
                <w:color w:val="auto"/>
                <w:szCs w:val="21"/>
              </w:rPr>
            </w:pPr>
            <w:r>
              <w:rPr>
                <w:rFonts w:ascii="宋体" w:hAnsi="宋体" w:cs="仿宋"/>
                <w:szCs w:val="21"/>
              </w:rPr>
              <w:t>3</w:t>
            </w:r>
          </w:p>
        </w:tc>
        <w:tc>
          <w:tcPr>
            <w:tcW w:w="1244" w:type="dxa"/>
            <w:tcBorders>
              <w:top w:val="single" w:color="auto" w:sz="4" w:space="0"/>
              <w:left w:val="single" w:color="auto" w:sz="4" w:space="0"/>
              <w:bottom w:val="single" w:color="auto" w:sz="4" w:space="0"/>
              <w:right w:val="single" w:color="auto" w:sz="4" w:space="0"/>
            </w:tcBorders>
            <w:vAlign w:val="center"/>
          </w:tcPr>
          <w:p w14:paraId="7BA486C4">
            <w:pPr>
              <w:widowControl/>
              <w:spacing w:line="300" w:lineRule="atLeast"/>
              <w:jc w:val="center"/>
              <w:rPr>
                <w:color w:val="auto"/>
              </w:rPr>
            </w:pPr>
            <w:r>
              <w:rPr>
                <w:rFonts w:ascii="宋体" w:hAnsi="宋体" w:cs="仿宋"/>
                <w:szCs w:val="21"/>
              </w:rPr>
              <w:t>质量（完成时间、安全、环保）保障措施及方案</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492D3B1D">
            <w:pPr>
              <w:widowControl/>
              <w:spacing w:line="300" w:lineRule="atLeast"/>
              <w:jc w:val="center"/>
            </w:pPr>
            <w:r>
              <w:rPr>
                <w:rFonts w:ascii="宋体" w:hAnsi="宋体" w:cs="仿宋"/>
                <w:szCs w:val="21"/>
              </w:rPr>
              <w:t>8</w:t>
            </w:r>
          </w:p>
        </w:tc>
        <w:tc>
          <w:tcPr>
            <w:tcW w:w="972" w:type="dxa"/>
            <w:tcBorders>
              <w:top w:val="single" w:color="auto" w:sz="4" w:space="0"/>
              <w:left w:val="single" w:color="auto" w:sz="4" w:space="0"/>
              <w:bottom w:val="single" w:color="auto" w:sz="4" w:space="0"/>
              <w:right w:val="single" w:color="auto" w:sz="4" w:space="0"/>
            </w:tcBorders>
            <w:vAlign w:val="center"/>
          </w:tcPr>
          <w:p w14:paraId="03A768D5">
            <w:pPr>
              <w:jc w:val="center"/>
              <w:rPr>
                <w:rFonts w:hint="default" w:ascii="宋体" w:hAnsi="宋体" w:eastAsia="宋体" w:cs="仿宋"/>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5607B718">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01B8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CFB1AD4">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5A62DF1">
            <w:pPr>
              <w:jc w:val="center"/>
              <w:rPr>
                <w:rFonts w:ascii="宋体" w:hAnsi="宋体" w:cs="仿宋"/>
                <w:color w:val="auto"/>
                <w:szCs w:val="21"/>
              </w:rPr>
            </w:pPr>
            <w:r>
              <w:rPr>
                <w:rFonts w:hint="eastAsia" w:ascii="宋体" w:hAnsi="宋体" w:cs="仿宋"/>
                <w:szCs w:val="21"/>
              </w:rPr>
              <w:t>4</w:t>
            </w:r>
          </w:p>
        </w:tc>
        <w:tc>
          <w:tcPr>
            <w:tcW w:w="1244" w:type="dxa"/>
            <w:tcBorders>
              <w:top w:val="single" w:color="auto" w:sz="4" w:space="0"/>
              <w:left w:val="single" w:color="auto" w:sz="4" w:space="0"/>
              <w:bottom w:val="single" w:color="auto" w:sz="4" w:space="0"/>
              <w:right w:val="single" w:color="auto" w:sz="4" w:space="0"/>
            </w:tcBorders>
            <w:vAlign w:val="center"/>
          </w:tcPr>
          <w:p w14:paraId="2252B372">
            <w:pPr>
              <w:widowControl/>
              <w:spacing w:line="300" w:lineRule="atLeast"/>
              <w:jc w:val="center"/>
              <w:rPr>
                <w:color w:val="auto"/>
              </w:rPr>
            </w:pPr>
            <w:r>
              <w:rPr>
                <w:rFonts w:ascii="宋体" w:hAnsi="宋体" w:cs="仿宋"/>
                <w:szCs w:val="21"/>
              </w:rPr>
              <w:t>违约承诺</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6098A3F5">
            <w:pPr>
              <w:widowControl/>
              <w:spacing w:line="300" w:lineRule="atLeast"/>
              <w:jc w:val="center"/>
            </w:pPr>
            <w:r>
              <w:rPr>
                <w:rFonts w:ascii="宋体" w:hAnsi="宋体" w:cs="仿宋"/>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4404808A">
            <w:pPr>
              <w:jc w:val="center"/>
              <w:rPr>
                <w:rFonts w:hint="eastAsia" w:ascii="宋体" w:hAnsi="宋体" w:eastAsia="宋体" w:cs="仿宋"/>
                <w:color w:val="auto"/>
                <w:szCs w:val="21"/>
                <w:lang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2761103">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7274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18B2726">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E832F68">
            <w:pPr>
              <w:jc w:val="center"/>
              <w:rPr>
                <w:rFonts w:hint="eastAsia" w:ascii="宋体" w:hAnsi="宋体" w:eastAsia="宋体" w:cs="仿宋"/>
                <w:color w:val="auto"/>
                <w:szCs w:val="21"/>
                <w:lang w:eastAsia="zh-CN"/>
              </w:rPr>
            </w:pPr>
            <w:r>
              <w:rPr>
                <w:rFonts w:hint="eastAsia" w:ascii="宋体" w:hAnsi="宋体" w:cs="仿宋"/>
                <w:szCs w:val="21"/>
              </w:rPr>
              <w:t>5</w:t>
            </w:r>
          </w:p>
        </w:tc>
        <w:tc>
          <w:tcPr>
            <w:tcW w:w="1244" w:type="dxa"/>
            <w:tcBorders>
              <w:top w:val="single" w:color="auto" w:sz="4" w:space="0"/>
              <w:left w:val="single" w:color="auto" w:sz="4" w:space="0"/>
              <w:bottom w:val="single" w:color="auto" w:sz="4" w:space="0"/>
              <w:right w:val="single" w:color="auto" w:sz="4" w:space="0"/>
            </w:tcBorders>
            <w:vAlign w:val="center"/>
          </w:tcPr>
          <w:p w14:paraId="7ECC736C">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0F3DEFAD">
            <w:pPr>
              <w:widowControl/>
              <w:spacing w:line="300" w:lineRule="atLeast"/>
              <w:jc w:val="center"/>
            </w:pPr>
            <w:r>
              <w:rPr>
                <w:rFonts w:ascii="宋体" w:hAnsi="宋体" w:cs="仿宋"/>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4EAE9380">
            <w:pPr>
              <w:jc w:val="center"/>
              <w:rPr>
                <w:rFonts w:hint="default" w:ascii="宋体" w:hAnsi="宋体" w:eastAsia="宋体" w:cs="仿宋"/>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7FF99A0">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5A3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op w:val="single" w:color="auto" w:sz="4" w:space="0"/>
              <w:left w:val="single" w:color="auto" w:sz="4" w:space="0"/>
              <w:bottom w:val="single" w:color="auto" w:sz="4" w:space="0"/>
              <w:right w:val="single" w:color="auto" w:sz="4" w:space="0"/>
            </w:tcBorders>
            <w:vAlign w:val="center"/>
          </w:tcPr>
          <w:p w14:paraId="6FBD4B8D">
            <w:pPr>
              <w:widowControl/>
              <w:jc w:val="center"/>
              <w:rPr>
                <w:rFonts w:ascii="宋体" w:hAnsi="宋体"/>
                <w:b/>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865D45C">
            <w:pPr>
              <w:jc w:val="center"/>
              <w:rPr>
                <w:rFonts w:ascii="宋体" w:hAnsi="宋体"/>
                <w:b/>
                <w:color w:val="auto"/>
                <w:szCs w:val="21"/>
              </w:rPr>
            </w:pPr>
            <w:r>
              <w:rPr>
                <w:rFonts w:hint="eastAsia" w:ascii="宋体" w:hAnsi="宋体" w:cs="仿宋"/>
                <w:szCs w:val="21"/>
              </w:rPr>
              <w:t>6</w:t>
            </w:r>
          </w:p>
        </w:tc>
        <w:tc>
          <w:tcPr>
            <w:tcW w:w="1244" w:type="dxa"/>
            <w:tcBorders>
              <w:top w:val="single" w:color="auto" w:sz="4" w:space="0"/>
              <w:left w:val="single" w:color="auto" w:sz="4" w:space="0"/>
              <w:bottom w:val="single" w:color="auto" w:sz="4" w:space="0"/>
              <w:right w:val="single" w:color="auto" w:sz="4" w:space="0"/>
            </w:tcBorders>
            <w:vAlign w:val="center"/>
          </w:tcPr>
          <w:p w14:paraId="574AC71F">
            <w:pPr>
              <w:widowControl/>
              <w:spacing w:line="300" w:lineRule="atLeast"/>
              <w:jc w:val="center"/>
            </w:pPr>
            <w:r>
              <w:rPr>
                <w:rFonts w:ascii="宋体" w:hAnsi="宋体" w:cs="仿宋"/>
                <w:szCs w:val="21"/>
              </w:rPr>
              <w:t>拟安排的项目团队成员（项目负责人除外）情况</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60AA3688">
            <w:pPr>
              <w:widowControl/>
              <w:spacing w:line="300" w:lineRule="atLeast"/>
              <w:jc w:val="center"/>
            </w:pPr>
            <w:r>
              <w:rPr>
                <w:rFonts w:ascii="宋体" w:hAnsi="宋体" w:cs="仿宋"/>
                <w:szCs w:val="21"/>
              </w:rPr>
              <w:t>10</w:t>
            </w:r>
          </w:p>
        </w:tc>
        <w:tc>
          <w:tcPr>
            <w:tcW w:w="972" w:type="dxa"/>
            <w:tcBorders>
              <w:top w:val="single" w:color="auto" w:sz="4" w:space="0"/>
              <w:left w:val="single" w:color="auto" w:sz="4" w:space="0"/>
              <w:bottom w:val="single" w:color="auto" w:sz="4" w:space="0"/>
              <w:right w:val="single" w:color="auto" w:sz="4" w:space="0"/>
            </w:tcBorders>
            <w:vAlign w:val="center"/>
          </w:tcPr>
          <w:p w14:paraId="40D1CB0C">
            <w:pPr>
              <w:jc w:val="center"/>
              <w:rPr>
                <w:rFonts w:hint="default" w:ascii="宋体" w:hAnsi="宋体" w:eastAsia="宋体"/>
                <w:b/>
                <w:color w:val="auto"/>
                <w:szCs w:val="21"/>
                <w:lang w:val="en-US" w:eastAsia="zh-CN"/>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04C3685">
            <w:pPr>
              <w:widowControl/>
              <w:jc w:val="left"/>
            </w:pPr>
            <w:r>
              <w:rPr>
                <w:rFonts w:ascii="宋体" w:hAnsi="宋体" w:cs="仿宋"/>
                <w:szCs w:val="21"/>
              </w:rPr>
              <w:t>考察项目团队成员职称、学历（学位）、资格（资质）、工作经验（业绩）等，横向比较，评价为优得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4</w:t>
            </w:r>
            <w:r>
              <w:rPr>
                <w:rFonts w:ascii="宋体" w:hAnsi="宋体" w:cs="仿宋"/>
                <w:szCs w:val="21"/>
              </w:rPr>
              <w:t>分；评价为差不得分。</w:t>
            </w:r>
          </w:p>
        </w:tc>
      </w:tr>
      <w:tr w14:paraId="51F6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14:paraId="53AD760B">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F7DFC8C">
            <w:pPr>
              <w:jc w:val="center"/>
              <w:rPr>
                <w:rFonts w:ascii="宋体" w:hAnsi="宋体"/>
                <w:color w:val="auto"/>
                <w:szCs w:val="21"/>
              </w:rPr>
            </w:pPr>
            <w:r>
              <w:rPr>
                <w:rFonts w:hint="eastAsia" w:ascii="宋体" w:hAnsi="宋体" w:cs="仿宋"/>
                <w:szCs w:val="21"/>
              </w:rPr>
              <w:t>7</w:t>
            </w:r>
          </w:p>
        </w:tc>
        <w:tc>
          <w:tcPr>
            <w:tcW w:w="1244" w:type="dxa"/>
            <w:tcBorders>
              <w:top w:val="single" w:color="auto" w:sz="4" w:space="0"/>
              <w:left w:val="single" w:color="auto" w:sz="4" w:space="0"/>
              <w:bottom w:val="single" w:color="auto" w:sz="4" w:space="0"/>
              <w:right w:val="single" w:color="auto" w:sz="4" w:space="0"/>
            </w:tcBorders>
            <w:vAlign w:val="center"/>
          </w:tcPr>
          <w:p w14:paraId="2733ABFE">
            <w:pPr>
              <w:widowControl/>
              <w:spacing w:line="300" w:lineRule="atLeast"/>
              <w:jc w:val="center"/>
              <w:rPr>
                <w:rFonts w:ascii="宋体" w:hAnsi="宋体"/>
                <w:color w:val="auto"/>
                <w:szCs w:val="21"/>
              </w:rPr>
            </w:pPr>
            <w:r>
              <w:rPr>
                <w:rFonts w:ascii="宋体" w:hAnsi="宋体" w:cs="仿宋"/>
                <w:szCs w:val="21"/>
              </w:rPr>
              <w:t>技术参数要求符合度</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67492DE2">
            <w:pPr>
              <w:widowControl/>
              <w:spacing w:line="300" w:lineRule="atLeast"/>
              <w:jc w:val="center"/>
            </w:pPr>
            <w:r>
              <w:rPr>
                <w:rFonts w:ascii="宋体" w:hAnsi="宋体" w:cs="仿宋"/>
                <w:szCs w:val="21"/>
              </w:rPr>
              <w:t>10</w:t>
            </w:r>
          </w:p>
        </w:tc>
        <w:tc>
          <w:tcPr>
            <w:tcW w:w="972" w:type="dxa"/>
            <w:tcBorders>
              <w:top w:val="single" w:color="auto" w:sz="4" w:space="0"/>
              <w:left w:val="single" w:color="auto" w:sz="4" w:space="0"/>
              <w:bottom w:val="single" w:color="auto" w:sz="4" w:space="0"/>
              <w:right w:val="single" w:color="auto" w:sz="4" w:space="0"/>
            </w:tcBorders>
            <w:vAlign w:val="center"/>
          </w:tcPr>
          <w:p w14:paraId="0FBB89B8">
            <w:pPr>
              <w:jc w:val="center"/>
              <w:rPr>
                <w:rFonts w:ascii="宋体" w:hAnsi="宋体"/>
                <w:color w:val="auto"/>
                <w:szCs w:val="21"/>
              </w:rPr>
            </w:pPr>
            <w:r>
              <w:rPr>
                <w:rFonts w:hint="eastAsia" w:ascii="宋体" w:hAnsi="宋体" w:cs="仿宋"/>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2E28EB9B">
            <w:pPr>
              <w:widowControl/>
              <w:jc w:val="left"/>
              <w:rPr>
                <w:rFonts w:ascii="宋体" w:hAnsi="宋体"/>
                <w:color w:val="auto"/>
                <w:szCs w:val="21"/>
              </w:rPr>
            </w:pPr>
            <w:r>
              <w:rPr>
                <w:rFonts w:ascii="宋体" w:hAnsi="宋体" w:cs="仿宋"/>
                <w:szCs w:val="21"/>
              </w:rPr>
              <w:t>根据保修要求和技术参数要求符合程度方面标准评分，每不满足一项一般参数扣</w:t>
            </w:r>
            <w:r>
              <w:rPr>
                <w:rFonts w:hint="eastAsia" w:ascii="宋体" w:hAnsi="宋体" w:cs="仿宋"/>
                <w:szCs w:val="21"/>
                <w:lang w:val="en-US" w:eastAsia="zh-CN"/>
              </w:rPr>
              <w:t>5</w:t>
            </w:r>
            <w:r>
              <w:rPr>
                <w:rFonts w:ascii="宋体" w:hAnsi="宋体" w:cs="仿宋"/>
                <w:szCs w:val="21"/>
              </w:rPr>
              <w:t>分，扣完为止（需提供相应的证明文件或者承诺函）。</w:t>
            </w:r>
          </w:p>
        </w:tc>
      </w:tr>
      <w:tr w14:paraId="01E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0" w:type="dxa"/>
            <w:tcBorders>
              <w:left w:val="single" w:color="auto" w:sz="4" w:space="0"/>
              <w:right w:val="single" w:color="auto" w:sz="4" w:space="0"/>
            </w:tcBorders>
            <w:vAlign w:val="top"/>
          </w:tcPr>
          <w:p w14:paraId="123616E9">
            <w:pPr>
              <w:jc w:val="center"/>
              <w:rPr>
                <w:rFonts w:ascii="宋体" w:hAnsi="宋体"/>
                <w:color w:val="auto"/>
                <w:szCs w:val="21"/>
              </w:rPr>
            </w:pPr>
            <w:r>
              <w:rPr>
                <w:rFonts w:ascii="宋体" w:hAnsi="宋体"/>
                <w:b/>
                <w:szCs w:val="21"/>
              </w:rPr>
              <w:t>3</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0D0FDF2A">
            <w:pPr>
              <w:jc w:val="center"/>
              <w:rPr>
                <w:rFonts w:ascii="宋体" w:hAnsi="宋体"/>
                <w:color w:val="auto"/>
                <w:szCs w:val="21"/>
              </w:rPr>
            </w:pPr>
            <w:r>
              <w:rPr>
                <w:rFonts w:hint="eastAsia" w:ascii="宋体" w:hAnsi="宋体"/>
                <w:b/>
                <w:szCs w:val="21"/>
              </w:rPr>
              <w:t>商务部分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557D8BEF">
            <w:pPr>
              <w:jc w:val="center"/>
              <w:rPr>
                <w:rFonts w:ascii="宋体" w:hAnsi="宋体"/>
                <w:color w:val="auto"/>
                <w:szCs w:val="21"/>
              </w:rPr>
            </w:pPr>
            <w:r>
              <w:rPr>
                <w:rFonts w:hint="eastAsia" w:ascii="宋体" w:hAnsi="宋体"/>
                <w:b/>
                <w:szCs w:val="21"/>
                <w:lang w:val="en-US" w:eastAsia="zh-CN"/>
              </w:rPr>
              <w:t>20</w:t>
            </w:r>
          </w:p>
        </w:tc>
      </w:tr>
      <w:tr w14:paraId="4259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restart"/>
            <w:tcBorders>
              <w:left w:val="single" w:color="auto" w:sz="4" w:space="0"/>
              <w:right w:val="single" w:color="auto" w:sz="4" w:space="0"/>
            </w:tcBorders>
            <w:vAlign w:val="top"/>
          </w:tcPr>
          <w:p w14:paraId="71AB6922">
            <w:pPr>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09354CCF">
            <w:pPr>
              <w:jc w:val="center"/>
              <w:rPr>
                <w:rFonts w:ascii="宋体" w:hAnsi="宋体"/>
                <w:color w:val="auto"/>
                <w:szCs w:val="21"/>
              </w:rPr>
            </w:pPr>
            <w:r>
              <w:rPr>
                <w:rFonts w:hint="eastAsia" w:ascii="宋体" w:hAnsi="宋体"/>
                <w:szCs w:val="21"/>
              </w:rPr>
              <w:t>序号</w:t>
            </w:r>
          </w:p>
        </w:tc>
        <w:tc>
          <w:tcPr>
            <w:tcW w:w="1280" w:type="dxa"/>
            <w:gridSpan w:val="2"/>
            <w:tcBorders>
              <w:top w:val="single" w:color="auto" w:sz="4" w:space="0"/>
              <w:left w:val="single" w:color="auto" w:sz="4" w:space="0"/>
              <w:bottom w:val="single" w:color="auto" w:sz="4" w:space="0"/>
              <w:right w:val="single" w:color="auto" w:sz="4" w:space="0"/>
            </w:tcBorders>
            <w:vAlign w:val="top"/>
          </w:tcPr>
          <w:p w14:paraId="5011F607">
            <w:pPr>
              <w:jc w:val="center"/>
              <w:rPr>
                <w:rFonts w:ascii="宋体" w:hAnsi="宋体"/>
                <w:color w:val="auto"/>
                <w:szCs w:val="21"/>
              </w:rPr>
            </w:pPr>
            <w:r>
              <w:rPr>
                <w:rFonts w:hint="eastAsia" w:ascii="宋体" w:hAnsi="宋体"/>
                <w:szCs w:val="21"/>
              </w:rPr>
              <w:t>评分因素</w:t>
            </w:r>
          </w:p>
        </w:tc>
        <w:tc>
          <w:tcPr>
            <w:tcW w:w="613" w:type="dxa"/>
            <w:tcBorders>
              <w:top w:val="single" w:color="auto" w:sz="4" w:space="0"/>
              <w:left w:val="single" w:color="auto" w:sz="4" w:space="0"/>
              <w:bottom w:val="single" w:color="auto" w:sz="4" w:space="0"/>
              <w:right w:val="single" w:color="auto" w:sz="4" w:space="0"/>
            </w:tcBorders>
            <w:vAlign w:val="top"/>
          </w:tcPr>
          <w:p w14:paraId="5E09B3B8">
            <w:pPr>
              <w:jc w:val="cente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02B114C4">
            <w:pPr>
              <w:jc w:val="center"/>
              <w:rPr>
                <w:rFonts w:hint="default" w:ascii="宋体" w:hAnsi="宋体" w:eastAsia="宋体"/>
                <w:color w:val="auto"/>
                <w:szCs w:val="21"/>
                <w:lang w:val="en-US" w:eastAsia="zh-CN"/>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64441BDE">
            <w:pPr>
              <w:jc w:val="center"/>
              <w:rPr>
                <w:rFonts w:ascii="宋体" w:hAnsi="宋体"/>
                <w:color w:val="auto"/>
                <w:szCs w:val="21"/>
              </w:rPr>
            </w:pPr>
            <w:r>
              <w:rPr>
                <w:rFonts w:hint="eastAsia" w:ascii="宋体" w:hAnsi="宋体"/>
                <w:szCs w:val="21"/>
              </w:rPr>
              <w:t>评分准则</w:t>
            </w:r>
          </w:p>
        </w:tc>
      </w:tr>
      <w:tr w14:paraId="06D2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4AD0DED">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F3418D0">
            <w:pPr>
              <w:jc w:val="center"/>
              <w:rPr>
                <w:rFonts w:hint="default" w:ascii="宋体" w:hAnsi="宋体" w:cs="仿宋"/>
                <w:szCs w:val="21"/>
                <w:lang w:val="en-US" w:eastAsia="zh-CN"/>
              </w:rPr>
            </w:pPr>
            <w:r>
              <w:rPr>
                <w:rFonts w:hint="eastAsia" w:ascii="宋体" w:hAnsi="宋体"/>
                <w:szCs w:val="21"/>
              </w:rPr>
              <w:t>1</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1E07440C">
            <w:pPr>
              <w:widowControl/>
              <w:spacing w:line="120" w:lineRule="atLeast"/>
              <w:jc w:val="left"/>
              <w:rPr>
                <w:rFonts w:ascii="宋体" w:hAnsi="宋体" w:cs="仿宋"/>
                <w:szCs w:val="21"/>
              </w:rPr>
            </w:pPr>
            <w:r>
              <w:rPr>
                <w:rFonts w:ascii="宋体" w:hAnsi="宋体"/>
                <w:szCs w:val="21"/>
              </w:rPr>
              <w:t>投标人同类项目业绩情况</w:t>
            </w:r>
          </w:p>
        </w:tc>
        <w:tc>
          <w:tcPr>
            <w:tcW w:w="613" w:type="dxa"/>
            <w:tcBorders>
              <w:top w:val="single" w:color="auto" w:sz="4" w:space="0"/>
              <w:left w:val="single" w:color="auto" w:sz="4" w:space="0"/>
              <w:bottom w:val="single" w:color="auto" w:sz="4" w:space="0"/>
              <w:right w:val="single" w:color="auto" w:sz="4" w:space="0"/>
            </w:tcBorders>
            <w:vAlign w:val="center"/>
          </w:tcPr>
          <w:p w14:paraId="3E623275">
            <w:pPr>
              <w:widowControl/>
              <w:spacing w:line="120" w:lineRule="atLeast"/>
              <w:jc w:val="center"/>
            </w:pPr>
            <w:r>
              <w:rPr>
                <w:rFonts w:hint="eastAsia" w:ascii="宋体" w:hAnsi="宋体"/>
                <w:szCs w:val="21"/>
                <w:lang w:val="en-US" w:eastAsia="zh-CN"/>
              </w:rPr>
              <w:t>10</w:t>
            </w:r>
          </w:p>
        </w:tc>
        <w:tc>
          <w:tcPr>
            <w:tcW w:w="972" w:type="dxa"/>
            <w:tcBorders>
              <w:top w:val="single" w:color="auto" w:sz="4" w:space="0"/>
              <w:left w:val="single" w:color="auto" w:sz="4" w:space="0"/>
              <w:bottom w:val="single" w:color="auto" w:sz="4" w:space="0"/>
              <w:right w:val="single" w:color="auto" w:sz="4" w:space="0"/>
            </w:tcBorders>
            <w:vAlign w:val="center"/>
          </w:tcPr>
          <w:p w14:paraId="4209CA9B">
            <w:pPr>
              <w:jc w:val="center"/>
              <w:rPr>
                <w:rFonts w:hint="default" w:ascii="宋体" w:hAnsi="宋体" w:cs="仿宋"/>
                <w:szCs w:val="21"/>
                <w:lang w:val="en-US" w:eastAsia="zh-CN"/>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3A71BEB8">
            <w:pPr>
              <w:widowControl/>
              <w:spacing w:line="120" w:lineRule="atLeast"/>
              <w:jc w:val="left"/>
              <w:rPr>
                <w:rFonts w:ascii="宋体" w:hAnsi="宋体" w:cs="仿宋"/>
                <w:szCs w:val="21"/>
              </w:rPr>
            </w:pPr>
            <w:r>
              <w:rPr>
                <w:rFonts w:ascii="宋体" w:hAnsi="宋体"/>
                <w:szCs w:val="21"/>
              </w:rPr>
              <w:t>投标人近三年（2011年至今）同类业绩</w:t>
            </w:r>
            <w:r>
              <w:rPr>
                <w:rFonts w:hint="eastAsia" w:ascii="宋体" w:hAnsi="宋体"/>
                <w:szCs w:val="21"/>
                <w:lang w:eastAsia="zh-CN"/>
              </w:rPr>
              <w:t>（医院视频宣传类）</w:t>
            </w:r>
            <w:r>
              <w:rPr>
                <w:rFonts w:ascii="宋体" w:hAnsi="宋体"/>
                <w:szCs w:val="21"/>
              </w:rPr>
              <w:t>，</w:t>
            </w:r>
            <w:r>
              <w:rPr>
                <w:rFonts w:hint="eastAsia" w:ascii="宋体" w:hAnsi="宋体"/>
                <w:szCs w:val="21"/>
                <w:lang w:eastAsia="zh-CN"/>
              </w:rPr>
              <w:t>每</w:t>
            </w:r>
            <w:r>
              <w:rPr>
                <w:rFonts w:ascii="宋体" w:hAnsi="宋体"/>
                <w:szCs w:val="21"/>
              </w:rPr>
              <w:t>提供</w:t>
            </w:r>
            <w:r>
              <w:rPr>
                <w:rFonts w:hint="eastAsia" w:ascii="宋体" w:hAnsi="宋体"/>
                <w:szCs w:val="21"/>
                <w:lang w:val="en-US" w:eastAsia="zh-CN"/>
              </w:rPr>
              <w:t>1</w:t>
            </w:r>
            <w:r>
              <w:rPr>
                <w:rFonts w:ascii="宋体" w:hAnsi="宋体"/>
                <w:szCs w:val="21"/>
              </w:rPr>
              <w:t>个或以上同类业绩即得</w:t>
            </w:r>
            <w:r>
              <w:rPr>
                <w:rFonts w:hint="eastAsia" w:ascii="宋体" w:hAnsi="宋体"/>
                <w:szCs w:val="21"/>
                <w:lang w:val="en-US" w:eastAsia="zh-CN"/>
              </w:rPr>
              <w:t>2</w:t>
            </w:r>
            <w:r>
              <w:rPr>
                <w:rFonts w:hint="eastAsia" w:ascii="宋体" w:hAnsi="宋体"/>
                <w:szCs w:val="21"/>
              </w:rPr>
              <w:t>分</w:t>
            </w:r>
            <w:r>
              <w:rPr>
                <w:rFonts w:ascii="宋体" w:hAnsi="宋体"/>
                <w:szCs w:val="21"/>
              </w:rPr>
              <w:t>，</w:t>
            </w:r>
            <w:r>
              <w:rPr>
                <w:rFonts w:hint="eastAsia" w:ascii="宋体" w:hAnsi="宋体"/>
                <w:szCs w:val="21"/>
                <w:lang w:eastAsia="zh-CN"/>
              </w:rPr>
              <w:t>满分</w:t>
            </w:r>
            <w:r>
              <w:rPr>
                <w:rFonts w:hint="eastAsia" w:ascii="宋体" w:hAnsi="宋体"/>
                <w:szCs w:val="21"/>
                <w:lang w:val="en-US" w:eastAsia="zh-CN"/>
              </w:rPr>
              <w:t>10分</w:t>
            </w:r>
            <w:r>
              <w:rPr>
                <w:rFonts w:ascii="宋体" w:hAnsi="宋体"/>
                <w:szCs w:val="21"/>
              </w:rPr>
              <w:t>，未提供的不得分。投标人必须在投标文件中提供每一个完工项目的合同或中标通知书，否则不得分</w:t>
            </w:r>
          </w:p>
        </w:tc>
      </w:tr>
      <w:tr w14:paraId="3AD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54FB71B">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7B759C8">
            <w:pPr>
              <w:jc w:val="center"/>
              <w:rPr>
                <w:rFonts w:hint="eastAsia" w:ascii="宋体" w:hAnsi="宋体" w:eastAsia="宋体"/>
                <w:color w:val="auto"/>
                <w:szCs w:val="21"/>
                <w:lang w:eastAsia="zh-CN"/>
              </w:rPr>
            </w:pPr>
            <w:r>
              <w:rPr>
                <w:rFonts w:hint="eastAsia" w:ascii="宋体" w:hAnsi="宋体"/>
                <w:szCs w:val="21"/>
              </w:rPr>
              <w:t>2</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51D0E505">
            <w:pPr>
              <w:widowControl/>
              <w:spacing w:line="120" w:lineRule="atLeast"/>
              <w:jc w:val="left"/>
              <w:rPr>
                <w:rFonts w:ascii="宋体" w:hAnsi="宋体"/>
                <w:color w:val="auto"/>
                <w:szCs w:val="21"/>
              </w:rPr>
            </w:pPr>
            <w:r>
              <w:rPr>
                <w:rFonts w:ascii="宋体" w:hAnsi="宋体"/>
                <w:szCs w:val="21"/>
              </w:rPr>
              <w:t>投标人获奖（荣誉）情况</w:t>
            </w:r>
          </w:p>
        </w:tc>
        <w:tc>
          <w:tcPr>
            <w:tcW w:w="613" w:type="dxa"/>
            <w:tcBorders>
              <w:top w:val="single" w:color="auto" w:sz="4" w:space="0"/>
              <w:left w:val="single" w:color="auto" w:sz="4" w:space="0"/>
              <w:bottom w:val="single" w:color="auto" w:sz="4" w:space="0"/>
              <w:right w:val="single" w:color="auto" w:sz="4" w:space="0"/>
            </w:tcBorders>
            <w:vAlign w:val="center"/>
          </w:tcPr>
          <w:p w14:paraId="1B4D8FF2">
            <w:pPr>
              <w:widowControl/>
              <w:spacing w:line="120" w:lineRule="atLeast"/>
              <w:jc w:val="center"/>
            </w:pPr>
            <w:r>
              <w:rPr>
                <w:rFonts w:hint="eastAsia" w:ascii="宋体" w:hAnsi="宋体"/>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232094F7">
            <w:pPr>
              <w:jc w:val="center"/>
              <w:rPr>
                <w:rFonts w:hint="eastAsia" w:ascii="宋体" w:hAnsi="宋体" w:eastAsia="宋体"/>
                <w:color w:val="auto"/>
                <w:szCs w:val="21"/>
                <w:lang w:eastAsia="zh-CN"/>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45A31B09">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EC5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658939E">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FC05689">
            <w:pPr>
              <w:jc w:val="center"/>
              <w:rPr>
                <w:rFonts w:ascii="宋体" w:hAnsi="宋体"/>
                <w:b/>
                <w:color w:val="auto"/>
                <w:szCs w:val="21"/>
              </w:rPr>
            </w:pPr>
            <w:r>
              <w:rPr>
                <w:rFonts w:hint="eastAsia" w:ascii="宋体" w:hAnsi="宋体"/>
                <w:szCs w:val="21"/>
              </w:rPr>
              <w:t>3</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D4ED120">
            <w:pPr>
              <w:widowControl/>
              <w:spacing w:line="120" w:lineRule="atLeast"/>
              <w:jc w:val="left"/>
              <w:rPr>
                <w:rFonts w:ascii="宋体" w:hAnsi="宋体"/>
                <w:b/>
                <w:color w:val="auto"/>
                <w:szCs w:val="21"/>
              </w:rPr>
            </w:pPr>
            <w:r>
              <w:rPr>
                <w:rFonts w:ascii="宋体" w:hAnsi="宋体"/>
                <w:szCs w:val="21"/>
              </w:rPr>
              <w:t>服务网点（场地）</w:t>
            </w:r>
          </w:p>
        </w:tc>
        <w:tc>
          <w:tcPr>
            <w:tcW w:w="613" w:type="dxa"/>
            <w:tcBorders>
              <w:top w:val="single" w:color="auto" w:sz="4" w:space="0"/>
              <w:left w:val="single" w:color="auto" w:sz="4" w:space="0"/>
              <w:bottom w:val="single" w:color="auto" w:sz="4" w:space="0"/>
              <w:right w:val="single" w:color="auto" w:sz="4" w:space="0"/>
            </w:tcBorders>
            <w:vAlign w:val="center"/>
          </w:tcPr>
          <w:p w14:paraId="6C2B75DB">
            <w:pPr>
              <w:widowControl/>
              <w:spacing w:line="120" w:lineRule="atLeast"/>
              <w:jc w:val="center"/>
            </w:pPr>
            <w:r>
              <w:rPr>
                <w:rFonts w:ascii="宋体" w:hAnsi="宋体"/>
                <w:szCs w:val="21"/>
              </w:rPr>
              <w:t>1</w:t>
            </w:r>
          </w:p>
        </w:tc>
        <w:tc>
          <w:tcPr>
            <w:tcW w:w="972" w:type="dxa"/>
            <w:vAlign w:val="center"/>
          </w:tcPr>
          <w:p w14:paraId="3E243829">
            <w:pPr>
              <w:jc w:val="center"/>
              <w:rPr>
                <w:rFonts w:ascii="宋体" w:hAnsi="宋体"/>
                <w:color w:val="auto"/>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3166CF97">
            <w:pPr>
              <w:widowControl/>
              <w:spacing w:line="300" w:lineRule="atLeast"/>
              <w:jc w:val="left"/>
              <w:rPr>
                <w:rFonts w:ascii="宋体" w:hAnsi="宋体"/>
                <w:szCs w:val="21"/>
              </w:rPr>
            </w:pPr>
            <w:r>
              <w:rPr>
                <w:rFonts w:ascii="宋体" w:hAnsi="宋体"/>
                <w:szCs w:val="21"/>
              </w:rPr>
              <w:t>具有广东省内服务网点得1分，没有不得分。</w:t>
            </w:r>
          </w:p>
          <w:p w14:paraId="03D84123">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47C3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5D47F173">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42509D16">
            <w:pPr>
              <w:jc w:val="center"/>
              <w:rPr>
                <w:rFonts w:ascii="宋体" w:hAnsi="宋体"/>
                <w:color w:val="auto"/>
                <w:szCs w:val="21"/>
              </w:rPr>
            </w:pPr>
            <w:r>
              <w:rPr>
                <w:rFonts w:hint="eastAsia" w:ascii="宋体" w:hAnsi="宋体"/>
                <w:szCs w:val="21"/>
              </w:rPr>
              <w:t>4</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6483D03">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13" w:type="dxa"/>
            <w:tcBorders>
              <w:top w:val="single" w:color="auto" w:sz="4" w:space="0"/>
              <w:left w:val="single" w:color="auto" w:sz="4" w:space="0"/>
              <w:bottom w:val="single" w:color="auto" w:sz="4" w:space="0"/>
              <w:right w:val="single" w:color="auto" w:sz="4" w:space="0"/>
            </w:tcBorders>
            <w:vAlign w:val="center"/>
          </w:tcPr>
          <w:p w14:paraId="3AD0F7F8">
            <w:pPr>
              <w:widowControl/>
              <w:spacing w:line="120" w:lineRule="atLeast"/>
              <w:jc w:val="center"/>
            </w:pPr>
            <w:r>
              <w:rPr>
                <w:rFonts w:ascii="宋体" w:hAnsi="宋体"/>
                <w:szCs w:val="21"/>
              </w:rPr>
              <w:t>2</w:t>
            </w:r>
          </w:p>
        </w:tc>
        <w:tc>
          <w:tcPr>
            <w:tcW w:w="972" w:type="dxa"/>
            <w:tcBorders>
              <w:top w:val="single" w:color="auto" w:sz="4" w:space="0"/>
              <w:left w:val="single" w:color="auto" w:sz="4" w:space="0"/>
              <w:bottom w:val="single" w:color="auto" w:sz="4" w:space="0"/>
              <w:right w:val="single" w:color="auto" w:sz="4" w:space="0"/>
            </w:tcBorders>
            <w:vAlign w:val="center"/>
          </w:tcPr>
          <w:p w14:paraId="4AF6FBB1">
            <w:pPr>
              <w:jc w:val="center"/>
              <w:rPr>
                <w:rFonts w:ascii="宋体" w:hAnsi="宋体"/>
                <w:color w:val="auto"/>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0AAFD491">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374F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68B9DA9">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7D9FF23">
            <w:pPr>
              <w:jc w:val="center"/>
              <w:rPr>
                <w:rFonts w:ascii="宋体" w:hAnsi="宋体"/>
                <w:color w:val="auto"/>
                <w:szCs w:val="21"/>
              </w:rPr>
            </w:pPr>
            <w:r>
              <w:rPr>
                <w:rFonts w:hint="eastAsia" w:ascii="宋体" w:hAnsi="宋体"/>
                <w:szCs w:val="21"/>
              </w:rPr>
              <w:t>5</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27561AFD">
            <w:pPr>
              <w:widowControl/>
              <w:spacing w:line="120" w:lineRule="atLeast"/>
              <w:jc w:val="left"/>
              <w:rPr>
                <w:rFonts w:ascii="宋体" w:hAnsi="宋体"/>
                <w:color w:val="auto"/>
                <w:szCs w:val="21"/>
              </w:rPr>
            </w:pPr>
            <w:r>
              <w:rPr>
                <w:rFonts w:ascii="宋体" w:hAnsi="宋体"/>
                <w:szCs w:val="21"/>
              </w:rPr>
              <w:t>报价合理性</w:t>
            </w:r>
          </w:p>
        </w:tc>
        <w:tc>
          <w:tcPr>
            <w:tcW w:w="613" w:type="dxa"/>
            <w:tcBorders>
              <w:top w:val="single" w:color="auto" w:sz="4" w:space="0"/>
              <w:left w:val="single" w:color="auto" w:sz="4" w:space="0"/>
              <w:bottom w:val="single" w:color="auto" w:sz="4" w:space="0"/>
              <w:right w:val="single" w:color="auto" w:sz="4" w:space="0"/>
            </w:tcBorders>
            <w:vAlign w:val="center"/>
          </w:tcPr>
          <w:p w14:paraId="09C842A6">
            <w:pPr>
              <w:widowControl/>
              <w:spacing w:line="120" w:lineRule="atLeast"/>
              <w:jc w:val="center"/>
            </w:pPr>
            <w:r>
              <w:rPr>
                <w:rFonts w:ascii="宋体" w:hAnsi="宋体"/>
                <w:szCs w:val="21"/>
              </w:rPr>
              <w:t>2</w:t>
            </w:r>
          </w:p>
        </w:tc>
        <w:tc>
          <w:tcPr>
            <w:tcW w:w="972" w:type="dxa"/>
            <w:tcBorders>
              <w:top w:val="single" w:color="auto" w:sz="4" w:space="0"/>
              <w:left w:val="single" w:color="auto" w:sz="4" w:space="0"/>
              <w:bottom w:val="single" w:color="auto" w:sz="4" w:space="0"/>
              <w:right w:val="single" w:color="auto" w:sz="4" w:space="0"/>
            </w:tcBorders>
            <w:vAlign w:val="center"/>
          </w:tcPr>
          <w:p w14:paraId="2047D924">
            <w:pPr>
              <w:jc w:val="center"/>
              <w:rPr>
                <w:rFonts w:ascii="宋体" w:hAnsi="宋体"/>
                <w:color w:val="auto"/>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126A1B22">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A0E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00D91A0">
            <w:pPr>
              <w:widowControl/>
              <w:jc w:val="center"/>
              <w:rPr>
                <w:rFonts w:ascii="宋体" w:hAnsi="宋体"/>
                <w:color w:val="auto"/>
                <w:szCs w:val="21"/>
              </w:rPr>
            </w:pPr>
            <w:r>
              <w:rPr>
                <w:rFonts w:hint="eastAsia" w:ascii="宋体" w:hAnsi="宋体"/>
                <w:szCs w:val="21"/>
              </w:rPr>
              <w:t>4</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493500E4">
            <w:pPr>
              <w:widowControl/>
              <w:spacing w:line="120" w:lineRule="atLeast"/>
              <w:jc w:val="center"/>
              <w:rPr>
                <w:rFonts w:ascii="宋体" w:hAnsi="宋体"/>
                <w:szCs w:val="21"/>
              </w:rPr>
            </w:pPr>
            <w:r>
              <w:rPr>
                <w:rFonts w:hint="eastAsia" w:ascii="宋体" w:hAnsi="宋体"/>
                <w:b/>
                <w:szCs w:val="21"/>
              </w:rPr>
              <w:t>诚信情况</w:t>
            </w:r>
          </w:p>
        </w:tc>
        <w:tc>
          <w:tcPr>
            <w:tcW w:w="5286" w:type="dxa"/>
            <w:gridSpan w:val="2"/>
            <w:tcBorders>
              <w:top w:val="single" w:color="auto" w:sz="4" w:space="0"/>
              <w:left w:val="single" w:color="auto" w:sz="4" w:space="0"/>
              <w:bottom w:val="single" w:color="auto" w:sz="4" w:space="0"/>
              <w:right w:val="single" w:color="auto" w:sz="4" w:space="0"/>
            </w:tcBorders>
            <w:vAlign w:val="center"/>
          </w:tcPr>
          <w:p w14:paraId="29FEF61B">
            <w:pPr>
              <w:widowControl/>
              <w:spacing w:line="120" w:lineRule="atLeast"/>
              <w:jc w:val="center"/>
              <w:rPr>
                <w:rFonts w:ascii="宋体" w:hAnsi="宋体"/>
                <w:szCs w:val="21"/>
              </w:rPr>
            </w:pPr>
            <w:r>
              <w:rPr>
                <w:rFonts w:hint="eastAsia" w:ascii="宋体" w:hAnsi="宋体"/>
                <w:b/>
                <w:szCs w:val="21"/>
              </w:rPr>
              <w:t>5</w:t>
            </w:r>
          </w:p>
        </w:tc>
      </w:tr>
      <w:tr w14:paraId="7781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2FA542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0074DD61">
            <w:pPr>
              <w:jc w:val="center"/>
              <w:rPr>
                <w:rFonts w:hint="eastAsia" w:ascii="宋体" w:hAnsi="宋体"/>
                <w:szCs w:val="21"/>
              </w:rPr>
            </w:pPr>
            <w:r>
              <w:rPr>
                <w:rFonts w:hint="eastAsia" w:ascii="宋体" w:hAnsi="宋体"/>
                <w:szCs w:val="21"/>
              </w:rPr>
              <w:t>序号</w:t>
            </w:r>
          </w:p>
        </w:tc>
        <w:tc>
          <w:tcPr>
            <w:tcW w:w="1280" w:type="dxa"/>
            <w:gridSpan w:val="2"/>
            <w:tcBorders>
              <w:top w:val="single" w:color="auto" w:sz="4" w:space="0"/>
              <w:left w:val="single" w:color="auto" w:sz="4" w:space="0"/>
              <w:bottom w:val="single" w:color="auto" w:sz="4" w:space="0"/>
              <w:right w:val="single" w:color="auto" w:sz="4" w:space="0"/>
            </w:tcBorders>
            <w:vAlign w:val="top"/>
          </w:tcPr>
          <w:p w14:paraId="49B8B46C">
            <w:pPr>
              <w:jc w:val="center"/>
              <w:rPr>
                <w:rFonts w:ascii="宋体" w:hAnsi="宋体"/>
                <w:szCs w:val="21"/>
              </w:rPr>
            </w:pPr>
            <w:r>
              <w:rPr>
                <w:rFonts w:hint="eastAsia" w:ascii="宋体" w:hAnsi="宋体"/>
                <w:szCs w:val="21"/>
              </w:rPr>
              <w:t>评分因素</w:t>
            </w:r>
          </w:p>
        </w:tc>
        <w:tc>
          <w:tcPr>
            <w:tcW w:w="613" w:type="dxa"/>
            <w:tcBorders>
              <w:top w:val="single" w:color="auto" w:sz="4" w:space="0"/>
              <w:left w:val="single" w:color="auto" w:sz="4" w:space="0"/>
              <w:bottom w:val="single" w:color="auto" w:sz="4" w:space="0"/>
              <w:right w:val="single" w:color="auto" w:sz="4" w:space="0"/>
            </w:tcBorders>
            <w:vAlign w:val="top"/>
          </w:tcPr>
          <w:p w14:paraId="65B5B545">
            <w:pPr>
              <w:jc w:val="center"/>
              <w:rPr>
                <w:rFonts w:ascii="宋体" w:hAnsi="宋体"/>
                <w:szCs w:val="21"/>
              </w:rP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3CA8BBAF">
            <w:pPr>
              <w:jc w:val="center"/>
              <w:rPr>
                <w:rFonts w:hint="eastAsia" w:ascii="宋体" w:hAnsi="宋体"/>
                <w:szCs w:val="21"/>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3C80E0BF">
            <w:pPr>
              <w:jc w:val="center"/>
              <w:rPr>
                <w:rFonts w:ascii="宋体" w:hAnsi="宋体"/>
                <w:szCs w:val="21"/>
              </w:rPr>
            </w:pPr>
            <w:r>
              <w:rPr>
                <w:rFonts w:hint="eastAsia" w:ascii="宋体" w:hAnsi="宋体"/>
                <w:szCs w:val="21"/>
              </w:rPr>
              <w:t>评分准则</w:t>
            </w:r>
          </w:p>
        </w:tc>
      </w:tr>
      <w:tr w14:paraId="2928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551B0AC">
            <w:pPr>
              <w:widowControl/>
              <w:ind w:firstLine="105" w:firstLineChars="50"/>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010D337">
            <w:pPr>
              <w:jc w:val="center"/>
              <w:rPr>
                <w:rFonts w:hint="eastAsia" w:ascii="宋体" w:hAnsi="宋体"/>
                <w:szCs w:val="21"/>
              </w:rPr>
            </w:pPr>
            <w:r>
              <w:rPr>
                <w:rFonts w:hint="eastAsia" w:ascii="宋体" w:hAnsi="宋体"/>
                <w:szCs w:val="21"/>
              </w:rPr>
              <w:t>1</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4A768C7">
            <w:pPr>
              <w:jc w:val="center"/>
              <w:rPr>
                <w:rFonts w:ascii="宋体" w:hAnsi="宋体"/>
                <w:szCs w:val="21"/>
              </w:rPr>
            </w:pPr>
            <w:r>
              <w:rPr>
                <w:rFonts w:hint="eastAsia" w:ascii="宋体" w:hAnsi="宋体"/>
                <w:szCs w:val="21"/>
              </w:rPr>
              <w:t>诚信评价</w:t>
            </w:r>
          </w:p>
        </w:tc>
        <w:tc>
          <w:tcPr>
            <w:tcW w:w="613" w:type="dxa"/>
            <w:tcBorders>
              <w:top w:val="single" w:color="auto" w:sz="4" w:space="0"/>
              <w:left w:val="single" w:color="auto" w:sz="4" w:space="0"/>
              <w:bottom w:val="single" w:color="auto" w:sz="4" w:space="0"/>
              <w:right w:val="single" w:color="auto" w:sz="4" w:space="0"/>
            </w:tcBorders>
            <w:vAlign w:val="center"/>
          </w:tcPr>
          <w:p w14:paraId="63C7F7D5">
            <w:pPr>
              <w:jc w:val="center"/>
              <w:rPr>
                <w:rFonts w:ascii="宋体" w:hAnsi="宋体"/>
                <w:szCs w:val="21"/>
              </w:rPr>
            </w:pPr>
            <w:r>
              <w:rPr>
                <w:rFonts w:hint="eastAsia" w:ascii="宋体" w:hAnsi="宋体"/>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6C71058B">
            <w:pPr>
              <w:jc w:val="center"/>
              <w:rPr>
                <w:rFonts w:hint="eastAsia" w:ascii="宋体" w:hAnsi="宋体"/>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top"/>
          </w:tcPr>
          <w:p w14:paraId="51B50D52">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6012B181">
      <w:pPr>
        <w:spacing w:line="360" w:lineRule="exact"/>
        <w:jc w:val="left"/>
        <w:rPr>
          <w:rFonts w:ascii="宋体" w:hAnsi="宋体"/>
          <w:color w:val="auto"/>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17万</w:t>
      </w:r>
      <w:r>
        <w:rPr>
          <w:rFonts w:hint="eastAsia" w:ascii="宋体" w:hAnsi="宋体"/>
          <w:color w:val="auto"/>
          <w:sz w:val="40"/>
          <w:szCs w:val="40"/>
        </w:rPr>
        <w:t>元</w:t>
      </w:r>
    </w:p>
    <w:tbl>
      <w:tblPr>
        <w:tblStyle w:val="1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095D6C43">
            <w:pPr>
              <w:spacing w:after="78"/>
              <w:jc w:val="center"/>
              <w:rPr>
                <w:rFonts w:hint="eastAsia" w:ascii="宋体" w:hAnsi="宋体" w:eastAsia="宋体" w:cs="宋体"/>
                <w:color w:val="auto"/>
                <w:sz w:val="30"/>
                <w:szCs w:val="30"/>
                <w:lang w:val="en-US" w:eastAsia="zh-CN"/>
              </w:rPr>
            </w:pPr>
            <w:r>
              <w:rPr>
                <w:rFonts w:hint="eastAsia" w:ascii="宋体" w:hAnsi="宋体" w:cs="Times New Roman"/>
                <w:color w:val="000000" w:themeColor="text1"/>
                <w:kern w:val="0"/>
                <w:sz w:val="22"/>
                <w:szCs w:val="22"/>
                <w:highlight w:val="none"/>
                <w:lang w:val="en-US" w:eastAsia="zh-CN"/>
                <w14:textFill>
                  <w14:solidFill>
                    <w14:schemeClr w14:val="tx1"/>
                  </w14:solidFill>
                </w14:textFill>
              </w:rPr>
              <w:t>ICU 十二时辰拍摄服务</w:t>
            </w: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3120727F">
            <w:pPr>
              <w:numPr>
                <w:ilvl w:val="-1"/>
                <w:numId w:val="0"/>
              </w:numPr>
              <w:spacing w:after="78" w:line="300" w:lineRule="exact"/>
              <w:ind w:left="0" w:leftChars="0" w:firstLine="440" w:firstLineChars="200"/>
              <w:jc w:val="left"/>
              <w:rPr>
                <w:rFonts w:hint="eastAsia" w:ascii="宋体" w:hAnsi="宋体" w:eastAsia="宋体" w:cs="宋体"/>
                <w:color w:val="auto"/>
                <w:sz w:val="30"/>
                <w:szCs w:val="30"/>
              </w:rPr>
            </w:pPr>
            <w:r>
              <w:rPr>
                <w:rFonts w:hint="eastAsia" w:ascii="宋体" w:hAnsi="宋体" w:eastAsia="宋体" w:cs="Times New Roman"/>
                <w:color w:val="000000"/>
                <w:kern w:val="0"/>
                <w:sz w:val="22"/>
                <w:szCs w:val="22"/>
                <w:highlight w:val="none"/>
                <w:lang w:val="en-US" w:eastAsia="zh-CN"/>
              </w:rPr>
              <w:t>该项目用</w:t>
            </w:r>
            <w:bookmarkStart w:id="1" w:name="OLE_LINK1"/>
            <w:r>
              <w:rPr>
                <w:rFonts w:hint="eastAsia" w:ascii="宋体" w:hAnsi="宋体" w:cs="Times New Roman"/>
                <w:color w:val="000000"/>
                <w:kern w:val="0"/>
                <w:sz w:val="22"/>
                <w:szCs w:val="22"/>
                <w:highlight w:val="none"/>
                <w:lang w:val="en-US" w:eastAsia="zh-CN"/>
              </w:rPr>
              <w:t>记录宣传片</w:t>
            </w:r>
            <w:bookmarkEnd w:id="1"/>
            <w:r>
              <w:rPr>
                <w:rFonts w:hint="eastAsia" w:ascii="宋体" w:hAnsi="宋体" w:eastAsia="宋体" w:cs="Times New Roman"/>
                <w:color w:val="000000"/>
                <w:kern w:val="0"/>
                <w:sz w:val="22"/>
                <w:szCs w:val="22"/>
                <w:highlight w:val="none"/>
                <w:lang w:val="en-US" w:eastAsia="zh-CN"/>
              </w:rPr>
              <w:t>的形式拍摄有关短视频，后续将在医院</w:t>
            </w:r>
            <w:r>
              <w:rPr>
                <w:rFonts w:hint="eastAsia" w:ascii="宋体" w:hAnsi="宋体" w:cs="Times New Roman"/>
                <w:color w:val="000000"/>
                <w:kern w:val="0"/>
                <w:sz w:val="22"/>
                <w:szCs w:val="22"/>
                <w:highlight w:val="none"/>
                <w:lang w:val="en-US" w:eastAsia="zh-CN"/>
              </w:rPr>
              <w:t>、科室等</w:t>
            </w:r>
            <w:r>
              <w:rPr>
                <w:rFonts w:hint="eastAsia" w:ascii="宋体" w:hAnsi="宋体" w:eastAsia="宋体" w:cs="Times New Roman"/>
                <w:color w:val="000000"/>
                <w:kern w:val="0"/>
                <w:sz w:val="22"/>
                <w:szCs w:val="22"/>
                <w:highlight w:val="none"/>
                <w:lang w:val="en-US" w:eastAsia="zh-CN"/>
              </w:rPr>
              <w:t>官方自媒体及媒体平台发布，</w:t>
            </w:r>
            <w:r>
              <w:rPr>
                <w:rFonts w:hint="eastAsia" w:ascii="宋体" w:hAnsi="宋体" w:cs="Times New Roman"/>
                <w:color w:val="000000"/>
                <w:kern w:val="0"/>
                <w:sz w:val="22"/>
                <w:szCs w:val="22"/>
                <w:highlight w:val="none"/>
                <w:lang w:val="en-US" w:eastAsia="zh-CN"/>
              </w:rPr>
              <w:t>向患儿家长及社会</w:t>
            </w:r>
            <w:r>
              <w:rPr>
                <w:rFonts w:hint="eastAsia" w:ascii="宋体" w:hAnsi="宋体" w:eastAsia="宋体" w:cs="Times New Roman"/>
                <w:color w:val="000000"/>
                <w:kern w:val="0"/>
                <w:sz w:val="22"/>
                <w:szCs w:val="22"/>
                <w:highlight w:val="none"/>
              </w:rPr>
              <w:t>展示</w:t>
            </w:r>
            <w:bookmarkStart w:id="2" w:name="OLE_LINK2"/>
            <w:r>
              <w:rPr>
                <w:rFonts w:hint="eastAsia" w:ascii="宋体" w:hAnsi="宋体" w:cs="Times New Roman"/>
                <w:color w:val="000000"/>
                <w:kern w:val="0"/>
                <w:sz w:val="22"/>
                <w:szCs w:val="22"/>
                <w:highlight w:val="none"/>
                <w:lang w:val="en-US" w:eastAsia="zh-CN"/>
              </w:rPr>
              <w:t>重症医学科患儿住院每天“十二时辰”的生活和治疗经过</w:t>
            </w:r>
            <w:bookmarkEnd w:id="2"/>
            <w:r>
              <w:rPr>
                <w:rFonts w:hint="eastAsia" w:ascii="宋体" w:hAnsi="宋体" w:cs="Times New Roman"/>
                <w:color w:val="000000"/>
                <w:kern w:val="0"/>
                <w:sz w:val="22"/>
                <w:szCs w:val="22"/>
                <w:highlight w:val="none"/>
                <w:lang w:val="en-US" w:eastAsia="zh-CN"/>
              </w:rPr>
              <w:t>，</w:t>
            </w:r>
            <w:r>
              <w:rPr>
                <w:rFonts w:hint="eastAsia" w:ascii="宋体" w:hAnsi="宋体" w:eastAsia="宋体" w:cs="Times New Roman"/>
                <w:color w:val="000000"/>
                <w:kern w:val="0"/>
                <w:sz w:val="22"/>
                <w:szCs w:val="22"/>
                <w:highlight w:val="none"/>
              </w:rPr>
              <w:t>及时报道</w:t>
            </w:r>
            <w:r>
              <w:rPr>
                <w:rFonts w:hint="eastAsia" w:ascii="宋体" w:hAnsi="宋体" w:cs="Times New Roman"/>
                <w:color w:val="000000"/>
                <w:kern w:val="0"/>
                <w:sz w:val="22"/>
                <w:szCs w:val="22"/>
                <w:highlight w:val="none"/>
                <w:lang w:val="en-US" w:eastAsia="zh-CN"/>
              </w:rPr>
              <w:t>科室</w:t>
            </w:r>
            <w:r>
              <w:rPr>
                <w:rFonts w:hint="eastAsia" w:ascii="宋体" w:hAnsi="宋体" w:eastAsia="宋体" w:cs="Times New Roman"/>
                <w:color w:val="000000"/>
                <w:kern w:val="0"/>
                <w:sz w:val="22"/>
                <w:szCs w:val="22"/>
                <w:highlight w:val="none"/>
              </w:rPr>
              <w:t>的重大新闻事件</w:t>
            </w:r>
            <w:r>
              <w:rPr>
                <w:rFonts w:hint="eastAsia" w:ascii="宋体" w:hAnsi="宋体" w:cs="Times New Roman"/>
                <w:color w:val="000000"/>
                <w:kern w:val="0"/>
                <w:sz w:val="22"/>
                <w:szCs w:val="22"/>
                <w:highlight w:val="none"/>
                <w:lang w:eastAsia="zh-CN"/>
              </w:rPr>
              <w:t>、</w:t>
            </w:r>
            <w:r>
              <w:rPr>
                <w:rFonts w:hint="eastAsia" w:ascii="宋体" w:hAnsi="宋体" w:eastAsia="宋体" w:cs="Times New Roman"/>
                <w:color w:val="000000"/>
                <w:kern w:val="0"/>
                <w:sz w:val="22"/>
                <w:szCs w:val="22"/>
                <w:highlight w:val="none"/>
                <w:lang w:val="en-US" w:eastAsia="zh-CN"/>
              </w:rPr>
              <w:t>就医指引、</w:t>
            </w:r>
            <w:r>
              <w:rPr>
                <w:rFonts w:hint="eastAsia" w:ascii="宋体" w:hAnsi="宋体" w:eastAsia="宋体" w:cs="Times New Roman"/>
                <w:color w:val="000000"/>
                <w:kern w:val="0"/>
                <w:sz w:val="22"/>
                <w:szCs w:val="22"/>
                <w:highlight w:val="none"/>
              </w:rPr>
              <w:t>医疗</w:t>
            </w:r>
            <w:r>
              <w:rPr>
                <w:rFonts w:hint="eastAsia" w:ascii="宋体" w:hAnsi="宋体" w:eastAsia="宋体" w:cs="Times New Roman"/>
                <w:color w:val="000000"/>
                <w:kern w:val="0"/>
                <w:sz w:val="22"/>
                <w:szCs w:val="22"/>
                <w:highlight w:val="none"/>
                <w:lang w:val="en-US" w:eastAsia="zh-CN"/>
              </w:rPr>
              <w:t>技术及</w:t>
            </w:r>
            <w:r>
              <w:rPr>
                <w:rFonts w:hint="eastAsia" w:ascii="宋体" w:hAnsi="宋体" w:eastAsia="宋体" w:cs="Times New Roman"/>
                <w:color w:val="000000"/>
                <w:kern w:val="0"/>
                <w:sz w:val="22"/>
                <w:szCs w:val="22"/>
                <w:highlight w:val="none"/>
              </w:rPr>
              <w:t>成果</w:t>
            </w:r>
            <w:r>
              <w:rPr>
                <w:rFonts w:hint="eastAsia" w:ascii="宋体" w:hAnsi="宋体" w:eastAsia="宋体" w:cs="Times New Roman"/>
                <w:color w:val="000000"/>
                <w:kern w:val="0"/>
                <w:sz w:val="22"/>
                <w:szCs w:val="22"/>
                <w:highlight w:val="none"/>
                <w:lang w:eastAsia="zh-CN"/>
              </w:rPr>
              <w:t>、</w:t>
            </w:r>
            <w:r>
              <w:rPr>
                <w:rFonts w:hint="eastAsia" w:ascii="宋体" w:hAnsi="宋体" w:eastAsia="宋体" w:cs="Times New Roman"/>
                <w:color w:val="000000"/>
                <w:kern w:val="0"/>
                <w:sz w:val="22"/>
                <w:szCs w:val="22"/>
                <w:highlight w:val="none"/>
                <w:lang w:val="en-US" w:eastAsia="zh-CN"/>
              </w:rPr>
              <w:t>综合实力等，提高</w:t>
            </w:r>
            <w:r>
              <w:rPr>
                <w:rFonts w:hint="eastAsia" w:ascii="宋体" w:hAnsi="宋体" w:cs="Times New Roman"/>
                <w:color w:val="000000"/>
                <w:kern w:val="0"/>
                <w:sz w:val="22"/>
                <w:szCs w:val="22"/>
                <w:highlight w:val="none"/>
                <w:lang w:val="en-US" w:eastAsia="zh-CN"/>
              </w:rPr>
              <w:t>学科</w:t>
            </w:r>
            <w:r>
              <w:rPr>
                <w:rFonts w:hint="eastAsia" w:ascii="宋体" w:hAnsi="宋体" w:eastAsia="宋体" w:cs="Times New Roman"/>
                <w:color w:val="000000"/>
                <w:kern w:val="0"/>
                <w:sz w:val="22"/>
                <w:szCs w:val="22"/>
                <w:highlight w:val="none"/>
                <w:lang w:val="en-US" w:eastAsia="zh-CN"/>
              </w:rPr>
              <w:t>影响力</w:t>
            </w:r>
            <w:r>
              <w:rPr>
                <w:rFonts w:hint="eastAsia" w:ascii="宋体" w:hAnsi="宋体" w:eastAsia="宋体" w:cs="Times New Roman"/>
                <w:color w:val="000000"/>
                <w:kern w:val="0"/>
                <w:sz w:val="22"/>
                <w:szCs w:val="22"/>
                <w:highlight w:val="none"/>
                <w:lang w:eastAsia="zh-CN"/>
              </w:rPr>
              <w:t>。</w:t>
            </w:r>
          </w:p>
        </w:tc>
      </w:tr>
      <w:tr w14:paraId="15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E3EB65">
            <w:pPr>
              <w:widowControl/>
              <w:spacing w:after="78"/>
              <w:jc w:val="center"/>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lang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5FD3EF10">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highlight w:val="none"/>
                <w:lang w:val="en-US" w:eastAsia="zh-CN"/>
              </w:rPr>
              <w:t>策划、拍摄、制作</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20</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条以</w:t>
            </w:r>
            <w:r>
              <w:rPr>
                <w:rFonts w:hint="eastAsia" w:ascii="宋体" w:hAnsi="宋体" w:cs="Times New Roman"/>
                <w:color w:val="000000"/>
                <w:kern w:val="0"/>
                <w:sz w:val="22"/>
                <w:szCs w:val="22"/>
                <w:highlight w:val="none"/>
                <w:lang w:val="en-US" w:eastAsia="zh-CN"/>
              </w:rPr>
              <w:t>记录宣传片</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的形式的短视频，并在媒体平台发布。</w:t>
            </w:r>
          </w:p>
          <w:p w14:paraId="44BE0FA1">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内容包括：</w:t>
            </w:r>
          </w:p>
          <w:p w14:paraId="288A7AE1">
            <w:pPr>
              <w:widowControl/>
              <w:spacing w:after="0"/>
              <w:ind w:firstLine="440" w:firstLineChars="200"/>
              <w:jc w:val="left"/>
              <w:rPr>
                <w:rFonts w:hint="default"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cs="Times New Roman"/>
                <w:color w:val="000000" w:themeColor="text1"/>
                <w:kern w:val="0"/>
                <w:sz w:val="22"/>
                <w:szCs w:val="22"/>
                <w:highlight w:val="none"/>
                <w:lang w:val="en-US" w:eastAsia="zh-CN"/>
                <w14:textFill>
                  <w14:solidFill>
                    <w14:schemeClr w14:val="tx1"/>
                  </w14:solidFill>
                </w14:textFill>
              </w:rPr>
              <w:t>1.</w:t>
            </w:r>
            <w:bookmarkStart w:id="3" w:name="OLE_LINK4"/>
            <w:r>
              <w:rPr>
                <w:rFonts w:hint="eastAsia" w:ascii="宋体" w:hAnsi="宋体" w:cs="Times New Roman"/>
                <w:color w:val="000000" w:themeColor="text1"/>
                <w:kern w:val="0"/>
                <w:sz w:val="22"/>
                <w:szCs w:val="22"/>
                <w:highlight w:val="none"/>
                <w:lang w:val="en-US" w:eastAsia="zh-CN"/>
                <w14:textFill>
                  <w14:solidFill>
                    <w14:schemeClr w14:val="tx1"/>
                  </w14:solidFill>
                </w14:textFill>
              </w:rPr>
              <w:t>ICU住院指引、内部设施</w:t>
            </w:r>
            <w:bookmarkEnd w:id="3"/>
            <w:r>
              <w:rPr>
                <w:rFonts w:hint="eastAsia" w:ascii="宋体" w:hAnsi="宋体" w:cs="Times New Roman"/>
                <w:color w:val="000000" w:themeColor="text1"/>
                <w:kern w:val="0"/>
                <w:sz w:val="22"/>
                <w:szCs w:val="22"/>
                <w:highlight w:val="none"/>
                <w:lang w:val="en-US" w:eastAsia="zh-CN"/>
                <w14:textFill>
                  <w14:solidFill>
                    <w14:schemeClr w14:val="tx1"/>
                  </w14:solidFill>
                </w14:textFill>
              </w:rPr>
              <w:t>及</w:t>
            </w:r>
            <w:r>
              <w:rPr>
                <w:rFonts w:hint="eastAsia" w:ascii="宋体" w:hAnsi="宋体" w:cs="Times New Roman"/>
                <w:color w:val="000000"/>
                <w:kern w:val="0"/>
                <w:sz w:val="22"/>
                <w:szCs w:val="22"/>
                <w:highlight w:val="none"/>
                <w:lang w:val="en-US" w:eastAsia="zh-CN"/>
              </w:rPr>
              <w:t>患儿住院每天“十二时辰”的生活和治疗经过；</w:t>
            </w:r>
          </w:p>
          <w:p w14:paraId="26BB75BA">
            <w:pPr>
              <w:spacing w:line="360" w:lineRule="auto"/>
              <w:rPr>
                <w:rFonts w:hint="eastAsia" w:ascii="宋体" w:hAnsi="宋体"/>
              </w:rPr>
            </w:pPr>
            <w:r>
              <w:rPr>
                <w:rFonts w:hint="eastAsia" w:ascii="宋体" w:hAnsi="宋体" w:cs="Times New Roman"/>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bookmarkStart w:id="4" w:name="OLE_LINK3"/>
            <w:r>
              <w:rPr>
                <w:rFonts w:hint="eastAsia" w:ascii="宋体" w:hAnsi="宋体" w:cs="Times New Roman"/>
                <w:color w:val="000000" w:themeColor="text1"/>
                <w:kern w:val="0"/>
                <w:sz w:val="22"/>
                <w:szCs w:val="22"/>
                <w:highlight w:val="none"/>
                <w:lang w:val="en-US" w:eastAsia="zh-CN"/>
                <w14:textFill>
                  <w14:solidFill>
                    <w14:schemeClr w14:val="tx1"/>
                  </w14:solidFill>
                </w14:textFill>
              </w:rPr>
              <w:t>科室</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最新动态/先进技术/优质服务/典型病例等新闻事件</w:t>
            </w:r>
            <w:bookmarkEnd w:id="4"/>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2D8FB80D">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14:textFill>
                  <w14:solidFill>
                    <w14:schemeClr w14:val="tx1"/>
                  </w14:solidFill>
                </w14:textFill>
              </w:rPr>
              <w:t>1.乙方需具有</w:t>
            </w:r>
            <w:r>
              <w:rPr>
                <w:rFonts w:hint="eastAsia" w:ascii="宋体" w:hAnsi="宋体" w:eastAsia="宋体"/>
                <w:color w:val="000000" w:themeColor="text1"/>
                <w:kern w:val="0"/>
                <w:sz w:val="22"/>
                <w:szCs w:val="22"/>
                <w:highlight w:val="none"/>
                <w:lang w:val="en-US" w:eastAsia="zh-CN"/>
                <w14:textFill>
                  <w14:solidFill>
                    <w14:schemeClr w14:val="tx1"/>
                  </w14:solidFill>
                </w14:textFill>
              </w:rPr>
              <w:t>新闻事件</w:t>
            </w:r>
            <w:r>
              <w:rPr>
                <w:rFonts w:hint="eastAsia" w:ascii="宋体" w:hAnsi="宋体" w:eastAsia="宋体"/>
                <w:color w:val="000000" w:themeColor="text1"/>
                <w:kern w:val="0"/>
                <w:sz w:val="22"/>
                <w:szCs w:val="22"/>
                <w:highlight w:val="none"/>
                <w14:textFill>
                  <w14:solidFill>
                    <w14:schemeClr w14:val="tx1"/>
                  </w14:solidFill>
                </w14:textFill>
              </w:rPr>
              <w:t>拍摄制作经验和</w:t>
            </w:r>
            <w:r>
              <w:rPr>
                <w:rFonts w:hint="eastAsia" w:ascii="宋体" w:hAnsi="宋体" w:eastAsia="宋体"/>
                <w:color w:val="000000" w:themeColor="text1"/>
                <w:kern w:val="0"/>
                <w:sz w:val="22"/>
                <w:szCs w:val="22"/>
                <w:highlight w:val="none"/>
                <w:lang w:val="en-US" w:eastAsia="zh-CN"/>
                <w14:textFill>
                  <w14:solidFill>
                    <w14:schemeClr w14:val="tx1"/>
                  </w14:solidFill>
                </w14:textFill>
              </w:rPr>
              <w:t>短</w:t>
            </w:r>
            <w:r>
              <w:rPr>
                <w:rFonts w:hint="eastAsia" w:ascii="宋体" w:hAnsi="宋体" w:eastAsia="宋体"/>
                <w:color w:val="000000" w:themeColor="text1"/>
                <w:kern w:val="0"/>
                <w:sz w:val="22"/>
                <w:szCs w:val="22"/>
                <w:highlight w:val="none"/>
                <w14:textFill>
                  <w14:solidFill>
                    <w14:schemeClr w14:val="tx1"/>
                  </w14:solidFill>
                </w14:textFill>
              </w:rPr>
              <w:t>视频拍摄制作经验，配置高清拍摄器材，拥有专业</w:t>
            </w:r>
            <w:r>
              <w:rPr>
                <w:rFonts w:hint="eastAsia" w:ascii="宋体" w:hAnsi="宋体" w:eastAsia="宋体"/>
                <w:color w:val="000000" w:themeColor="text1"/>
                <w:kern w:val="0"/>
                <w:sz w:val="22"/>
                <w:szCs w:val="22"/>
                <w:highlight w:val="none"/>
                <w:lang w:val="en-US" w:eastAsia="zh-CN"/>
                <w14:textFill>
                  <w14:solidFill>
                    <w14:schemeClr w14:val="tx1"/>
                  </w14:solidFill>
                </w14:textFill>
              </w:rPr>
              <w:t>拍摄、制作团队，拥有媒体官方发布渠道</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5AD74D8A">
            <w:pPr>
              <w:widowControl/>
              <w:ind w:firstLine="440" w:firstLineChars="200"/>
              <w:jc w:val="left"/>
              <w:rPr>
                <w:rFonts w:hint="eastAsia" w:ascii="宋体" w:hAnsi="宋体" w:eastAsia="宋体" w:cs="Times New Roman"/>
                <w:bCs w:val="0"/>
                <w:color w:val="000000" w:themeColor="text1"/>
                <w:kern w:val="0"/>
                <w:sz w:val="22"/>
                <w:szCs w:val="22"/>
                <w:highlight w:val="none"/>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指定一名固定的项目</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负责人</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，负责该项目的对接与协调，如需更换固定的人员，应提前协商。</w:t>
            </w:r>
          </w:p>
          <w:p w14:paraId="4CE4B543">
            <w:pPr>
              <w:widowControl/>
              <w:ind w:firstLine="420" w:firstLineChars="200"/>
              <w:jc w:val="left"/>
              <w:rPr>
                <w:rFonts w:hint="eastAsia"/>
              </w:rPr>
            </w:pPr>
            <w:r>
              <w:rPr>
                <w:rFonts w:hint="eastAsia" w:ascii="宋体" w:hAnsi="宋体" w:cs="宋体"/>
                <w:szCs w:val="21"/>
                <w:highlight w:val="none"/>
                <w:lang w:val="en-US" w:eastAsia="zh-CN"/>
              </w:rPr>
              <w:t>3.乙方对甲方提供的资料所需保密部分予以保密。</w:t>
            </w:r>
          </w:p>
          <w:p w14:paraId="1F7C9E03">
            <w:pPr>
              <w:widowControl/>
              <w:adjustRightInd/>
              <w:spacing w:line="240" w:lineRule="auto"/>
              <w:ind w:left="0" w:leftChars="0" w:right="0" w:rightChars="0" w:firstLine="440" w:firstLineChars="200"/>
              <w:jc w:val="left"/>
              <w:textAlignment w:val="auto"/>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项目拍摄、</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制作内容必须保证严格遵守国家法律规定，严格执行内容发</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布</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审核制度，</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禁止</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发</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布</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违法违规言论。</w:t>
            </w:r>
          </w:p>
          <w:p w14:paraId="0A38AF1E">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olor w:val="000000" w:themeColor="text1"/>
                <w:kern w:val="0"/>
                <w:sz w:val="22"/>
                <w:szCs w:val="22"/>
                <w:highlight w:val="none"/>
                <w14:textFill>
                  <w14:solidFill>
                    <w14:schemeClr w14:val="tx1"/>
                  </w14:solidFill>
                </w14:textFill>
              </w:rPr>
              <w:t>甲方对乙方</w:t>
            </w:r>
            <w:r>
              <w:rPr>
                <w:rFonts w:hint="eastAsia" w:ascii="宋体" w:hAnsi="宋体" w:eastAsia="宋体"/>
                <w:color w:val="000000" w:themeColor="text1"/>
                <w:kern w:val="0"/>
                <w:sz w:val="22"/>
                <w:szCs w:val="22"/>
                <w:highlight w:val="none"/>
                <w:lang w:val="en-US" w:eastAsia="zh-CN"/>
                <w14:textFill>
                  <w14:solidFill>
                    <w14:schemeClr w14:val="tx1"/>
                  </w14:solidFill>
                </w14:textFill>
              </w:rPr>
              <w:t>制作</w:t>
            </w:r>
            <w:r>
              <w:rPr>
                <w:rFonts w:hint="eastAsia" w:ascii="宋体" w:hAnsi="宋体" w:eastAsia="宋体"/>
                <w:color w:val="000000" w:themeColor="text1"/>
                <w:kern w:val="0"/>
                <w:sz w:val="22"/>
                <w:szCs w:val="22"/>
                <w:highlight w:val="none"/>
                <w14:textFill>
                  <w14:solidFill>
                    <w14:schemeClr w14:val="tx1"/>
                  </w14:solidFill>
                </w14:textFill>
              </w:rPr>
              <w:t>的</w:t>
            </w:r>
            <w:r>
              <w:rPr>
                <w:rFonts w:hint="eastAsia" w:ascii="宋体" w:hAnsi="宋体" w:eastAsia="宋体"/>
                <w:color w:val="000000" w:themeColor="text1"/>
                <w:kern w:val="0"/>
                <w:sz w:val="22"/>
                <w:szCs w:val="22"/>
                <w:highlight w:val="none"/>
                <w:lang w:val="en-US" w:eastAsia="zh-CN"/>
                <w14:textFill>
                  <w14:solidFill>
                    <w14:schemeClr w14:val="tx1"/>
                  </w14:solidFill>
                </w14:textFill>
              </w:rPr>
              <w:t>项目内容</w:t>
            </w:r>
            <w:r>
              <w:rPr>
                <w:rFonts w:hint="eastAsia" w:ascii="宋体" w:hAnsi="宋体" w:eastAsia="宋体"/>
                <w:color w:val="000000" w:themeColor="text1"/>
                <w:kern w:val="0"/>
                <w:sz w:val="22"/>
                <w:szCs w:val="22"/>
                <w:highlight w:val="none"/>
                <w14:textFill>
                  <w14:solidFill>
                    <w14:schemeClr w14:val="tx1"/>
                  </w14:solidFill>
                </w14:textFill>
              </w:rPr>
              <w:t>有终审权</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70023661">
            <w:pPr>
              <w:widowControl/>
              <w:ind w:firstLine="440" w:firstLineChars="200"/>
              <w:jc w:val="left"/>
              <w:rPr>
                <w:rFonts w:hint="eastAsia" w:ascii="宋体" w:hAnsi="宋体" w:eastAsia="宋体"/>
                <w:color w:val="000000" w:themeColor="text1"/>
                <w:kern w:val="0"/>
                <w:sz w:val="22"/>
                <w:szCs w:val="22"/>
                <w:highlight w:val="none"/>
                <w:lang w:eastAsia="zh-CN"/>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6.乙方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提供</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的</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服务项目中的所有元素（包括字体、作品、照片、图片、视频等）的知识产权</w:t>
            </w:r>
            <w:r>
              <w:rPr>
                <w:rFonts w:hint="eastAsia" w:ascii="宋体" w:hAnsi="宋体" w:eastAsia="宋体" w:cs="Times New Roman"/>
                <w:bCs w:val="0"/>
                <w:color w:val="000000" w:themeColor="text1"/>
                <w:kern w:val="0"/>
                <w:sz w:val="22"/>
                <w:szCs w:val="22"/>
                <w:highlight w:val="none"/>
                <w:lang w:eastAsia="zh-CN"/>
                <w14:textFill>
                  <w14:solidFill>
                    <w14:schemeClr w14:val="tx1"/>
                  </w14:solidFill>
                </w14:textFill>
              </w:rPr>
              <w:t>，</w:t>
            </w:r>
            <w:r>
              <w:rPr>
                <w:rFonts w:hint="eastAsia" w:ascii="宋体" w:hAnsi="宋体" w:eastAsia="宋体" w:cs="Times New Roman"/>
                <w:b w:val="0"/>
                <w:bCs w:val="0"/>
                <w:i w:val="0"/>
                <w:iCs w:val="0"/>
                <w:caps w:val="0"/>
                <w:color w:val="000000" w:themeColor="text1"/>
                <w:spacing w:val="0"/>
                <w:kern w:val="0"/>
                <w:sz w:val="22"/>
                <w:szCs w:val="22"/>
                <w:highlight w:val="none"/>
                <w:shd w:val="clear"/>
                <w14:textFill>
                  <w14:solidFill>
                    <w14:schemeClr w14:val="tx1"/>
                  </w14:solidFill>
                </w14:textFill>
              </w:rPr>
              <w:t>不得侵犯任何第三方知识产权及其他合法权利</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；因上述原因致使</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被第三方追责或致使</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名誉受损的，全部责任与损失均由</w:t>
            </w:r>
            <w:r>
              <w:rPr>
                <w:rFonts w:hint="eastAsia" w:ascii="宋体" w:hAnsi="宋体" w:eastAsia="宋体"/>
                <w:color w:val="000000" w:themeColor="text1"/>
                <w:kern w:val="0"/>
                <w:sz w:val="22"/>
                <w:szCs w:val="22"/>
                <w:highlight w:val="none"/>
                <w14:textFill>
                  <w14:solidFill>
                    <w14:schemeClr w14:val="tx1"/>
                  </w14:solidFill>
                </w14:textFill>
              </w:rPr>
              <w:t>乙方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承担。</w:t>
            </w:r>
          </w:p>
          <w:p w14:paraId="31B15E19">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7.项目内容</w:t>
            </w:r>
            <w:r>
              <w:rPr>
                <w:rFonts w:hint="eastAsia" w:ascii="宋体" w:hAnsi="宋体" w:eastAsia="宋体"/>
                <w:color w:val="000000" w:themeColor="text1"/>
                <w:kern w:val="0"/>
                <w:sz w:val="22"/>
                <w:szCs w:val="22"/>
                <w:highlight w:val="none"/>
                <w14:textFill>
                  <w14:solidFill>
                    <w14:schemeClr w14:val="tx1"/>
                  </w14:solidFill>
                </w14:textFill>
              </w:rPr>
              <w:t>制作完成后，全部视频、照片等版权均归属甲方所有，相关素材和资料甲方有权作为各种渠道宣传使用。在未经甲方事前书面同意下，乙方不得复制、出售、使用或者许可他人使用本</w:t>
            </w:r>
            <w:r>
              <w:rPr>
                <w:rFonts w:hint="eastAsia" w:ascii="宋体" w:hAnsi="宋体" w:eastAsia="宋体"/>
                <w:color w:val="000000" w:themeColor="text1"/>
                <w:kern w:val="0"/>
                <w:sz w:val="22"/>
                <w:szCs w:val="22"/>
                <w:highlight w:val="none"/>
                <w:lang w:val="en-US" w:eastAsia="zh-CN"/>
                <w14:textFill>
                  <w14:solidFill>
                    <w14:schemeClr w14:val="tx1"/>
                  </w14:solidFill>
                </w14:textFill>
              </w:rPr>
              <w:t>项目</w:t>
            </w:r>
            <w:r>
              <w:rPr>
                <w:rFonts w:hint="eastAsia" w:ascii="宋体" w:hAnsi="宋体" w:eastAsia="宋体"/>
                <w:color w:val="000000" w:themeColor="text1"/>
                <w:kern w:val="0"/>
                <w:sz w:val="22"/>
                <w:szCs w:val="22"/>
                <w:highlight w:val="none"/>
                <w14:textFill>
                  <w14:solidFill>
                    <w14:schemeClr w14:val="tx1"/>
                  </w14:solidFill>
                </w14:textFill>
              </w:rPr>
              <w:t>的</w:t>
            </w:r>
            <w:r>
              <w:rPr>
                <w:rFonts w:hint="eastAsia" w:ascii="宋体" w:hAnsi="宋体" w:eastAsia="宋体"/>
                <w:color w:val="000000" w:themeColor="text1"/>
                <w:kern w:val="0"/>
                <w:sz w:val="22"/>
                <w:szCs w:val="22"/>
                <w:highlight w:val="none"/>
                <w:lang w:val="en-US" w:eastAsia="zh-CN"/>
                <w14:textFill>
                  <w14:solidFill>
                    <w14:schemeClr w14:val="tx1"/>
                  </w14:solidFill>
                </w14:textFill>
              </w:rPr>
              <w:t>成片</w:t>
            </w:r>
            <w:r>
              <w:rPr>
                <w:rFonts w:hint="eastAsia" w:ascii="宋体" w:hAnsi="宋体" w:eastAsia="宋体"/>
                <w:color w:val="000000" w:themeColor="text1"/>
                <w:kern w:val="0"/>
                <w:sz w:val="22"/>
                <w:szCs w:val="22"/>
                <w:highlight w:val="none"/>
                <w14:textFill>
                  <w14:solidFill>
                    <w14:schemeClr w14:val="tx1"/>
                  </w14:solidFill>
                </w14:textFill>
              </w:rPr>
              <w:t>及其制作素材。</w:t>
            </w:r>
          </w:p>
          <w:p w14:paraId="4CEE2247">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8.</w:t>
            </w:r>
            <w:r>
              <w:rPr>
                <w:rFonts w:hint="eastAsia" w:ascii="宋体" w:hAnsi="宋体" w:eastAsia="宋体"/>
                <w:color w:val="000000" w:themeColor="text1"/>
                <w:kern w:val="0"/>
                <w:sz w:val="22"/>
                <w:szCs w:val="22"/>
                <w:highlight w:val="none"/>
                <w14:textFill>
                  <w14:solidFill>
                    <w14:schemeClr w14:val="tx1"/>
                  </w14:solidFill>
                </w14:textFill>
              </w:rPr>
              <w:t>服务期限：自合同签订之日起一年</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430F4423">
            <w:pPr>
              <w:spacing w:line="360" w:lineRule="auto"/>
              <w:rPr>
                <w:rFonts w:hint="eastAsia" w:ascii="宋体" w:hAnsi="宋体" w:eastAsia="宋体" w:cs="宋体"/>
                <w:color w:val="auto"/>
                <w:sz w:val="30"/>
                <w:szCs w:val="30"/>
                <w:lang w:val="en-US" w:eastAsia="zh-CN"/>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9.</w:t>
            </w:r>
            <w:r>
              <w:rPr>
                <w:rFonts w:hint="eastAsia" w:ascii="宋体" w:hAnsi="宋体" w:eastAsia="宋体"/>
                <w:color w:val="000000" w:themeColor="text1"/>
                <w:kern w:val="0"/>
                <w:sz w:val="22"/>
                <w:szCs w:val="22"/>
                <w:highlight w:val="none"/>
                <w14:textFill>
                  <w14:solidFill>
                    <w14:schemeClr w14:val="tx1"/>
                  </w14:solidFill>
                </w14:textFill>
              </w:rPr>
              <w:t>付款方式：自合同生效起，该项目完成50%进度</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且经</w:t>
            </w:r>
            <w:r>
              <w:rPr>
                <w:rFonts w:hint="eastAsia" w:ascii="宋体" w:hAnsi="宋体" w:eastAsia="宋体"/>
                <w:color w:val="000000" w:themeColor="text1"/>
                <w:kern w:val="0"/>
                <w:sz w:val="22"/>
                <w:szCs w:val="22"/>
                <w:highlight w:val="none"/>
                <w14:textFill>
                  <w14:solidFill>
                    <w14:schemeClr w14:val="tx1"/>
                  </w14:solidFill>
                </w14:textFill>
              </w:rPr>
              <w:t>甲方验收合格后，乙方提供发票，甲方支付中标总金额的50%；该项目全部完成</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且经</w:t>
            </w:r>
            <w:r>
              <w:rPr>
                <w:rFonts w:hint="eastAsia" w:ascii="宋体" w:hAnsi="宋体" w:eastAsia="宋体"/>
                <w:color w:val="000000" w:themeColor="text1"/>
                <w:kern w:val="0"/>
                <w:sz w:val="22"/>
                <w:szCs w:val="22"/>
                <w:highlight w:val="none"/>
                <w14:textFill>
                  <w14:solidFill>
                    <w14:schemeClr w14:val="tx1"/>
                  </w14:solidFill>
                </w14:textFill>
              </w:rPr>
              <w:t>甲方验收合格后，乙方提供发票，甲方支付余下尾款。</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79988490">
            <w:pPr>
              <w:widowControl/>
              <w:spacing w:line="240" w:lineRule="auto"/>
              <w:ind w:firstLine="220" w:firstLineChars="100"/>
              <w:jc w:val="left"/>
              <w:rPr>
                <w:rFonts w:hint="default" w:ascii="宋体" w:hAnsi="宋体" w:eastAsia="宋体" w:cs="Times New Roman"/>
                <w:bCs w:val="0"/>
                <w:color w:val="000000" w:themeColor="text1"/>
                <w:kern w:val="0"/>
                <w:sz w:val="22"/>
                <w:szCs w:val="22"/>
                <w:highlight w:val="none"/>
                <w:lang w:val="en-US" w:eastAsia="zh-CN"/>
                <w14:textFill>
                  <w14:solidFill>
                    <w14:schemeClr w14:val="tx1"/>
                  </w14:solidFill>
                </w14:textFill>
              </w:rPr>
            </w:pPr>
            <w:r>
              <w:rPr>
                <w:rFonts w:hint="eastAsia" w:ascii="宋体" w:hAnsi="宋体" w:cs="Times New Roman"/>
                <w:bCs w:val="0"/>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按照</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甲方要求和</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规定时间</w:t>
            </w:r>
            <w:r>
              <w:rPr>
                <w:rFonts w:hint="eastAsia" w:ascii="宋体" w:hAnsi="宋体" w:eastAsia="宋体"/>
                <w:color w:val="000000" w:themeColor="text1"/>
                <w:kern w:val="0"/>
                <w:sz w:val="22"/>
                <w:szCs w:val="22"/>
                <w:highlight w:val="none"/>
                <w:lang w:val="en-US" w:eastAsia="zh-CN"/>
                <w14:textFill>
                  <w14:solidFill>
                    <w14:schemeClr w14:val="tx1"/>
                  </w14:solidFill>
                </w14:textFill>
              </w:rPr>
              <w:t>策划、拍摄、制作以</w:t>
            </w:r>
            <w:r>
              <w:rPr>
                <w:rFonts w:hint="eastAsia" w:ascii="宋体" w:hAnsi="宋体" w:cs="Times New Roman"/>
                <w:color w:val="000000"/>
                <w:kern w:val="0"/>
                <w:sz w:val="22"/>
                <w:szCs w:val="22"/>
                <w:highlight w:val="none"/>
                <w:lang w:val="en-US" w:eastAsia="zh-CN"/>
              </w:rPr>
              <w:t>重症医学科患儿住院每天“十二时辰”的生活和治疗经过</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为主题的短视频，</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每条</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时长为</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分钟左右，视频分辨率</w:t>
            </w:r>
            <w:r>
              <w:rPr>
                <w:rFonts w:hint="eastAsia" w:ascii="宋体" w:hAnsi="宋体" w:eastAsia="宋体"/>
                <w:color w:val="000000" w:themeColor="text1"/>
                <w:kern w:val="0"/>
                <w:sz w:val="22"/>
                <w:szCs w:val="22"/>
                <w:highlight w:val="none"/>
                <w14:textFill>
                  <w14:solidFill>
                    <w14:schemeClr w14:val="tx1"/>
                  </w14:solidFill>
                </w14:textFill>
              </w:rPr>
              <w:t>达到</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1080p</w:t>
            </w:r>
            <w:r>
              <w:rPr>
                <w:rFonts w:hint="eastAsia" w:ascii="宋体" w:hAnsi="宋体" w:eastAsia="宋体"/>
                <w:color w:val="000000" w:themeColor="text1"/>
                <w:kern w:val="0"/>
                <w:sz w:val="22"/>
                <w:szCs w:val="22"/>
                <w:highlight w:val="none"/>
                <w:lang w:val="en-US" w:eastAsia="zh-CN"/>
                <w14:textFill>
                  <w14:solidFill>
                    <w14:schemeClr w14:val="tx1"/>
                  </w14:solidFill>
                </w14:textFill>
              </w:rPr>
              <w:t>以上</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p w14:paraId="3BE75A09">
            <w:pPr>
              <w:widowControl/>
              <w:ind w:firstLine="440" w:firstLineChars="200"/>
              <w:jc w:val="left"/>
              <w:rPr>
                <w:rFonts w:hint="eastAsia" w:ascii="宋体" w:hAnsi="宋体" w:eastAsia="宋体" w:cs="宋体"/>
                <w:color w:val="auto"/>
                <w:sz w:val="30"/>
                <w:szCs w:val="30"/>
              </w:rPr>
            </w:pPr>
            <w:r>
              <w:rPr>
                <w:rFonts w:hint="eastAsia" w:ascii="宋体" w:hAnsi="宋体" w:cs="Times New Roman"/>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按照</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甲方要求和</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规定时间</w:t>
            </w:r>
            <w:r>
              <w:rPr>
                <w:rFonts w:hint="eastAsia" w:ascii="宋体" w:hAnsi="宋体" w:eastAsia="宋体"/>
                <w:color w:val="000000" w:themeColor="text1"/>
                <w:kern w:val="0"/>
                <w:sz w:val="22"/>
                <w:szCs w:val="22"/>
                <w:highlight w:val="none"/>
                <w:lang w:val="en-US" w:eastAsia="zh-CN"/>
                <w14:textFill>
                  <w14:solidFill>
                    <w14:schemeClr w14:val="tx1"/>
                  </w14:solidFill>
                </w14:textFill>
              </w:rPr>
              <w:t>策划、拍摄、制作以</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科室</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ICU住院指引/内部设施/</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最新动态/先进技术/优质服务/典型病例等新闻事件为主题的短视频，时长为</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分钟左右，</w:t>
            </w:r>
            <w:r>
              <w:rPr>
                <w:rFonts w:hint="eastAsia" w:ascii="宋体" w:hAnsi="宋体" w:cs="Times New Roman"/>
                <w:color w:val="000000" w:themeColor="text1"/>
                <w:kern w:val="0"/>
                <w:sz w:val="22"/>
                <w:szCs w:val="22"/>
                <w:highlight w:val="none"/>
                <w:lang w:val="en-US" w:eastAsia="zh-CN"/>
                <w14:textFill>
                  <w14:solidFill>
                    <w14:schemeClr w14:val="tx1"/>
                  </w14:solidFill>
                </w14:textFill>
              </w:rPr>
              <w:t>可在官方媒体上展出，</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视频分辨率</w:t>
            </w:r>
            <w:r>
              <w:rPr>
                <w:rFonts w:hint="eastAsia" w:ascii="宋体" w:hAnsi="宋体" w:eastAsia="宋体"/>
                <w:color w:val="000000" w:themeColor="text1"/>
                <w:kern w:val="0"/>
                <w:sz w:val="22"/>
                <w:szCs w:val="22"/>
                <w:highlight w:val="none"/>
                <w14:textFill>
                  <w14:solidFill>
                    <w14:schemeClr w14:val="tx1"/>
                  </w14:solidFill>
                </w14:textFill>
              </w:rPr>
              <w:t>达到</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1080p</w:t>
            </w:r>
            <w:r>
              <w:rPr>
                <w:rFonts w:hint="eastAsia" w:ascii="宋体" w:hAnsi="宋体" w:eastAsia="宋体"/>
                <w:color w:val="000000" w:themeColor="text1"/>
                <w:kern w:val="0"/>
                <w:sz w:val="22"/>
                <w:szCs w:val="22"/>
                <w:highlight w:val="none"/>
                <w:lang w:val="en-US" w:eastAsia="zh-CN"/>
                <w14:textFill>
                  <w14:solidFill>
                    <w14:schemeClr w14:val="tx1"/>
                  </w14:solidFill>
                </w14:textFill>
              </w:rPr>
              <w:t>以上</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tc>
      </w:tr>
    </w:tbl>
    <w:p w14:paraId="305B5D4E">
      <w:pPr>
        <w:widowControl/>
        <w:spacing w:before="100" w:beforeAutospacing="1" w:after="100" w:afterAutospacing="1" w:line="300" w:lineRule="atLeast"/>
        <w:rPr>
          <w:rFonts w:ascii="宋体" w:hAnsi="宋体" w:cs="宋体"/>
          <w:kern w:val="0"/>
          <w:sz w:val="44"/>
          <w:szCs w:val="44"/>
        </w:rPr>
      </w:pPr>
    </w:p>
    <w:p w14:paraId="3EDD2832">
      <w:pPr>
        <w:rPr>
          <w:rFonts w:hint="eastAsia"/>
        </w:rPr>
      </w:pPr>
    </w:p>
    <w:p w14:paraId="68D0C4AE">
      <w:pPr>
        <w:rPr>
          <w:rFonts w:hint="eastAsia"/>
        </w:rPr>
      </w:pPr>
    </w:p>
    <w:p w14:paraId="0B68FDE4">
      <w:pPr>
        <w:rPr>
          <w:rFonts w:hint="eastAsia"/>
        </w:rPr>
      </w:pPr>
    </w:p>
    <w:p w14:paraId="5F0D804C">
      <w:pPr>
        <w:rPr>
          <w:rFonts w:hint="eastAsia"/>
        </w:rPr>
      </w:pPr>
    </w:p>
    <w:p w14:paraId="2789C6CA">
      <w:pPr>
        <w:rPr>
          <w:rFonts w:hint="eastAsia"/>
        </w:rPr>
      </w:pPr>
    </w:p>
    <w:p w14:paraId="112A0987">
      <w:pPr>
        <w:rPr>
          <w:rFonts w:hint="eastAsia"/>
        </w:rPr>
      </w:pPr>
    </w:p>
    <w:p w14:paraId="3D77BD09">
      <w:pPr>
        <w:rPr>
          <w:rFonts w:hint="eastAsia"/>
        </w:rPr>
      </w:pPr>
    </w:p>
    <w:p w14:paraId="7CD72C7C">
      <w:pPr>
        <w:rPr>
          <w:rFonts w:hint="eastAsia"/>
        </w:rPr>
      </w:pPr>
    </w:p>
    <w:p w14:paraId="7C9E119D">
      <w:pPr>
        <w:rPr>
          <w:rFonts w:hint="eastAsia"/>
        </w:rPr>
      </w:pPr>
    </w:p>
    <w:p w14:paraId="4BFB3500">
      <w:pPr>
        <w:rPr>
          <w:rFonts w:hint="eastAsia"/>
        </w:rPr>
      </w:pPr>
    </w:p>
    <w:p w14:paraId="5B87D7B7">
      <w:pPr>
        <w:rPr>
          <w:rFonts w:hint="eastAsia"/>
        </w:rPr>
      </w:pPr>
    </w:p>
    <w:p w14:paraId="064E6232">
      <w:pPr>
        <w:rPr>
          <w:rFonts w:hint="eastAsia"/>
        </w:rPr>
      </w:pPr>
    </w:p>
    <w:p w14:paraId="03DA08DD">
      <w:pPr>
        <w:rPr>
          <w:rFonts w:hint="eastAsia"/>
        </w:rPr>
      </w:pPr>
    </w:p>
    <w:p w14:paraId="2539AE29">
      <w:pPr>
        <w:rPr>
          <w:rFonts w:hint="eastAsia"/>
        </w:rPr>
      </w:pPr>
    </w:p>
    <w:p w14:paraId="7F9E676D">
      <w:pPr>
        <w:rPr>
          <w:rFonts w:hint="eastAsia"/>
        </w:rPr>
      </w:pPr>
    </w:p>
    <w:p w14:paraId="6D3E0906">
      <w:pPr>
        <w:rPr>
          <w:rFonts w:hint="eastAsia"/>
        </w:rPr>
      </w:pPr>
    </w:p>
    <w:p w14:paraId="389063DB">
      <w:pPr>
        <w:rPr>
          <w:rFonts w:hint="eastAsia"/>
        </w:rPr>
      </w:pPr>
    </w:p>
    <w:p w14:paraId="41E7EDFB">
      <w:pPr>
        <w:rPr>
          <w:rFonts w:hint="eastAsia"/>
        </w:rPr>
      </w:pPr>
    </w:p>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5A15FB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5" w:name="_Toc211243316"/>
      <w:bookmarkStart w:id="6" w:name="_Toc311468376"/>
      <w:r>
        <w:rPr>
          <w:rFonts w:ascii="宋体" w:hAnsi="宋体"/>
          <w:color w:val="000000"/>
          <w:szCs w:val="21"/>
        </w:rPr>
        <w:t>格式2.</w:t>
      </w:r>
      <w:bookmarkEnd w:id="5"/>
      <w:r>
        <w:rPr>
          <w:rFonts w:ascii="宋体" w:hAnsi="宋体"/>
          <w:color w:val="000000"/>
          <w:szCs w:val="21"/>
        </w:rPr>
        <w:t xml:space="preserve"> 开标一览表格式</w:t>
      </w:r>
      <w:bookmarkEnd w:id="6"/>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5"/>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348"/>
        <w:gridCol w:w="2322"/>
        <w:gridCol w:w="1374"/>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3574"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2348"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2322"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374"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48"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22"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p>
        </w:tc>
        <w:tc>
          <w:tcPr>
            <w:tcW w:w="1374"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44"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374"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bookmarkStart w:id="25" w:name="_GoBack"/>
      <w:bookmarkEnd w:id="25"/>
    </w:p>
    <w:p w14:paraId="18D690AD">
      <w:pPr>
        <w:rPr>
          <w:rFonts w:ascii="宋体" w:hAnsi="宋体"/>
          <w:color w:val="000000"/>
          <w:szCs w:val="21"/>
        </w:rPr>
      </w:pPr>
      <w:bookmarkStart w:id="7" w:name="_Toc211243319"/>
      <w:bookmarkStart w:id="8"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7"/>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8"/>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9" w:name="_Toc211248420"/>
      <w:r>
        <w:rPr>
          <w:rFonts w:eastAsia="黑体"/>
          <w:color w:val="000000"/>
          <w:sz w:val="30"/>
          <w:szCs w:val="30"/>
        </w:rPr>
        <w:t>商务条款响应/偏离表</w:t>
      </w:r>
      <w:bookmarkEnd w:id="9"/>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10" w:name="_Toc100052473"/>
      <w:bookmarkStart w:id="11" w:name="_Toc10107490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10"/>
      <w:bookmarkEnd w:id="11"/>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100052474"/>
      <w:bookmarkStart w:id="13" w:name="_Toc101074904"/>
      <w:bookmarkStart w:id="14" w:name="_Toc73521707"/>
      <w:bookmarkStart w:id="15" w:name="_Toc73521619"/>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2"/>
      <w:bookmarkEnd w:id="13"/>
      <w:bookmarkEnd w:id="14"/>
      <w:bookmarkEnd w:id="15"/>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6" w:name="_Toc73521620"/>
      <w:bookmarkStart w:id="17" w:name="_Toc101074905"/>
      <w:bookmarkStart w:id="18" w:name="_Toc73521708"/>
      <w:bookmarkStart w:id="19" w:name="_Toc10005247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6"/>
      <w:bookmarkEnd w:id="17"/>
      <w:bookmarkEnd w:id="18"/>
      <w:bookmarkEnd w:id="19"/>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20" w:name="_Toc201719118"/>
      <w:bookmarkStart w:id="21" w:name="_Toc201401658"/>
      <w:bookmarkStart w:id="22" w:name="_Toc201742861"/>
      <w:bookmarkStart w:id="23" w:name="_Toc201743116"/>
      <w:bookmarkStart w:id="24" w:name="_Toc201997946"/>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39F6B63E">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20"/>
    <w:bookmarkEnd w:id="21"/>
    <w:bookmarkEnd w:id="22"/>
    <w:bookmarkEnd w:id="23"/>
    <w:bookmarkEnd w:id="24"/>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1"/>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0BD9AE4B">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14</w:t>
    </w:r>
    <w:r>
      <w:fldChar w:fldCharType="end"/>
    </w:r>
  </w:p>
  <w:p w14:paraId="52B4CE8A">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565C67"/>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C8C07BD"/>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pPr>
    <w:rPr>
      <w:rFonts w:ascii="Calibri" w:hAnsi="Calibri"/>
      <w:szCs w:val="22"/>
    </w:rPr>
  </w:style>
  <w:style w:type="paragraph" w:styleId="3">
    <w:name w:val="Body Text Indent"/>
    <w:basedOn w:val="1"/>
    <w:autoRedefine/>
    <w:qFormat/>
    <w:uiPriority w:val="0"/>
    <w:pPr>
      <w:spacing w:line="360" w:lineRule="auto"/>
      <w:ind w:left="720" w:hanging="720" w:hangingChars="300"/>
    </w:pPr>
    <w:rPr>
      <w:sz w:val="24"/>
      <w:szCs w:val="20"/>
    </w:rPr>
  </w:style>
  <w:style w:type="paragraph" w:styleId="7">
    <w:name w:val="Body Text"/>
    <w:basedOn w:val="1"/>
    <w:autoRedefine/>
    <w:qFormat/>
    <w:uiPriority w:val="0"/>
    <w:pPr>
      <w:spacing w:after="120"/>
    </w:pPr>
    <w:rPr>
      <w:kern w:val="0"/>
      <w:sz w:val="20"/>
    </w:rPr>
  </w:style>
  <w:style w:type="paragraph" w:styleId="8">
    <w:name w:val="Plain Text"/>
    <w:basedOn w:val="1"/>
    <w:link w:val="23"/>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Normal (Web)"/>
    <w:basedOn w:val="1"/>
    <w:autoRedefine/>
    <w:qFormat/>
    <w:uiPriority w:val="0"/>
    <w:pPr>
      <w:spacing w:before="100" w:beforeAutospacing="1" w:after="100" w:afterAutospacing="1"/>
      <w:jc w:val="left"/>
    </w:pPr>
    <w:rPr>
      <w:kern w:val="0"/>
      <w:sz w:val="24"/>
      <w:szCs w:val="20"/>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page number"/>
    <w:basedOn w:val="17"/>
    <w:autoRedefine/>
    <w:semiHidden/>
    <w:qFormat/>
    <w:uiPriority w:val="0"/>
  </w:style>
  <w:style w:type="character" w:styleId="20">
    <w:name w:val="Hyperlink"/>
    <w:basedOn w:val="17"/>
    <w:autoRedefine/>
    <w:qFormat/>
    <w:uiPriority w:val="0"/>
    <w:rPr>
      <w:color w:val="0000FF"/>
      <w:u w:val="single"/>
    </w:rPr>
  </w:style>
  <w:style w:type="paragraph" w:customStyle="1" w:styleId="21">
    <w:name w:val="样式 行距: 1.5 倍行距 首行缩进:  2 字符"/>
    <w:basedOn w:val="1"/>
    <w:qFormat/>
    <w:uiPriority w:val="0"/>
    <w:pPr>
      <w:adjustRightInd w:val="0"/>
      <w:snapToGrid w:val="0"/>
      <w:spacing w:line="460" w:lineRule="exact"/>
    </w:pPr>
  </w:style>
  <w:style w:type="character" w:customStyle="1" w:styleId="22">
    <w:name w:val="标题 3 Char"/>
    <w:basedOn w:val="17"/>
    <w:link w:val="6"/>
    <w:autoRedefine/>
    <w:qFormat/>
    <w:uiPriority w:val="0"/>
    <w:rPr>
      <w:b/>
      <w:kern w:val="2"/>
      <w:sz w:val="24"/>
    </w:rPr>
  </w:style>
  <w:style w:type="character" w:customStyle="1" w:styleId="23">
    <w:name w:val="纯文本 Char"/>
    <w:basedOn w:val="17"/>
    <w:link w:val="8"/>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5"/>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4"/>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4162</Words>
  <Characters>4255</Characters>
  <Lines>48</Lines>
  <Paragraphs>13</Paragraphs>
  <TotalTime>2</TotalTime>
  <ScaleCrop>false</ScaleCrop>
  <LinksUpToDate>false</LinksUpToDate>
  <CharactersWithSpaces>5104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2024-09-11T08:19:00Z</cp:lastPrinted>
  <dcterms:modified xsi:type="dcterms:W3CDTF">2024-10-14T00:10:19Z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