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F5FE8">
      <w:pPr>
        <w:spacing w:line="300" w:lineRule="exact"/>
        <w:rPr>
          <w:rFonts w:ascii="宋体" w:hAnsi="宋体"/>
          <w:b/>
          <w:bCs/>
          <w:sz w:val="28"/>
        </w:rPr>
      </w:pPr>
      <w:r>
        <w:rPr>
          <w:rFonts w:hint="eastAsia" w:ascii="宋体" w:hAnsi="宋体"/>
          <w:b/>
          <w:bCs/>
          <w:sz w:val="28"/>
        </w:rPr>
        <w:t>一、关于评分细则说明：</w:t>
      </w:r>
    </w:p>
    <w:p w14:paraId="433D51AC">
      <w:pPr>
        <w:rPr>
          <w:rFonts w:ascii="微软雅黑" w:hAnsi="微软雅黑" w:eastAsia="微软雅黑"/>
          <w:b/>
          <w:bCs/>
          <w:sz w:val="24"/>
        </w:rPr>
      </w:pPr>
      <w:r>
        <w:rPr>
          <w:rFonts w:hint="eastAsia" w:ascii="微软雅黑" w:hAnsi="微软雅黑" w:eastAsia="微软雅黑" w:cs="仿宋"/>
          <w:sz w:val="24"/>
        </w:rPr>
        <w:t>根据我院《医用耗材采购管理办法实施细则》及《</w:t>
      </w:r>
      <w:r>
        <w:rPr>
          <w:rFonts w:ascii="微软雅黑" w:hAnsi="微软雅黑" w:eastAsia="微软雅黑" w:cs="仿宋"/>
          <w:sz w:val="24"/>
        </w:rPr>
        <w:t>深圳</w:t>
      </w:r>
      <w:r>
        <w:rPr>
          <w:rFonts w:hint="eastAsia" w:ascii="微软雅黑" w:hAnsi="微软雅黑" w:eastAsia="微软雅黑" w:cs="FZXBSK--GBK1-0"/>
          <w:sz w:val="24"/>
        </w:rPr>
        <w:t>市卫生健康委关于印发深圳市公立医疗机构医用耗材遴选采购管理指南的通知</w:t>
      </w:r>
      <w:r>
        <w:rPr>
          <w:rFonts w:hint="eastAsia" w:ascii="微软雅黑" w:hAnsi="微软雅黑" w:eastAsia="微软雅黑" w:cs="仿宋"/>
          <w:sz w:val="24"/>
        </w:rPr>
        <w:t>》的相关规定,统一</w:t>
      </w:r>
      <w:r>
        <w:rPr>
          <w:rFonts w:ascii="微软雅黑" w:hAnsi="微软雅黑" w:eastAsia="微软雅黑"/>
          <w:sz w:val="24"/>
        </w:rPr>
        <w:t>使用通用版进行遴选打分</w:t>
      </w:r>
    </w:p>
    <w:p w14:paraId="6C1B1E7D">
      <w:pPr>
        <w:rPr>
          <w:rFonts w:ascii="宋体" w:hAnsi="宋体"/>
          <w:sz w:val="24"/>
        </w:rPr>
      </w:pPr>
    </w:p>
    <w:tbl>
      <w:tblPr>
        <w:tblStyle w:val="6"/>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14:paraId="5534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14:paraId="7E4BCEE5">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14:paraId="350EDA75">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14:paraId="2BA199D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14:paraId="7CECD751">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14:paraId="65734F9C">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6F44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14:paraId="526E9A90">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14:paraId="048267D1">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49A6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14:paraId="30837902">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432CFAF9">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0600907B">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14:paraId="61B37E97">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5FF7F0A8">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72507C72">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55A8E729">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13958E08">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14:paraId="05E869E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14:paraId="5AF54577">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9分</w:t>
            </w:r>
          </w:p>
        </w:tc>
      </w:tr>
      <w:tr w14:paraId="1B39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14:paraId="4B5752C2">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3B7AA77F">
            <w:pPr>
              <w:spacing w:line="300" w:lineRule="exact"/>
              <w:jc w:val="center"/>
              <w:rPr>
                <w:rFonts w:ascii="宋体" w:hAnsi="宋体" w:eastAsia="等线"/>
                <w:szCs w:val="21"/>
              </w:rPr>
            </w:pPr>
            <w:r>
              <w:rPr>
                <w:rFonts w:hint="eastAsia" w:ascii="宋体" w:hAnsi="宋体" w:eastAsia="等线"/>
                <w:szCs w:val="21"/>
              </w:rPr>
              <w:t>产品对比</w:t>
            </w:r>
          </w:p>
          <w:p w14:paraId="4BF4B0DA">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14:paraId="23DA0A08">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7D0FFC33">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528E540C">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14:paraId="0D96E05F">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31D03BA5">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14:paraId="4AECB7A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14:paraId="3467FBF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38EB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14:paraId="0F89A393">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0CDAB490">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221FB51E">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14:paraId="44EB2A77">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73A69BF8">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0CC10D8A">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3DA0F908">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2A95AA1E">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21" w:type="dxa"/>
            <w:shd w:val="clear" w:color="auto" w:fill="auto"/>
            <w:vAlign w:val="center"/>
          </w:tcPr>
          <w:p w14:paraId="292AF97C">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14:paraId="1A7D9F19">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14:paraId="5B12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14:paraId="49E0C763">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17A68C8F">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63C463A8">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14:paraId="519C2F88">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50557554">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6E48CB9C">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3FC87DB1">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0B0D4D22">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101A6704">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21" w:type="dxa"/>
            <w:shd w:val="clear" w:color="auto" w:fill="auto"/>
            <w:vAlign w:val="center"/>
          </w:tcPr>
          <w:p w14:paraId="2020153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14:paraId="73A4CF3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78822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14:paraId="7E4903BF">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14:paraId="4B918729">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5046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14:paraId="0540E3FB">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1B9C18E5">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14:paraId="1CA3E279">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12BD637F">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3886627F">
            <w:pPr>
              <w:numPr>
                <w:ilvl w:val="0"/>
                <w:numId w:val="3"/>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63D67934">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43A352BD">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152CF7B6">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14:paraId="18AE651E">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14:paraId="30D5584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1FB2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14:paraId="059FEDAA">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3241CC01">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14:paraId="17536694">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16846640">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544760FF">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795024D8">
            <w:pPr>
              <w:spacing w:line="300" w:lineRule="exact"/>
              <w:jc w:val="left"/>
              <w:rPr>
                <w:rFonts w:ascii="宋体" w:hAnsi="宋体" w:eastAsia="等线"/>
                <w:szCs w:val="21"/>
              </w:rPr>
            </w:pPr>
            <w:r>
              <w:rPr>
                <w:rFonts w:ascii="宋体" w:hAnsi="宋体" w:eastAsia="等线"/>
                <w:szCs w:val="21"/>
              </w:rPr>
              <w:t xml:space="preserve">B、服务较好或两项承诺：4分； </w:t>
            </w:r>
          </w:p>
          <w:p w14:paraId="54913631">
            <w:pPr>
              <w:spacing w:line="300" w:lineRule="exact"/>
              <w:jc w:val="left"/>
              <w:rPr>
                <w:rFonts w:ascii="宋体" w:hAnsi="宋体" w:eastAsia="等线"/>
                <w:szCs w:val="21"/>
              </w:rPr>
            </w:pPr>
            <w:r>
              <w:rPr>
                <w:rFonts w:ascii="宋体" w:hAnsi="宋体" w:eastAsia="等线"/>
                <w:szCs w:val="21"/>
              </w:rPr>
              <w:t xml:space="preserve">C、服务一般或一项承诺：2分； </w:t>
            </w:r>
          </w:p>
          <w:p w14:paraId="75632B18">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091E557B">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14:paraId="5E1B1D64">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14:paraId="24C16C7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2653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14:paraId="3C410FF9">
            <w:pPr>
              <w:spacing w:line="300" w:lineRule="exact"/>
              <w:ind w:left="420"/>
              <w:rPr>
                <w:rFonts w:ascii="宋体" w:hAnsi="宋体" w:eastAsia="等线"/>
                <w:szCs w:val="21"/>
              </w:rPr>
            </w:pPr>
            <w:r>
              <w:rPr>
                <w:rFonts w:hint="eastAsia" w:ascii="宋体" w:hAnsi="宋体" w:eastAsia="等线"/>
                <w:szCs w:val="21"/>
              </w:rPr>
              <w:t>2</w:t>
            </w:r>
          </w:p>
        </w:tc>
        <w:tc>
          <w:tcPr>
            <w:tcW w:w="1048" w:type="dxa"/>
            <w:shd w:val="clear" w:color="auto" w:fill="auto"/>
            <w:vAlign w:val="center"/>
          </w:tcPr>
          <w:p w14:paraId="032520E8">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14:paraId="785855E0">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36BAFB35">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0FDEDE4F">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79337D96">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011AC3A1">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2E01C334">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2A8E031B">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14:paraId="71A34CE4">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14:paraId="0AAA17E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4813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14:paraId="045E869A">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14:paraId="7CD269F2">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33CB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14:paraId="16F2D979">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14:paraId="70F98E18">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14:paraId="217134F0">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79E0F074">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14:paraId="5AB6BA47">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14:paraId="2AB0414D">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14:paraId="28F96D4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09D7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14:paraId="4CB77565">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14:paraId="59F7D540">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14:paraId="3D35BC41">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4E73D455">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52F32D5A">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45EAFAA6">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14:paraId="4B40CAF7">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14:paraId="239E7DBC">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14:paraId="4ADEF9F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1EF2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14:paraId="38F66887">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14:paraId="2B6BD2AB">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22C9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14:paraId="7716E313">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14:paraId="7B63DCD1">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14:paraId="7655A109">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335C4025">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423E3CFE">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68D3E186">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14:paraId="365B780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14:paraId="5E3919D7">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6D79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14:paraId="7113D11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14:paraId="6416485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14:paraId="1819701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7EB6BD86">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14:paraId="4383E9E2">
      <w:pPr>
        <w:widowControl/>
        <w:spacing w:before="100" w:beforeAutospacing="1" w:after="100" w:afterAutospacing="1"/>
        <w:jc w:val="left"/>
        <w:rPr>
          <w:rFonts w:cs="宋体" w:asciiTheme="minorEastAsia" w:hAnsiTheme="minorEastAsia" w:eastAsiaTheme="minorEastAsia"/>
          <w:kern w:val="0"/>
          <w:sz w:val="24"/>
        </w:rPr>
      </w:pPr>
    </w:p>
    <w:p w14:paraId="37B583AA">
      <w:pPr>
        <w:widowControl/>
        <w:spacing w:before="100" w:beforeAutospacing="1" w:after="100" w:afterAutospacing="1"/>
        <w:jc w:val="left"/>
        <w:rPr>
          <w:rFonts w:cs="宋体" w:asciiTheme="minorEastAsia" w:hAnsiTheme="minorEastAsia" w:eastAsiaTheme="minorEastAsia"/>
          <w:kern w:val="0"/>
          <w:sz w:val="24"/>
        </w:rPr>
      </w:pPr>
    </w:p>
    <w:p w14:paraId="688A5262">
      <w:pPr>
        <w:widowControl/>
        <w:spacing w:before="100" w:beforeAutospacing="1" w:after="100" w:afterAutospacing="1"/>
        <w:jc w:val="left"/>
        <w:rPr>
          <w:rFonts w:cs="宋体" w:asciiTheme="minorEastAsia" w:hAnsiTheme="minorEastAsia" w:eastAsiaTheme="minorEastAsia"/>
          <w:kern w:val="0"/>
          <w:sz w:val="24"/>
        </w:rPr>
      </w:pPr>
    </w:p>
    <w:p w14:paraId="4F4431F0">
      <w:pPr>
        <w:widowControl/>
        <w:spacing w:before="100" w:beforeAutospacing="1" w:after="100" w:afterAutospacing="1"/>
        <w:jc w:val="center"/>
        <w:rPr>
          <w:rFonts w:ascii="宋体" w:hAnsi="宋体"/>
          <w:b/>
          <w:bCs/>
          <w:sz w:val="28"/>
        </w:rPr>
      </w:pPr>
      <w:r>
        <w:rPr>
          <w:rFonts w:hint="eastAsia" w:ascii="宋体" w:hAnsi="宋体"/>
          <w:b/>
          <w:bCs/>
          <w:sz w:val="28"/>
        </w:rPr>
        <w:t>二、试剂采购需求：</w:t>
      </w:r>
    </w:p>
    <w:tbl>
      <w:tblPr>
        <w:tblStyle w:val="6"/>
        <w:tblW w:w="911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10"/>
        <w:gridCol w:w="5961"/>
      </w:tblGrid>
      <w:tr w14:paraId="0070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6" w:type="dxa"/>
            <w:vAlign w:val="center"/>
          </w:tcPr>
          <w:p w14:paraId="62301E20">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310" w:type="dxa"/>
            <w:vAlign w:val="center"/>
          </w:tcPr>
          <w:p w14:paraId="28B3E3B0">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试剂名称</w:t>
            </w:r>
          </w:p>
        </w:tc>
        <w:tc>
          <w:tcPr>
            <w:tcW w:w="5961" w:type="dxa"/>
            <w:vAlign w:val="center"/>
          </w:tcPr>
          <w:p w14:paraId="0CD867E4">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eastAsia="zh-CN"/>
              </w:rPr>
              <w:t>详细目录及</w:t>
            </w:r>
            <w:r>
              <w:rPr>
                <w:rFonts w:hint="eastAsia" w:cs="宋体" w:asciiTheme="minorEastAsia" w:hAnsiTheme="minorEastAsia" w:eastAsiaTheme="minorEastAsia"/>
                <w:kern w:val="0"/>
                <w:sz w:val="24"/>
              </w:rPr>
              <w:t>具体参数需求</w:t>
            </w:r>
          </w:p>
        </w:tc>
      </w:tr>
      <w:tr w14:paraId="1106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14:paraId="13EABBBA">
            <w:pPr>
              <w:widowControl/>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2310" w:type="dxa"/>
            <w:vAlign w:val="center"/>
          </w:tcPr>
          <w:p w14:paraId="34FC11E3">
            <w:pPr>
              <w:widowControl/>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A组链球菌（GAS）核酸测定试剂盒（荧光PCR法）</w:t>
            </w:r>
          </w:p>
        </w:tc>
        <w:tc>
          <w:tcPr>
            <w:tcW w:w="5961" w:type="dxa"/>
            <w:vAlign w:val="center"/>
          </w:tcPr>
          <w:p w14:paraId="1CCDB413">
            <w:pPr>
              <w:pStyle w:val="5"/>
              <w:keepNext w:val="0"/>
              <w:keepLines w:val="0"/>
              <w:widowControl/>
              <w:numPr>
                <w:ilvl w:val="0"/>
                <w:numId w:val="4"/>
              </w:numPr>
              <w:suppressLineNumbers w:val="0"/>
              <w:spacing w:before="180" w:beforeAutospacing="0" w:after="180" w:afterAutospacing="0"/>
              <w:ind w:leftChars="0" w:right="0" w:rightChars="0"/>
              <w:jc w:val="left"/>
              <w:rPr>
                <w:rFonts w:hint="eastAsia" w:ascii="宋体" w:hAnsi="宋体" w:cs="宋体"/>
                <w:color w:val="000000"/>
                <w:sz w:val="24"/>
                <w:szCs w:val="24"/>
                <w:lang w:val="en-US" w:eastAsia="zh-CN"/>
              </w:rPr>
            </w:pPr>
            <w:r>
              <w:rPr>
                <w:rFonts w:hint="eastAsia" w:ascii="宋体" w:hAnsi="宋体" w:eastAsia="宋体" w:cs="宋体"/>
                <w:color w:val="000000"/>
                <w:sz w:val="24"/>
                <w:szCs w:val="24"/>
              </w:rPr>
              <w:t>方法学：荧光PCR法</w:t>
            </w:r>
          </w:p>
          <w:p w14:paraId="442216EF">
            <w:pPr>
              <w:pStyle w:val="5"/>
              <w:keepNext w:val="0"/>
              <w:keepLines w:val="0"/>
              <w:widowControl/>
              <w:numPr>
                <w:ilvl w:val="0"/>
                <w:numId w:val="4"/>
              </w:numPr>
              <w:suppressLineNumbers w:val="0"/>
              <w:spacing w:before="180" w:beforeAutospacing="0" w:after="180" w:afterAutospacing="0"/>
              <w:ind w:leftChars="0" w:right="0" w:right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灵敏度：1x10</w:t>
            </w:r>
            <w:r>
              <w:rPr>
                <w:rFonts w:hint="eastAsia" w:ascii="宋体" w:hAnsi="宋体" w:eastAsia="宋体" w:cs="宋体"/>
                <w:color w:val="000000"/>
                <w:sz w:val="24"/>
                <w:szCs w:val="24"/>
                <w:vertAlign w:val="superscript"/>
              </w:rPr>
              <w:t>3</w:t>
            </w:r>
            <w:r>
              <w:rPr>
                <w:rFonts w:hint="eastAsia" w:ascii="宋体" w:hAnsi="宋体" w:cs="宋体"/>
                <w:color w:val="000000"/>
                <w:sz w:val="24"/>
                <w:szCs w:val="24"/>
                <w:vertAlign w:val="superscript"/>
                <w:lang w:val="en-US" w:eastAsia="zh-CN"/>
              </w:rPr>
              <w:t xml:space="preserve"> </w:t>
            </w:r>
            <w:r>
              <w:rPr>
                <w:rFonts w:hint="eastAsia" w:ascii="宋体" w:hAnsi="宋体" w:cs="宋体"/>
                <w:color w:val="000000"/>
                <w:sz w:val="24"/>
                <w:szCs w:val="24"/>
                <w:lang w:val="en-US" w:eastAsia="zh-CN"/>
              </w:rPr>
              <w:t>C</w:t>
            </w:r>
            <w:r>
              <w:rPr>
                <w:rFonts w:hint="eastAsia" w:ascii="宋体" w:hAnsi="宋体" w:eastAsia="宋体" w:cs="宋体"/>
                <w:color w:val="000000"/>
                <w:sz w:val="24"/>
                <w:szCs w:val="24"/>
              </w:rPr>
              <w:t>opies/ml</w:t>
            </w:r>
          </w:p>
          <w:p w14:paraId="34E05A58">
            <w:pPr>
              <w:pStyle w:val="5"/>
              <w:keepNext w:val="0"/>
              <w:keepLines w:val="0"/>
              <w:widowControl/>
              <w:numPr>
                <w:ilvl w:val="0"/>
                <w:numId w:val="4"/>
              </w:numPr>
              <w:suppressLineNumbers w:val="0"/>
              <w:spacing w:before="180" w:beforeAutospacing="0" w:after="180" w:afterAutospacing="0"/>
              <w:ind w:leftChars="0" w:right="0" w:right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精密度：CV＜5%</w:t>
            </w:r>
          </w:p>
          <w:p w14:paraId="42B2B2DC">
            <w:pPr>
              <w:pStyle w:val="5"/>
              <w:keepNext w:val="0"/>
              <w:keepLines w:val="0"/>
              <w:widowControl/>
              <w:suppressLineNumbers w:val="0"/>
              <w:spacing w:before="180" w:beforeAutospacing="0" w:after="180" w:afterAutospacing="0"/>
              <w:ind w:left="0" w:firstLine="0"/>
              <w:jc w:val="left"/>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cs="宋体"/>
                <w:color w:val="000000"/>
                <w:sz w:val="24"/>
                <w:szCs w:val="24"/>
                <w:lang w:val="en-US" w:eastAsia="zh-CN"/>
              </w:rPr>
              <w:t>含有</w:t>
            </w:r>
            <w:r>
              <w:rPr>
                <w:rFonts w:hint="eastAsia" w:ascii="宋体" w:hAnsi="宋体" w:eastAsia="宋体" w:cs="宋体"/>
                <w:color w:val="000000"/>
                <w:sz w:val="24"/>
                <w:szCs w:val="24"/>
              </w:rPr>
              <w:t>外源性内标</w:t>
            </w:r>
          </w:p>
          <w:p w14:paraId="6062290F">
            <w:pPr>
              <w:pStyle w:val="5"/>
              <w:keepNext w:val="0"/>
              <w:keepLines w:val="0"/>
              <w:widowControl/>
              <w:suppressLineNumbers w:val="0"/>
              <w:spacing w:before="180" w:beforeAutospacing="0" w:after="180" w:afterAutospacing="0"/>
              <w:ind w:left="0" w:firstLine="0"/>
              <w:jc w:val="left"/>
              <w:rPr>
                <w:rFonts w:cs="宋体" w:asciiTheme="minorEastAsia" w:hAnsiTheme="minorEastAsia" w:eastAsiaTheme="minorEastAsia"/>
                <w:kern w:val="0"/>
                <w:sz w:val="24"/>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.有效期：≥12个月</w:t>
            </w:r>
          </w:p>
        </w:tc>
      </w:tr>
    </w:tbl>
    <w:p w14:paraId="20C1DF7C">
      <w:pPr>
        <w:spacing w:line="540" w:lineRule="exact"/>
        <w:rPr>
          <w:rFonts w:ascii="宋体" w:hAnsi="宋体"/>
          <w:bCs/>
          <w:sz w:val="24"/>
        </w:rPr>
      </w:pPr>
      <w:bookmarkStart w:id="0" w:name="_GoBack"/>
      <w:bookmarkEnd w:id="0"/>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docPartObj>
        <w:docPartGallery w:val="autotext"/>
      </w:docPartObj>
    </w:sdtPr>
    <w:sdtContent>
      <w:p w14:paraId="0DEE53D4">
        <w:pPr>
          <w:pStyle w:val="3"/>
          <w:jc w:val="center"/>
        </w:pPr>
        <w:r>
          <w:fldChar w:fldCharType="begin"/>
        </w:r>
        <w:r>
          <w:instrText xml:space="preserve">PAGE   \* MERGEFORMAT</w:instrText>
        </w:r>
        <w:r>
          <w:fldChar w:fldCharType="separate"/>
        </w:r>
        <w:r>
          <w:rPr>
            <w:lang w:val="zh-CN"/>
          </w:rPr>
          <w:t>-</w:t>
        </w:r>
        <w:r>
          <w:t xml:space="preserve"> 2 -</w:t>
        </w:r>
        <w:r>
          <w:fldChar w:fldCharType="end"/>
        </w:r>
      </w:p>
    </w:sdtContent>
  </w:sdt>
  <w:p w14:paraId="7738C8EC">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671F75DC"/>
    <w:multiLevelType w:val="singleLevel"/>
    <w:tmpl w:val="671F75DC"/>
    <w:lvl w:ilvl="0" w:tentative="0">
      <w:start w:val="1"/>
      <w:numFmt w:val="decimal"/>
      <w:lvlText w:val="%1."/>
      <w:lvlJc w:val="left"/>
      <w:pPr>
        <w:tabs>
          <w:tab w:val="left" w:pos="312"/>
        </w:tabs>
      </w:pPr>
    </w:lvl>
  </w:abstractNum>
  <w:abstractNum w:abstractNumId="3">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zU1YTMyNDA5NmJiMDFkMzE1NjkzODhhMjJjYjAifQ=="/>
  </w:docVars>
  <w:rsids>
    <w:rsidRoot w:val="00917972"/>
    <w:rsid w:val="0001717B"/>
    <w:rsid w:val="00027BAA"/>
    <w:rsid w:val="000346EE"/>
    <w:rsid w:val="000865FB"/>
    <w:rsid w:val="000A2D9F"/>
    <w:rsid w:val="000B1598"/>
    <w:rsid w:val="000B2248"/>
    <w:rsid w:val="000C46CA"/>
    <w:rsid w:val="000D196D"/>
    <w:rsid w:val="000E1DAE"/>
    <w:rsid w:val="001C020B"/>
    <w:rsid w:val="001C5E6B"/>
    <w:rsid w:val="001D0F34"/>
    <w:rsid w:val="001D4F49"/>
    <w:rsid w:val="001F3EC2"/>
    <w:rsid w:val="00203F52"/>
    <w:rsid w:val="0021733B"/>
    <w:rsid w:val="00233710"/>
    <w:rsid w:val="00236EB7"/>
    <w:rsid w:val="002B4449"/>
    <w:rsid w:val="002D3235"/>
    <w:rsid w:val="002D4BC7"/>
    <w:rsid w:val="003113BF"/>
    <w:rsid w:val="00346659"/>
    <w:rsid w:val="0035664E"/>
    <w:rsid w:val="00375B7E"/>
    <w:rsid w:val="00392245"/>
    <w:rsid w:val="00425B19"/>
    <w:rsid w:val="00426CA7"/>
    <w:rsid w:val="00515A8F"/>
    <w:rsid w:val="00546B4C"/>
    <w:rsid w:val="005672FE"/>
    <w:rsid w:val="005708F0"/>
    <w:rsid w:val="00584E0A"/>
    <w:rsid w:val="005B3A63"/>
    <w:rsid w:val="005D33F2"/>
    <w:rsid w:val="005E3E42"/>
    <w:rsid w:val="005F6C47"/>
    <w:rsid w:val="0063213A"/>
    <w:rsid w:val="006A503A"/>
    <w:rsid w:val="006B695C"/>
    <w:rsid w:val="0070178B"/>
    <w:rsid w:val="0072272A"/>
    <w:rsid w:val="007360B6"/>
    <w:rsid w:val="007557D1"/>
    <w:rsid w:val="007750A0"/>
    <w:rsid w:val="007C5B24"/>
    <w:rsid w:val="0081435D"/>
    <w:rsid w:val="00816F83"/>
    <w:rsid w:val="008412B4"/>
    <w:rsid w:val="0084170E"/>
    <w:rsid w:val="0089445E"/>
    <w:rsid w:val="008A7443"/>
    <w:rsid w:val="008C7BB8"/>
    <w:rsid w:val="008E35C2"/>
    <w:rsid w:val="008F5761"/>
    <w:rsid w:val="00912FAE"/>
    <w:rsid w:val="00917972"/>
    <w:rsid w:val="00977F0E"/>
    <w:rsid w:val="009A1255"/>
    <w:rsid w:val="009B58B3"/>
    <w:rsid w:val="009B7588"/>
    <w:rsid w:val="009F6854"/>
    <w:rsid w:val="00AE7DB5"/>
    <w:rsid w:val="00B1082A"/>
    <w:rsid w:val="00B16D72"/>
    <w:rsid w:val="00B202D7"/>
    <w:rsid w:val="00B34EC8"/>
    <w:rsid w:val="00B418DD"/>
    <w:rsid w:val="00B55854"/>
    <w:rsid w:val="00B56BCF"/>
    <w:rsid w:val="00B703C8"/>
    <w:rsid w:val="00BB1A91"/>
    <w:rsid w:val="00BD4E35"/>
    <w:rsid w:val="00BE41CB"/>
    <w:rsid w:val="00C52EF5"/>
    <w:rsid w:val="00C67A4F"/>
    <w:rsid w:val="00CE5B0C"/>
    <w:rsid w:val="00CF17B4"/>
    <w:rsid w:val="00D3503E"/>
    <w:rsid w:val="00D64BE1"/>
    <w:rsid w:val="00D8305A"/>
    <w:rsid w:val="00DA63C3"/>
    <w:rsid w:val="00DB386B"/>
    <w:rsid w:val="00DD0DE3"/>
    <w:rsid w:val="00DD2F31"/>
    <w:rsid w:val="00E1340D"/>
    <w:rsid w:val="00E73BA4"/>
    <w:rsid w:val="00E9378D"/>
    <w:rsid w:val="00E93F01"/>
    <w:rsid w:val="00EE28F3"/>
    <w:rsid w:val="00EF67F2"/>
    <w:rsid w:val="00F14601"/>
    <w:rsid w:val="00F70376"/>
    <w:rsid w:val="00F81225"/>
    <w:rsid w:val="00F85DB2"/>
    <w:rsid w:val="00F92D50"/>
    <w:rsid w:val="00FA07B8"/>
    <w:rsid w:val="00FF222A"/>
    <w:rsid w:val="00FF7643"/>
    <w:rsid w:val="063C618E"/>
    <w:rsid w:val="09317280"/>
    <w:rsid w:val="1A2C7DEE"/>
    <w:rsid w:val="1D9D5BA4"/>
    <w:rsid w:val="20FD40DD"/>
    <w:rsid w:val="242B27D5"/>
    <w:rsid w:val="269C2E17"/>
    <w:rsid w:val="26EE059E"/>
    <w:rsid w:val="288B5A00"/>
    <w:rsid w:val="318F7624"/>
    <w:rsid w:val="34307772"/>
    <w:rsid w:val="45114E2B"/>
    <w:rsid w:val="47164442"/>
    <w:rsid w:val="4B171BBE"/>
    <w:rsid w:val="4BAD5BA8"/>
    <w:rsid w:val="4C6E6E88"/>
    <w:rsid w:val="54D57D13"/>
    <w:rsid w:val="58211D7D"/>
    <w:rsid w:val="5FF2755C"/>
    <w:rsid w:val="66040A06"/>
    <w:rsid w:val="799D7E4B"/>
    <w:rsid w:val="79E90DF6"/>
    <w:rsid w:val="7F387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qFormat/>
    <w:uiPriority w:val="0"/>
    <w:rPr>
      <w:rFonts w:ascii="Times New Roman" w:hAnsi="Times New Roman" w:eastAsia="宋体" w:cs="Times New Roman"/>
      <w:b/>
      <w:bCs/>
      <w:kern w:val="44"/>
      <w:sz w:val="44"/>
      <w:szCs w:val="44"/>
    </w:rPr>
  </w:style>
  <w:style w:type="character" w:customStyle="1" w:styleId="10">
    <w:name w:val="页眉 字符"/>
    <w:basedOn w:val="8"/>
    <w:link w:val="4"/>
    <w:qFormat/>
    <w:uiPriority w:val="99"/>
    <w:rPr>
      <w:rFonts w:ascii="Calibri" w:hAnsi="Calibri" w:eastAsia="宋体" w:cs="Times New Roman"/>
      <w:sz w:val="18"/>
      <w:szCs w:val="18"/>
    </w:rPr>
  </w:style>
  <w:style w:type="character" w:customStyle="1" w:styleId="11">
    <w:name w:val="页脚 字符"/>
    <w:basedOn w:val="8"/>
    <w:link w:val="3"/>
    <w:qFormat/>
    <w:uiPriority w:val="99"/>
    <w:rPr>
      <w:rFonts w:ascii="Calibri" w:hAnsi="Calibri" w:eastAsia="宋体" w:cs="Times New Roman"/>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1863</Words>
  <Characters>1954</Characters>
  <Lines>19</Lines>
  <Paragraphs>5</Paragraphs>
  <TotalTime>0</TotalTime>
  <ScaleCrop>false</ScaleCrop>
  <LinksUpToDate>false</LinksUpToDate>
  <CharactersWithSpaces>2624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2022-01-20T08:17:00Z</dcterms:created>
  <dc:creator>Windows 用户</dc:creator>
  <cp:lastModifiedBy>dz</cp:lastModifiedBy>
  <cp:lastPrinted>2023-07-12T02:54:00Z</cp:lastPrinted>
  <dcterms:modified xsi:type="dcterms:W3CDTF">2024-09-06T07:07:54Z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1EBC86688018415BB1993387550E91F3_13</vt:lpwstr>
  </property>
</Properties>
</file>