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3F3F3F"/>
          <w:kern w:val="0"/>
          <w:sz w:val="36"/>
          <w:szCs w:val="36"/>
        </w:rPr>
        <w:t>深圳市儿童医院设备采购需求参数表</w:t>
      </w:r>
    </w:p>
    <w:tbl>
      <w:tblPr>
        <w:tblStyle w:val="7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85"/>
        <w:gridCol w:w="76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38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60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平板数字胃肠X光机</w:t>
            </w:r>
          </w:p>
        </w:tc>
        <w:tc>
          <w:tcPr>
            <w:tcW w:w="760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一、技术参数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1、高频高压发生器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▲1.1 最大输出功率：≥80kW 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1.2 摄影最大管电压：≥150kV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1.3 透视最大管电流：≥30mA 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1.4透视最大管电压：≥125kV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1.5摄影管电流: ≥1000mA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1.6 摄影最大mAS值：≥1000mAS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1.7 具有自动亮度控制功能（ABS）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1.8 具有自动曝光控制功能（AEC）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2、数字化平板探测器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2.1 探测器材质：非晶硅碘化铯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2.2 视野范围：≥17x17英寸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2.3 摄影像素：≥900万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2.4 透视最大像素：≥220万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2.5 在动态过程中点片矩阵：≥3072×3072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2.6 图像输出灰阶：≥16位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2.7 帧率：≥29帧/秒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2.9静态片空间分辨率：≥3.6LP/MM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3、X射线管组件</w:t>
            </w:r>
          </w:p>
          <w:p>
            <w:pPr>
              <w:pStyle w:val="17"/>
              <w:autoSpaceDN w:val="0"/>
              <w:spacing w:line="360" w:lineRule="auto"/>
              <w:ind w:firstLine="0" w:firstLineChars="0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3.1 焦点：≤0.6mm/1.2mm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3.2 最高输出电压：≥150KV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trike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3.3 球管热容量：≥400KHU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3.4 球管最大功率：≥96KW  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4、动态遥控床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4.1 一体化可倾斜床面遥控检查床，带有消化系统造影专用压迫装置，可进行遥控操作，可实现动态成像及全数字化成像功能；采用低吸收剂量的高强度床板。 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4.2 床面横向移动距离：≥250mm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▲4.3 探测器移动行程：≥1300mm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▲4.4 床面高度可以电动升降（提供检验报告证明）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4.5 床体90°时，照射野中心距离地面的最低高度≤450mm。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▲</w:t>
            </w:r>
            <w:r>
              <w:rPr>
                <w:rFonts w:hint="eastAsia" w:ascii="宋体" w:hAnsi="宋体" w:cs="宋体"/>
                <w:sz w:val="24"/>
                <w:szCs w:val="24"/>
              </w:rPr>
              <w:t>4.6 球管可独立旋转：球管可旋转到0°，90°和180°(提供厂家盖章证明材料)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4.7承重：≥200kg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4.8 具有一键到位功能 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▲4.9  限束器配置触摸屏控制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▲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4.10 可手动移除式滤线栅 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▲</w:t>
            </w:r>
            <w:r>
              <w:rPr>
                <w:rFonts w:hint="eastAsia" w:ascii="宋体" w:hAnsi="宋体" w:cs="宋体"/>
                <w:sz w:val="24"/>
                <w:szCs w:val="24"/>
              </w:rPr>
              <w:t>4.11配置可旋转脚踏板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4.12 限束器近病人端具备防撞结构，床身近控按钮具有防病人误触功能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4.13 一体化操控台支持系统一键开关机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▲4.14 具备曝光透视开关：可禁止曝光和透视，保障医生安全，防止误触曝光。(提供厂家盖章证明材料)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▲</w:t>
            </w:r>
            <w:r>
              <w:rPr>
                <w:rFonts w:hint="eastAsia" w:ascii="宋体" w:hAnsi="宋体" w:cs="宋体"/>
                <w:sz w:val="24"/>
                <w:szCs w:val="24"/>
              </w:rPr>
              <w:t>4.15配置可视化监控系统，可实时观察病人状态，引导辅助摆位，减少误拍。(提供厂家盖章证明材料)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▲4.16 配置无线遥控器，可以无线控制机器运动(提供厂家盖章证明材料)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5、图像处理系统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5.1 CPU：≥酷睿I5，≥</w:t>
            </w:r>
            <w:r>
              <w:rPr>
                <w:rFonts w:ascii="宋体" w:hAnsi="宋体" w:cs="宋体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sz w:val="24"/>
                <w:szCs w:val="24"/>
              </w:rPr>
              <w:t>G内存，≥1T硬盘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5.2 显示器像素：≥1280*1024像素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5.3 </w:t>
            </w:r>
            <w:r>
              <w:rPr>
                <w:rFonts w:ascii="宋体" w:hAnsi="宋体"/>
                <w:sz w:val="24"/>
                <w:szCs w:val="24"/>
              </w:rPr>
              <w:t>具有透视视频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ascii="宋体" w:hAnsi="宋体"/>
                <w:sz w:val="24"/>
                <w:szCs w:val="24"/>
              </w:rPr>
              <w:t>录制、保存、回放</w:t>
            </w:r>
            <w:r>
              <w:rPr>
                <w:rFonts w:hint="eastAsia" w:ascii="宋体" w:hAnsi="宋体"/>
                <w:sz w:val="24"/>
                <w:szCs w:val="24"/>
              </w:rPr>
              <w:t>功能，同时透视视频支持任意段截取保存及影像抽帧，且视频支持发送PACS</w:t>
            </w:r>
            <w:r>
              <w:rPr>
                <w:rFonts w:ascii="宋体" w:hAnsi="宋体"/>
                <w:sz w:val="24"/>
                <w:szCs w:val="24"/>
              </w:rPr>
              <w:t>及时有效的保存数据</w:t>
            </w:r>
          </w:p>
          <w:p>
            <w:pPr>
              <w:autoSpaceDN w:val="0"/>
              <w:spacing w:line="360" w:lineRule="auto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▲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5.4 </w:t>
            </w:r>
            <w:r>
              <w:rPr>
                <w:rFonts w:ascii="宋体" w:hAnsi="宋体"/>
                <w:sz w:val="24"/>
                <w:szCs w:val="24"/>
              </w:rPr>
              <w:t>为了保证系统良好的匹配</w:t>
            </w:r>
            <w:r>
              <w:rPr>
                <w:rFonts w:hint="eastAsia" w:ascii="宋体" w:hAnsi="宋体"/>
                <w:sz w:val="24"/>
                <w:szCs w:val="24"/>
              </w:rPr>
              <w:t>性</w:t>
            </w:r>
            <w:r>
              <w:rPr>
                <w:rFonts w:ascii="宋体" w:hAnsi="宋体"/>
                <w:sz w:val="24"/>
                <w:szCs w:val="24"/>
              </w:rPr>
              <w:t>和维护的便利性，</w:t>
            </w:r>
            <w:r>
              <w:rPr>
                <w:rFonts w:hint="eastAsia" w:ascii="宋体" w:hAnsi="宋体"/>
                <w:sz w:val="24"/>
                <w:szCs w:val="24"/>
              </w:rPr>
              <w:t>要求高压发生器、平板探测器、球管和</w:t>
            </w:r>
            <w:r>
              <w:rPr>
                <w:rFonts w:ascii="宋体" w:hAnsi="宋体"/>
                <w:sz w:val="24"/>
                <w:szCs w:val="24"/>
              </w:rPr>
              <w:t>整机为同一厂家生产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5.5 </w:t>
            </w:r>
            <w:r>
              <w:rPr>
                <w:rFonts w:ascii="宋体" w:hAnsi="宋体"/>
                <w:sz w:val="24"/>
                <w:szCs w:val="24"/>
              </w:rPr>
              <w:t>病人管理：</w:t>
            </w:r>
            <w:r>
              <w:rPr>
                <w:rFonts w:hint="eastAsia" w:ascii="宋体" w:hAnsi="宋体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IS</w:t>
            </w:r>
            <w:r>
              <w:rPr>
                <w:rFonts w:hint="eastAsia" w:ascii="宋体" w:hAnsi="宋体"/>
                <w:sz w:val="24"/>
                <w:szCs w:val="24"/>
              </w:rPr>
              <w:t>系统</w:t>
            </w:r>
            <w:r>
              <w:rPr>
                <w:rFonts w:ascii="宋体" w:hAnsi="宋体"/>
                <w:sz w:val="24"/>
                <w:szCs w:val="24"/>
              </w:rPr>
              <w:t>登记，WORKLIST自动查询；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5.6 </w:t>
            </w:r>
            <w:r>
              <w:rPr>
                <w:rFonts w:hint="eastAsia" w:ascii="宋体" w:hAnsi="宋体"/>
                <w:sz w:val="24"/>
                <w:szCs w:val="24"/>
              </w:rPr>
              <w:t>图像采集：摄影影像采集、透视影像采集、负重位多角度摄影、视频保存、视频回放、视频截取、图像自动调窗、图像自动裁剪、图像自动发送、图像左右标记。图像处理：图像校正，图像翻转。图像观察：查看摄影图像，查看透视影像，窗宽窗位调整，图像翻转，图像旋转，图像缩放，图像还原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5.7 </w:t>
            </w:r>
            <w:r>
              <w:rPr>
                <w:rFonts w:ascii="宋体" w:hAnsi="宋体"/>
                <w:sz w:val="24"/>
                <w:szCs w:val="24"/>
              </w:rPr>
              <w:t>病历报告：病人信息自动加载、专家模板。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5.8 </w:t>
            </w:r>
            <w:r>
              <w:rPr>
                <w:rFonts w:ascii="宋体" w:hAnsi="宋体"/>
                <w:sz w:val="24"/>
                <w:szCs w:val="24"/>
              </w:rPr>
              <w:t>胶片打印：支持DICOM3.0标准激光相机打印；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5.9 </w:t>
            </w:r>
            <w:r>
              <w:rPr>
                <w:rFonts w:ascii="宋体" w:hAnsi="宋体"/>
                <w:sz w:val="24"/>
                <w:szCs w:val="24"/>
              </w:rPr>
              <w:t>DICOM传输：</w:t>
            </w:r>
            <w:r>
              <w:rPr>
                <w:rFonts w:hint="eastAsia" w:ascii="宋体" w:hAnsi="宋体"/>
                <w:sz w:val="24"/>
                <w:szCs w:val="24"/>
              </w:rPr>
              <w:t>可发送图像和透视视频到任何遵循DICOM3.0标准的PACS服务器。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5.10 </w:t>
            </w:r>
            <w:r>
              <w:rPr>
                <w:rFonts w:hint="eastAsia" w:ascii="宋体" w:hAnsi="宋体" w:cs="宋体"/>
                <w:sz w:val="24"/>
                <w:szCs w:val="24"/>
              </w:rPr>
              <w:t>可支持全自动全身拼接功能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5.11 透视图像局部放大显示功能：可三档放大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▲5.12</w:t>
            </w:r>
            <w:r>
              <w:rPr>
                <w:rFonts w:hint="eastAsia" w:ascii="宋体" w:hAnsi="宋体" w:cs="宋体"/>
                <w:sz w:val="24"/>
                <w:szCs w:val="24"/>
              </w:rPr>
              <w:t>具有自动控制限束器缩窗或开窗功能：在软件上选择部位体位后，自动控制限束器缩窗或开窗到适合拍摄所选部位的开窗位置。且改变SID时束光器光野会智能维持原有大小。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5.13软件具有智能高效率自动增强功能，采用多频域图像处理技术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bCs/>
                <w:sz w:val="24"/>
              </w:rPr>
              <w:t>5.14</w:t>
            </w:r>
            <w:r>
              <w:rPr>
                <w:rFonts w:hint="eastAsia" w:ascii="宋体" w:hAnsi="宋体" w:cs="宋体"/>
                <w:sz w:val="24"/>
                <w:szCs w:val="24"/>
              </w:rPr>
              <w:t>具备虚拟限束器功能，配合透视末帧保持功能使用有效降低检查中不必要的X光剂量。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6、移动遥控台（具备滑轮，自由移动）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6.1.  具备移动遥控台，位于机房内，非操作室遥控台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6.2.▲移动遥控台（具备滑轮，自由移动）支持升降功能，且台面的升降范围≥400mm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6.3.▲移动遥控台液晶显示屏可显示摆臂旋转角度，SID，床体旋转角度等信息。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6.4.▲ 移动遥控台具备智能一键摆位：通过按键一键控制床体运动到胸片拍摄位或者卧位。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6.5.移动遥控台具备曝光透视开关：可禁止曝光和透视，保障医生安全，防止误触曝光。</w:t>
            </w:r>
          </w:p>
          <w:p>
            <w:pPr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6.6.▲移动遥控台（具备滑轮，自由移动）可以进行曝光参数的调整、束光器视野的调节和床体的各种运动的控制，同时可以进行透视和曝光操作，并且可以直接进行影像的观察。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　</w:t>
            </w:r>
          </w:p>
        </w:tc>
        <w:tc>
          <w:tcPr>
            <w:tcW w:w="8994" w:type="dxa"/>
            <w:gridSpan w:val="2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0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数字化平板探测器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图像处理系统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高频高压发生器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X射线管组件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高压电缆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限束器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1个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动态遥控床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1台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遥控台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滤线栅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1块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脚踏板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无线遥控器     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12.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>移动遥控台</w:t>
            </w:r>
            <w:r>
              <w:rPr>
                <w:rFonts w:hint="eastAsia" w:ascii="宋体" w:hAnsi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1套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、防护设备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2</w:t>
            </w:r>
            <w:r>
              <w:rPr>
                <w:rFonts w:hint="eastAsia" w:ascii="宋体" w:hAnsi="宋体" w:cs="宋体"/>
                <w:sz w:val="24"/>
                <w:szCs w:val="24"/>
              </w:rPr>
              <w:t>套 成人全套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、器械柜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1</w:t>
            </w:r>
            <w:r>
              <w:rPr>
                <w:rFonts w:hint="eastAsia" w:ascii="宋体" w:hAnsi="宋体" w:cs="宋体"/>
                <w:sz w:val="24"/>
                <w:szCs w:val="24"/>
              </w:rPr>
              <w:t>个</w:t>
            </w:r>
          </w:p>
        </w:tc>
      </w:tr>
    </w:tbl>
    <w:p>
      <w:pPr>
        <w:pStyle w:val="2"/>
        <w:jc w:val="center"/>
        <w:rPr>
          <w:kern w:val="0"/>
        </w:rPr>
      </w:pPr>
      <w:r>
        <w:rPr>
          <w:rFonts w:hint="eastAsia"/>
          <w:kern w:val="0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0052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7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7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  <w:docVar w:name="KY_MEDREF_DOCUID" w:val="{8DCC8D3B-2384-4C7B-B657-5DA878A0D2B9}"/>
    <w:docVar w:name="KY_MEDREF_VERSION" w:val="3"/>
  </w:docVars>
  <w:rsids>
    <w:rsidRoot w:val="00180716"/>
    <w:rsid w:val="00031B84"/>
    <w:rsid w:val="00034C77"/>
    <w:rsid w:val="0007013D"/>
    <w:rsid w:val="0007571F"/>
    <w:rsid w:val="00086401"/>
    <w:rsid w:val="00086F3E"/>
    <w:rsid w:val="000B3A24"/>
    <w:rsid w:val="000E0A0A"/>
    <w:rsid w:val="00100D1E"/>
    <w:rsid w:val="0012370B"/>
    <w:rsid w:val="00153A42"/>
    <w:rsid w:val="0015678E"/>
    <w:rsid w:val="00180716"/>
    <w:rsid w:val="0018661F"/>
    <w:rsid w:val="00191E3B"/>
    <w:rsid w:val="001B0A84"/>
    <w:rsid w:val="001D5E72"/>
    <w:rsid w:val="00206936"/>
    <w:rsid w:val="002330F2"/>
    <w:rsid w:val="002617DE"/>
    <w:rsid w:val="002738F1"/>
    <w:rsid w:val="002C0BFD"/>
    <w:rsid w:val="002C6C45"/>
    <w:rsid w:val="002D02F7"/>
    <w:rsid w:val="002D59FE"/>
    <w:rsid w:val="003141BC"/>
    <w:rsid w:val="0031707A"/>
    <w:rsid w:val="0032684F"/>
    <w:rsid w:val="00333E2E"/>
    <w:rsid w:val="003407BA"/>
    <w:rsid w:val="0036311E"/>
    <w:rsid w:val="003938A4"/>
    <w:rsid w:val="003B34EE"/>
    <w:rsid w:val="003B5D40"/>
    <w:rsid w:val="003D081C"/>
    <w:rsid w:val="003D4CEF"/>
    <w:rsid w:val="003E15A0"/>
    <w:rsid w:val="00437E27"/>
    <w:rsid w:val="004429BF"/>
    <w:rsid w:val="00447FAF"/>
    <w:rsid w:val="004607A8"/>
    <w:rsid w:val="0046248D"/>
    <w:rsid w:val="004746A1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726C7"/>
    <w:rsid w:val="005B4177"/>
    <w:rsid w:val="006161EF"/>
    <w:rsid w:val="0062532F"/>
    <w:rsid w:val="00627CBC"/>
    <w:rsid w:val="0065298F"/>
    <w:rsid w:val="00667C4B"/>
    <w:rsid w:val="00696C5E"/>
    <w:rsid w:val="006B7040"/>
    <w:rsid w:val="006C1BAB"/>
    <w:rsid w:val="006C428C"/>
    <w:rsid w:val="006E2C02"/>
    <w:rsid w:val="006E7635"/>
    <w:rsid w:val="006F1FD9"/>
    <w:rsid w:val="00710375"/>
    <w:rsid w:val="0071790B"/>
    <w:rsid w:val="00735F7B"/>
    <w:rsid w:val="007610A6"/>
    <w:rsid w:val="00766032"/>
    <w:rsid w:val="00787AF2"/>
    <w:rsid w:val="00787C5D"/>
    <w:rsid w:val="007B7462"/>
    <w:rsid w:val="007D47A5"/>
    <w:rsid w:val="008046EB"/>
    <w:rsid w:val="00812AE4"/>
    <w:rsid w:val="008143CB"/>
    <w:rsid w:val="00890077"/>
    <w:rsid w:val="00893A00"/>
    <w:rsid w:val="008943AC"/>
    <w:rsid w:val="00895307"/>
    <w:rsid w:val="008A275E"/>
    <w:rsid w:val="008A4EFE"/>
    <w:rsid w:val="008C5084"/>
    <w:rsid w:val="008D4020"/>
    <w:rsid w:val="008F18EF"/>
    <w:rsid w:val="0091437C"/>
    <w:rsid w:val="00917BB5"/>
    <w:rsid w:val="00917CA2"/>
    <w:rsid w:val="0092593E"/>
    <w:rsid w:val="009613A1"/>
    <w:rsid w:val="00967D50"/>
    <w:rsid w:val="009731C4"/>
    <w:rsid w:val="00973FA0"/>
    <w:rsid w:val="00980851"/>
    <w:rsid w:val="00982F84"/>
    <w:rsid w:val="009836A4"/>
    <w:rsid w:val="009852C7"/>
    <w:rsid w:val="00992628"/>
    <w:rsid w:val="009A1658"/>
    <w:rsid w:val="009F6E69"/>
    <w:rsid w:val="00A15F96"/>
    <w:rsid w:val="00A342FE"/>
    <w:rsid w:val="00A4186E"/>
    <w:rsid w:val="00A53A87"/>
    <w:rsid w:val="00A544EC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A1FDB"/>
    <w:rsid w:val="00BE5B4B"/>
    <w:rsid w:val="00C046E8"/>
    <w:rsid w:val="00C70023"/>
    <w:rsid w:val="00C70D64"/>
    <w:rsid w:val="00C717A1"/>
    <w:rsid w:val="00CA1F88"/>
    <w:rsid w:val="00CD031D"/>
    <w:rsid w:val="00CF1802"/>
    <w:rsid w:val="00D142BC"/>
    <w:rsid w:val="00D1471E"/>
    <w:rsid w:val="00D14837"/>
    <w:rsid w:val="00D2285F"/>
    <w:rsid w:val="00D448D6"/>
    <w:rsid w:val="00D540A2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32D03"/>
    <w:rsid w:val="00E43D98"/>
    <w:rsid w:val="00E54CF2"/>
    <w:rsid w:val="00E83710"/>
    <w:rsid w:val="00E84839"/>
    <w:rsid w:val="00E87DEE"/>
    <w:rsid w:val="00EA0AF4"/>
    <w:rsid w:val="00EA3933"/>
    <w:rsid w:val="00EA665B"/>
    <w:rsid w:val="00F128E8"/>
    <w:rsid w:val="00F176BB"/>
    <w:rsid w:val="00F3782E"/>
    <w:rsid w:val="00F40917"/>
    <w:rsid w:val="00F47DA3"/>
    <w:rsid w:val="00F749F5"/>
    <w:rsid w:val="00F84832"/>
    <w:rsid w:val="00FA3FC5"/>
    <w:rsid w:val="00FC702D"/>
    <w:rsid w:val="00FD02B5"/>
    <w:rsid w:val="00FD584F"/>
    <w:rsid w:val="20527BD7"/>
    <w:rsid w:val="217A3390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unhideWhenUsed/>
    <w:uiPriority w:val="99"/>
    <w:rPr>
      <w:sz w:val="21"/>
      <w:szCs w:val="21"/>
    </w:rPr>
  </w:style>
  <w:style w:type="character" w:customStyle="1" w:styleId="11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批注文字 字符"/>
    <w:link w:val="3"/>
    <w:semiHidden/>
    <w:uiPriority w:val="99"/>
    <w:rPr>
      <w:kern w:val="2"/>
      <w:sz w:val="21"/>
      <w:szCs w:val="22"/>
    </w:rPr>
  </w:style>
  <w:style w:type="character" w:customStyle="1" w:styleId="13">
    <w:name w:val="批注框文本 字符"/>
    <w:link w:val="4"/>
    <w:semiHidden/>
    <w:uiPriority w:val="99"/>
    <w:rPr>
      <w:kern w:val="2"/>
      <w:sz w:val="18"/>
      <w:szCs w:val="18"/>
    </w:rPr>
  </w:style>
  <w:style w:type="character" w:customStyle="1" w:styleId="14">
    <w:name w:val="页脚 字符"/>
    <w:link w:val="5"/>
    <w:uiPriority w:val="99"/>
    <w:rPr>
      <w:sz w:val="18"/>
      <w:szCs w:val="18"/>
    </w:rPr>
  </w:style>
  <w:style w:type="character" w:customStyle="1" w:styleId="15">
    <w:name w:val="页眉 字符"/>
    <w:link w:val="6"/>
    <w:autoRedefine/>
    <w:qFormat/>
    <w:uiPriority w:val="99"/>
    <w:rPr>
      <w:sz w:val="18"/>
      <w:szCs w:val="18"/>
    </w:rPr>
  </w:style>
  <w:style w:type="paragraph" w:customStyle="1" w:styleId="16">
    <w:name w:val="列表段落1"/>
    <w:basedOn w:val="1"/>
    <w:uiPriority w:val="0"/>
    <w:pPr>
      <w:ind w:firstLine="420" w:firstLineChars="200"/>
    </w:pPr>
    <w:rPr>
      <w:rFonts w:ascii="等线" w:hAnsi="等线" w:eastAsia="等线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515</Words>
  <Characters>2942</Characters>
  <Lines>24</Lines>
  <Paragraphs>6</Paragraphs>
  <TotalTime>1</TotalTime>
  <ScaleCrop>false</ScaleCrop>
  <LinksUpToDate>false</LinksUpToDate>
  <CharactersWithSpaces>3451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 </cp:lastModifiedBy>
  <cp:lastPrinted>2020-06-15T03:32:00Z</cp:lastPrinted>
  <dcterms:modified xsi:type="dcterms:W3CDTF">2024-03-21T03:13:34Z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