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5FBD97">
      <w:pPr>
        <w:pStyle w:val="2"/>
        <w:bidi w:val="0"/>
        <w:jc w:val="center"/>
        <w:rPr>
          <w:rFonts w:hint="eastAsia" w:ascii="黑体" w:hAnsi="黑体" w:eastAsia="黑体" w:cs="黑体"/>
        </w:rPr>
      </w:pPr>
      <w:r>
        <w:rPr>
          <w:rFonts w:hint="eastAsia" w:ascii="黑体" w:hAnsi="黑体" w:eastAsia="黑体" w:cs="黑体"/>
        </w:rPr>
        <w:t>深圳市儿童医</w:t>
      </w:r>
      <w:bookmarkStart w:id="0" w:name="_GoBack"/>
      <w:bookmarkEnd w:id="0"/>
      <w:r>
        <w:rPr>
          <w:rFonts w:hint="eastAsia" w:ascii="黑体" w:hAnsi="黑体" w:eastAsia="黑体" w:cs="黑体"/>
        </w:rPr>
        <w:t>院设备采购需求参数表</w:t>
      </w:r>
    </w:p>
    <w:tbl>
      <w:tblPr>
        <w:tblStyle w:val="9"/>
        <w:tblW w:w="10201" w:type="dxa"/>
        <w:jc w:val="center"/>
        <w:tblLayout w:type="autofit"/>
        <w:tblCellMar>
          <w:top w:w="0" w:type="dxa"/>
          <w:left w:w="108" w:type="dxa"/>
          <w:bottom w:w="0" w:type="dxa"/>
          <w:right w:w="108" w:type="dxa"/>
        </w:tblCellMar>
      </w:tblPr>
      <w:tblGrid>
        <w:gridCol w:w="660"/>
        <w:gridCol w:w="1500"/>
        <w:gridCol w:w="8041"/>
      </w:tblGrid>
      <w:tr w14:paraId="3797CC46">
        <w:trPr>
          <w:trHeight w:val="510" w:hRule="atLeast"/>
          <w:jc w:val="center"/>
        </w:trPr>
        <w:tc>
          <w:tcPr>
            <w:tcW w:w="660" w:type="dxa"/>
            <w:tcBorders>
              <w:top w:val="single" w:color="auto" w:sz="4" w:space="0"/>
              <w:left w:val="single" w:color="auto" w:sz="4" w:space="0"/>
              <w:bottom w:val="single" w:color="auto" w:sz="4" w:space="0"/>
              <w:right w:val="single" w:color="auto" w:sz="4" w:space="0"/>
            </w:tcBorders>
            <w:shd w:val="clear" w:color="000000" w:fill="FFFFFF"/>
            <w:vAlign w:val="center"/>
          </w:tcPr>
          <w:p w14:paraId="46F93F31">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序号</w:t>
            </w:r>
          </w:p>
        </w:tc>
        <w:tc>
          <w:tcPr>
            <w:tcW w:w="1500" w:type="dxa"/>
            <w:tcBorders>
              <w:top w:val="single" w:color="auto" w:sz="4" w:space="0"/>
              <w:left w:val="single" w:color="auto" w:sz="4" w:space="0"/>
              <w:bottom w:val="single" w:color="auto" w:sz="4" w:space="0"/>
              <w:right w:val="single" w:color="auto" w:sz="4" w:space="0"/>
            </w:tcBorders>
            <w:shd w:val="clear" w:color="000000" w:fill="FFFFFF"/>
            <w:vAlign w:val="center"/>
          </w:tcPr>
          <w:p w14:paraId="62FA2605">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项目名称</w:t>
            </w: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31918B3F">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招标事项及要求</w:t>
            </w:r>
          </w:p>
        </w:tc>
      </w:tr>
      <w:tr w14:paraId="7B067018">
        <w:tblPrEx>
          <w:tblCellMar>
            <w:top w:w="0" w:type="dxa"/>
            <w:left w:w="108" w:type="dxa"/>
            <w:bottom w:w="0" w:type="dxa"/>
            <w:right w:w="108" w:type="dxa"/>
          </w:tblCellMar>
        </w:tblPrEx>
        <w:trPr>
          <w:trHeight w:val="454" w:hRule="atLeast"/>
          <w:jc w:val="center"/>
        </w:trPr>
        <w:tc>
          <w:tcPr>
            <w:tcW w:w="66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558471D8">
            <w:pPr>
              <w:widowControl/>
              <w:jc w:val="center"/>
              <w:rPr>
                <w:rFonts w:hint="default" w:ascii="Times New Roman" w:hAnsi="Times New Roman" w:eastAsia="宋体" w:cs="Times New Roman"/>
                <w:b/>
                <w:bCs/>
                <w:color w:val="000000" w:themeColor="text1"/>
                <w:kern w:val="0"/>
                <w:sz w:val="22"/>
                <w14:textFill>
                  <w14:solidFill>
                    <w14:schemeClr w14:val="tx1"/>
                  </w14:solidFill>
                </w14:textFill>
              </w:rPr>
            </w:pPr>
            <w:r>
              <w:rPr>
                <w:rFonts w:hint="default" w:ascii="Times New Roman" w:hAnsi="Times New Roman" w:eastAsia="宋体" w:cs="Times New Roman"/>
                <w:b/>
                <w:bCs/>
                <w:color w:val="000000" w:themeColor="text1"/>
                <w:kern w:val="0"/>
                <w:sz w:val="22"/>
                <w14:textFill>
                  <w14:solidFill>
                    <w14:schemeClr w14:val="tx1"/>
                  </w14:solidFill>
                </w14:textFill>
              </w:rPr>
              <w:t>1</w:t>
            </w:r>
          </w:p>
        </w:tc>
        <w:tc>
          <w:tcPr>
            <w:tcW w:w="150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55105232">
            <w:pPr>
              <w:widowControl/>
              <w:jc w:val="center"/>
              <w:rPr>
                <w:rFonts w:hint="default" w:ascii="Times New Roman" w:hAnsi="Times New Roman" w:eastAsia="宋体" w:cs="Times New Roman"/>
                <w:b/>
                <w:bCs/>
                <w:color w:val="000000" w:themeColor="text1"/>
                <w:kern w:val="0"/>
                <w:sz w:val="22"/>
                <w14:textFill>
                  <w14:solidFill>
                    <w14:schemeClr w14:val="tx1"/>
                  </w14:solidFill>
                </w14:textFill>
              </w:rPr>
            </w:pPr>
            <w:r>
              <w:rPr>
                <w:rFonts w:hint="default" w:ascii="Times New Roman" w:hAnsi="Times New Roman" w:eastAsia="宋体" w:cs="Times New Roman"/>
                <w:b/>
                <w:bCs/>
                <w:color w:val="000000" w:themeColor="text1"/>
                <w:kern w:val="0"/>
                <w:sz w:val="22"/>
                <w14:textFill>
                  <w14:solidFill>
                    <w14:schemeClr w14:val="tx1"/>
                  </w14:solidFill>
                </w14:textFill>
              </w:rPr>
              <w:t>数字化医用X射线摄影系统</w:t>
            </w: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6E2E2320">
            <w:pPr>
              <w:jc w:val="both"/>
              <w:rPr>
                <w:rFonts w:hint="default" w:ascii="Times New Roman" w:hAnsi="Times New Roman" w:cs="Times New Roman"/>
                <w:sz w:val="22"/>
              </w:rPr>
            </w:pPr>
            <w:r>
              <w:rPr>
                <w:rFonts w:hint="default" w:ascii="Times New Roman" w:hAnsi="Times New Roman" w:cs="Times New Roman"/>
                <w:b/>
                <w:color w:val="000000"/>
                <w:kern w:val="0"/>
                <w:sz w:val="22"/>
              </w:rPr>
              <w:t>1、整机要求</w:t>
            </w:r>
          </w:p>
        </w:tc>
      </w:tr>
      <w:tr w14:paraId="4C48D19F">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1073118">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BF3409B">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4E0260CF">
            <w:pPr>
              <w:jc w:val="both"/>
              <w:rPr>
                <w:rFonts w:hint="default" w:ascii="Times New Roman" w:hAnsi="Times New Roman" w:cs="Times New Roman"/>
                <w:sz w:val="22"/>
              </w:rPr>
            </w:pPr>
            <w:r>
              <w:rPr>
                <w:rFonts w:hint="default" w:ascii="Times New Roman" w:hAnsi="Times New Roman" w:cs="Times New Roman"/>
                <w:color w:val="000000"/>
                <w:kern w:val="0"/>
                <w:sz w:val="22"/>
              </w:rPr>
              <w:t xml:space="preserve">1.1 </w:t>
            </w:r>
            <w:r>
              <w:rPr>
                <w:rFonts w:hint="default" w:ascii="Times New Roman" w:hAnsi="Times New Roman" w:cs="Times New Roman"/>
                <w:sz w:val="22"/>
              </w:rPr>
              <w:t>▲DR整套系统设计要求：自主创新非拼装机，高频高压发生器、平板探测器，图像后处理软件等主要影像链部件为同一制造商提供。</w:t>
            </w:r>
          </w:p>
        </w:tc>
      </w:tr>
      <w:tr w14:paraId="6EA5EF5F">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09E943C">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EA9829B">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48047915">
            <w:pPr>
              <w:jc w:val="both"/>
              <w:rPr>
                <w:rFonts w:hint="default" w:ascii="Times New Roman" w:hAnsi="Times New Roman" w:cs="Times New Roman"/>
                <w:sz w:val="22"/>
              </w:rPr>
            </w:pPr>
            <w:r>
              <w:rPr>
                <w:rFonts w:hint="default" w:ascii="Times New Roman" w:hAnsi="Times New Roman" w:cs="Times New Roman"/>
                <w:color w:val="000000"/>
                <w:kern w:val="0"/>
                <w:sz w:val="22"/>
              </w:rPr>
              <w:t xml:space="preserve">1.2 </w:t>
            </w:r>
            <w:r>
              <w:rPr>
                <w:rFonts w:hint="default" w:ascii="Times New Roman" w:hAnsi="Times New Roman" w:cs="Times New Roman"/>
                <w:sz w:val="22"/>
              </w:rPr>
              <w:t>产品具有高度自主知识产权，生产商获得国家级高新技术企业资质。</w:t>
            </w:r>
          </w:p>
        </w:tc>
      </w:tr>
      <w:tr w14:paraId="6003AB3A">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EDCFA0F">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E71F6AE">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651133F8">
            <w:pPr>
              <w:jc w:val="both"/>
              <w:rPr>
                <w:rFonts w:hint="default" w:ascii="Times New Roman" w:hAnsi="Times New Roman" w:cs="Times New Roman"/>
                <w:sz w:val="22"/>
              </w:rPr>
            </w:pPr>
            <w:r>
              <w:rPr>
                <w:rFonts w:hint="default" w:ascii="Times New Roman" w:hAnsi="Times New Roman" w:cs="Times New Roman"/>
                <w:color w:val="000000"/>
                <w:kern w:val="0"/>
                <w:sz w:val="22"/>
              </w:rPr>
              <w:t xml:space="preserve">1.3 </w:t>
            </w:r>
            <w:r>
              <w:rPr>
                <w:rFonts w:hint="default" w:ascii="Times New Roman" w:hAnsi="Times New Roman" w:cs="Times New Roman"/>
                <w:sz w:val="22"/>
              </w:rPr>
              <w:t>有广泛的客户基础，本地区三级医院同品牌DR装机量不低于20台。</w:t>
            </w:r>
          </w:p>
        </w:tc>
      </w:tr>
      <w:tr w14:paraId="56497CDB">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7CCACC3">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20C5C67">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3F41B1A9">
            <w:pPr>
              <w:jc w:val="both"/>
              <w:rPr>
                <w:rFonts w:hint="default" w:ascii="Times New Roman" w:hAnsi="Times New Roman" w:cs="Times New Roman"/>
                <w:sz w:val="22"/>
              </w:rPr>
            </w:pPr>
            <w:r>
              <w:rPr>
                <w:rFonts w:hint="default" w:ascii="Times New Roman" w:hAnsi="Times New Roman" w:cs="Times New Roman"/>
                <w:color w:val="000000"/>
                <w:kern w:val="0"/>
                <w:sz w:val="22"/>
              </w:rPr>
              <w:t xml:space="preserve">1.4 </w:t>
            </w:r>
            <w:r>
              <w:rPr>
                <w:rFonts w:hint="default" w:ascii="Times New Roman" w:hAnsi="Times New Roman" w:cs="Times New Roman"/>
                <w:sz w:val="22"/>
              </w:rPr>
              <w:t>设备拍摄、参数调节、病人信息打印及图像调节可以在同屏完成，无需翻屏切换。</w:t>
            </w:r>
          </w:p>
        </w:tc>
      </w:tr>
      <w:tr w14:paraId="0FFCAF9A">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C47BCF1">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7284C28">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6FFE75DE">
            <w:pPr>
              <w:jc w:val="both"/>
              <w:rPr>
                <w:rFonts w:hint="default" w:ascii="Times New Roman" w:hAnsi="Times New Roman" w:cs="Times New Roman"/>
                <w:sz w:val="22"/>
              </w:rPr>
            </w:pPr>
            <w:r>
              <w:rPr>
                <w:rFonts w:hint="default" w:ascii="Times New Roman" w:hAnsi="Times New Roman" w:cs="Times New Roman"/>
                <w:b/>
                <w:color w:val="000000"/>
                <w:kern w:val="0"/>
                <w:sz w:val="22"/>
              </w:rPr>
              <w:t>2、数字化平板探测器</w:t>
            </w:r>
          </w:p>
        </w:tc>
      </w:tr>
      <w:tr w14:paraId="4F910F4E">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BE9546D">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158BD40">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74613091">
            <w:pPr>
              <w:jc w:val="both"/>
              <w:rPr>
                <w:rFonts w:hint="default" w:ascii="Times New Roman" w:hAnsi="Times New Roman" w:cs="Times New Roman"/>
                <w:sz w:val="22"/>
              </w:rPr>
            </w:pPr>
            <w:r>
              <w:rPr>
                <w:rFonts w:hint="default" w:ascii="Times New Roman" w:hAnsi="Times New Roman" w:cs="Times New Roman"/>
                <w:color w:val="000000"/>
                <w:kern w:val="0"/>
                <w:sz w:val="22"/>
              </w:rPr>
              <w:t xml:space="preserve">2.1 </w:t>
            </w:r>
            <w:r>
              <w:rPr>
                <w:rFonts w:hint="default" w:ascii="Times New Roman" w:hAnsi="Times New Roman" w:cs="Times New Roman"/>
                <w:kern w:val="0"/>
                <w:sz w:val="22"/>
              </w:rPr>
              <w:t>▲平板探测器由DR整机制造商原厂统一制造并取得原厂CFDA的注册证，非OEM产品。</w:t>
            </w:r>
          </w:p>
        </w:tc>
      </w:tr>
      <w:tr w14:paraId="5ECF8FCD">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B04FB15">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920FCA4">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6188F944">
            <w:pPr>
              <w:jc w:val="both"/>
              <w:rPr>
                <w:rFonts w:hint="default" w:ascii="Times New Roman" w:hAnsi="Times New Roman" w:cs="Times New Roman"/>
                <w:sz w:val="22"/>
              </w:rPr>
            </w:pPr>
            <w:r>
              <w:rPr>
                <w:rFonts w:hint="default" w:ascii="Times New Roman" w:hAnsi="Times New Roman" w:cs="Times New Roman"/>
                <w:kern w:val="0"/>
                <w:sz w:val="22"/>
              </w:rPr>
              <w:t>2.2 充电方式：平板探测器放置在系统主机内联机充电，不需要取出平板探测器用座充充电或扣取平板探测器电池的方式充电。</w:t>
            </w:r>
          </w:p>
        </w:tc>
      </w:tr>
      <w:tr w14:paraId="6142EB40">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BCC8D1A">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14E1249">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3B204D51">
            <w:pPr>
              <w:jc w:val="both"/>
              <w:rPr>
                <w:rFonts w:hint="default" w:ascii="Times New Roman" w:hAnsi="Times New Roman" w:cs="Times New Roman"/>
                <w:sz w:val="22"/>
              </w:rPr>
            </w:pPr>
            <w:r>
              <w:rPr>
                <w:rFonts w:hint="default" w:ascii="Times New Roman" w:hAnsi="Times New Roman" w:cs="Times New Roman"/>
                <w:kern w:val="0"/>
                <w:sz w:val="22"/>
              </w:rPr>
              <w:t>2.3 无线平板探测器生产商获得中华人民共和国工业和信息化部无线电发射设备型号核准证，提供核准证。</w:t>
            </w:r>
          </w:p>
        </w:tc>
      </w:tr>
      <w:tr w14:paraId="75390CF8">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F47D362">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1854E56">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521B1D1F">
            <w:pPr>
              <w:jc w:val="both"/>
              <w:rPr>
                <w:rFonts w:hint="default" w:ascii="Times New Roman" w:hAnsi="Times New Roman" w:cs="Times New Roman"/>
                <w:sz w:val="22"/>
              </w:rPr>
            </w:pPr>
            <w:r>
              <w:rPr>
                <w:rFonts w:hint="default" w:ascii="Times New Roman" w:hAnsi="Times New Roman" w:cs="Times New Roman"/>
                <w:kern w:val="0"/>
                <w:sz w:val="22"/>
              </w:rPr>
              <w:t>2.4 探测器类型：闪烁体为碘化铯非晶结构，整板为一体化设计，非拼接结构。平板有效采集面积≥430X430mm 。</w:t>
            </w:r>
          </w:p>
        </w:tc>
      </w:tr>
      <w:tr w14:paraId="63837ACC">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8B376B6">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7DDFE42">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6A6FF128">
            <w:pPr>
              <w:jc w:val="both"/>
              <w:rPr>
                <w:rFonts w:hint="default" w:ascii="Times New Roman" w:hAnsi="Times New Roman" w:cs="Times New Roman"/>
                <w:sz w:val="22"/>
              </w:rPr>
            </w:pPr>
            <w:r>
              <w:rPr>
                <w:rFonts w:hint="default" w:ascii="Times New Roman" w:hAnsi="Times New Roman" w:cs="Times New Roman"/>
                <w:kern w:val="0"/>
                <w:sz w:val="22"/>
              </w:rPr>
              <w:t>2.5 平板像素尺寸＜142微米。</w:t>
            </w:r>
          </w:p>
        </w:tc>
      </w:tr>
      <w:tr w14:paraId="6773E5C9">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60ADA32">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9619432">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1F7F0873">
            <w:pPr>
              <w:jc w:val="both"/>
              <w:rPr>
                <w:rFonts w:hint="default" w:ascii="Times New Roman" w:hAnsi="Times New Roman" w:cs="Times New Roman"/>
                <w:sz w:val="22"/>
              </w:rPr>
            </w:pPr>
            <w:r>
              <w:rPr>
                <w:rFonts w:hint="default" w:ascii="Times New Roman" w:hAnsi="Times New Roman" w:cs="Times New Roman"/>
                <w:kern w:val="0"/>
                <w:sz w:val="22"/>
              </w:rPr>
              <w:t>2.6 A/D转换≥16bits 。</w:t>
            </w:r>
          </w:p>
        </w:tc>
      </w:tr>
      <w:tr w14:paraId="58056759">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4435132">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58ECAB4">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5202FF35">
            <w:pPr>
              <w:jc w:val="both"/>
              <w:rPr>
                <w:rFonts w:hint="default" w:ascii="Times New Roman" w:hAnsi="Times New Roman" w:cs="Times New Roman"/>
                <w:sz w:val="22"/>
              </w:rPr>
            </w:pPr>
            <w:r>
              <w:rPr>
                <w:rFonts w:hint="default" w:ascii="Times New Roman" w:hAnsi="Times New Roman" w:cs="Times New Roman"/>
                <w:kern w:val="0"/>
                <w:sz w:val="22"/>
              </w:rPr>
              <w:t>▲2.7 平板探测器均具有自我防护功能，且防水防尘等级≥IP54，提供检测报告等国家检测标准的第三方证明文件。</w:t>
            </w:r>
          </w:p>
        </w:tc>
      </w:tr>
      <w:tr w14:paraId="66832114">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25AAC07">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B867B8F">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013EEFD3">
            <w:pPr>
              <w:jc w:val="both"/>
              <w:rPr>
                <w:rFonts w:hint="default" w:ascii="Times New Roman" w:hAnsi="Times New Roman" w:cs="Times New Roman"/>
                <w:sz w:val="22"/>
              </w:rPr>
            </w:pPr>
            <w:r>
              <w:rPr>
                <w:rFonts w:hint="default" w:ascii="Times New Roman" w:hAnsi="Times New Roman" w:cs="Times New Roman"/>
                <w:kern w:val="0"/>
                <w:sz w:val="22"/>
              </w:rPr>
              <w:t>2.8 平板矩阵≥3000x3000 。</w:t>
            </w:r>
          </w:p>
        </w:tc>
      </w:tr>
      <w:tr w14:paraId="641DC0FC">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F98FBA5">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AFAC627">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41909E82">
            <w:pPr>
              <w:jc w:val="both"/>
              <w:rPr>
                <w:rFonts w:hint="default" w:ascii="Times New Roman" w:hAnsi="Times New Roman" w:cs="Times New Roman"/>
                <w:sz w:val="22"/>
              </w:rPr>
            </w:pPr>
            <w:r>
              <w:rPr>
                <w:rFonts w:hint="default" w:ascii="Times New Roman" w:hAnsi="Times New Roman" w:cs="Times New Roman"/>
                <w:color w:val="000000"/>
                <w:kern w:val="0"/>
                <w:sz w:val="22"/>
              </w:rPr>
              <w:t>▲2.9平板探测器不受方向限制可直接插入胸片架和床下片盒进行接触式在位充电。</w:t>
            </w:r>
          </w:p>
        </w:tc>
      </w:tr>
      <w:tr w14:paraId="612054BA">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48162A1">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2B1A795">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0476EAF4">
            <w:pPr>
              <w:jc w:val="both"/>
              <w:rPr>
                <w:rFonts w:hint="default" w:ascii="Times New Roman" w:hAnsi="Times New Roman" w:cs="Times New Roman"/>
                <w:sz w:val="22"/>
              </w:rPr>
            </w:pPr>
            <w:r>
              <w:rPr>
                <w:rFonts w:hint="default" w:ascii="Times New Roman" w:hAnsi="Times New Roman" w:cs="Times New Roman"/>
                <w:color w:val="000000"/>
                <w:kern w:val="0"/>
                <w:sz w:val="22"/>
              </w:rPr>
              <w:t>▲2.10平板坠落性能，在正常工作状态下自由坠落在硬性表面上仍能正常工作的高度</w:t>
            </w:r>
            <w:r>
              <w:rPr>
                <w:rFonts w:hint="default" w:ascii="Times New Roman" w:hAnsi="Times New Roman" w:cs="Times New Roman"/>
                <w:kern w:val="0"/>
                <w:sz w:val="22"/>
              </w:rPr>
              <w:t>≥1m（提供检验报告作为证明材料）。</w:t>
            </w:r>
          </w:p>
        </w:tc>
      </w:tr>
      <w:tr w14:paraId="1727AC26">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05F455A">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1F4691B">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287121BA">
            <w:pPr>
              <w:jc w:val="both"/>
              <w:rPr>
                <w:rFonts w:hint="default" w:ascii="Times New Roman" w:hAnsi="Times New Roman" w:cs="Times New Roman"/>
                <w:sz w:val="22"/>
              </w:rPr>
            </w:pPr>
            <w:r>
              <w:rPr>
                <w:rFonts w:hint="default" w:ascii="Times New Roman" w:hAnsi="Times New Roman" w:cs="Times New Roman"/>
                <w:b/>
                <w:color w:val="000000"/>
                <w:kern w:val="0"/>
                <w:sz w:val="22"/>
              </w:rPr>
              <w:t>3、高压发生器</w:t>
            </w:r>
          </w:p>
        </w:tc>
      </w:tr>
      <w:tr w14:paraId="4FB137F1">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803DD88">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7569F4B">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5129E7DF">
            <w:pPr>
              <w:jc w:val="both"/>
              <w:rPr>
                <w:rFonts w:hint="default" w:ascii="Times New Roman" w:hAnsi="Times New Roman" w:cs="Times New Roman"/>
                <w:sz w:val="22"/>
              </w:rPr>
            </w:pPr>
            <w:r>
              <w:rPr>
                <w:rFonts w:hint="default" w:ascii="Times New Roman" w:hAnsi="Times New Roman" w:cs="Times New Roman"/>
                <w:kern w:val="0"/>
                <w:sz w:val="22"/>
              </w:rPr>
              <w:t>3.1 高压发生器采用高频逆变，同主机供应商为同一品牌同一厂家，非贴牌产品（提供产品检测报告和相关证书）。</w:t>
            </w:r>
          </w:p>
        </w:tc>
      </w:tr>
      <w:tr w14:paraId="1E57F187">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CBC01E6">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3A1BD3B">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5EE550C1">
            <w:pPr>
              <w:jc w:val="both"/>
              <w:rPr>
                <w:rFonts w:hint="default" w:ascii="Times New Roman" w:hAnsi="Times New Roman" w:cs="Times New Roman"/>
                <w:sz w:val="22"/>
              </w:rPr>
            </w:pPr>
            <w:r>
              <w:rPr>
                <w:rFonts w:hint="default" w:ascii="Times New Roman" w:hAnsi="Times New Roman" w:cs="Times New Roman"/>
                <w:color w:val="000000" w:themeColor="text1"/>
                <w:sz w:val="22"/>
                <w14:textFill>
                  <w14:solidFill>
                    <w14:schemeClr w14:val="tx1"/>
                  </w14:solidFill>
                </w14:textFill>
              </w:rPr>
              <w:t>3.2 高压发生器与球管采用分离式设计，非组合式机头。</w:t>
            </w:r>
          </w:p>
        </w:tc>
      </w:tr>
      <w:tr w14:paraId="5CD4BEB1">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ED993B9">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C04E537">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12DA53FD">
            <w:pPr>
              <w:jc w:val="both"/>
              <w:rPr>
                <w:rFonts w:hint="default" w:ascii="Times New Roman" w:hAnsi="Times New Roman" w:cs="Times New Roman"/>
                <w:sz w:val="22"/>
              </w:rPr>
            </w:pPr>
            <w:r>
              <w:rPr>
                <w:rFonts w:hint="default" w:ascii="Times New Roman" w:hAnsi="Times New Roman" w:cs="Times New Roman"/>
                <w:kern w:val="0"/>
                <w:sz w:val="22"/>
              </w:rPr>
              <w:t>3.3 逆变频率≥460KHZ</w:t>
            </w:r>
            <w:r>
              <w:rPr>
                <w:rFonts w:hint="default" w:ascii="Times New Roman" w:hAnsi="Times New Roman" w:cs="Times New Roman"/>
                <w:color w:val="000000" w:themeColor="text1"/>
                <w:sz w:val="22"/>
                <w14:textFill>
                  <w14:solidFill>
                    <w14:schemeClr w14:val="tx1"/>
                  </w14:solidFill>
                </w14:textFill>
              </w:rPr>
              <w:t>。</w:t>
            </w:r>
          </w:p>
        </w:tc>
      </w:tr>
      <w:tr w14:paraId="132C887B">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8A46577">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5D565EB">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66B39A1F">
            <w:pPr>
              <w:jc w:val="both"/>
              <w:rPr>
                <w:rFonts w:hint="default" w:ascii="Times New Roman" w:hAnsi="Times New Roman" w:cs="Times New Roman"/>
                <w:sz w:val="22"/>
              </w:rPr>
            </w:pPr>
            <w:r>
              <w:rPr>
                <w:rFonts w:hint="default" w:ascii="Times New Roman" w:hAnsi="Times New Roman" w:cs="Times New Roman"/>
                <w:kern w:val="0"/>
                <w:sz w:val="22"/>
              </w:rPr>
              <w:t>3.4 输出功率≥65KW</w:t>
            </w:r>
            <w:r>
              <w:rPr>
                <w:rFonts w:hint="default" w:ascii="Times New Roman" w:hAnsi="Times New Roman" w:cs="Times New Roman"/>
                <w:color w:val="000000" w:themeColor="text1"/>
                <w:sz w:val="22"/>
                <w14:textFill>
                  <w14:solidFill>
                    <w14:schemeClr w14:val="tx1"/>
                  </w14:solidFill>
                </w14:textFill>
              </w:rPr>
              <w:t>。</w:t>
            </w:r>
          </w:p>
        </w:tc>
      </w:tr>
      <w:tr w14:paraId="5D64960D">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E7C9BC5">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D709A2C">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63D7805F">
            <w:pPr>
              <w:jc w:val="both"/>
              <w:rPr>
                <w:rFonts w:hint="default" w:ascii="Times New Roman" w:hAnsi="Times New Roman" w:cs="Times New Roman"/>
                <w:sz w:val="22"/>
              </w:rPr>
            </w:pPr>
            <w:r>
              <w:rPr>
                <w:rFonts w:hint="default" w:ascii="Times New Roman" w:hAnsi="Times New Roman" w:cs="Times New Roman"/>
                <w:kern w:val="0"/>
                <w:sz w:val="22"/>
              </w:rPr>
              <w:t>3.5 最小输出mA≤10mA。</w:t>
            </w:r>
          </w:p>
        </w:tc>
      </w:tr>
      <w:tr w14:paraId="25B0C692">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6DD4CE2">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2DB63FA">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55973A9F">
            <w:pPr>
              <w:jc w:val="both"/>
              <w:rPr>
                <w:rFonts w:hint="default" w:ascii="Times New Roman" w:hAnsi="Times New Roman" w:cs="Times New Roman"/>
                <w:sz w:val="22"/>
              </w:rPr>
            </w:pPr>
            <w:r>
              <w:rPr>
                <w:rFonts w:hint="default" w:ascii="Times New Roman" w:hAnsi="Times New Roman" w:cs="Times New Roman"/>
                <w:kern w:val="0"/>
                <w:sz w:val="22"/>
              </w:rPr>
              <w:t>3.6 最大输出mA≥800mA</w:t>
            </w:r>
            <w:r>
              <w:rPr>
                <w:rFonts w:hint="default" w:ascii="Times New Roman" w:hAnsi="Times New Roman" w:cs="Times New Roman"/>
                <w:color w:val="000000" w:themeColor="text1"/>
                <w:sz w:val="22"/>
                <w14:textFill>
                  <w14:solidFill>
                    <w14:schemeClr w14:val="tx1"/>
                  </w14:solidFill>
                </w14:textFill>
              </w:rPr>
              <w:t>。</w:t>
            </w:r>
          </w:p>
        </w:tc>
      </w:tr>
      <w:tr w14:paraId="1B65EED2">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9BE9C98">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08A269E">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7EF86C76">
            <w:pPr>
              <w:jc w:val="both"/>
              <w:rPr>
                <w:rFonts w:hint="default" w:ascii="Times New Roman" w:hAnsi="Times New Roman" w:cs="Times New Roman"/>
                <w:sz w:val="22"/>
              </w:rPr>
            </w:pPr>
            <w:r>
              <w:rPr>
                <w:rFonts w:hint="default" w:ascii="Times New Roman" w:hAnsi="Times New Roman" w:cs="Times New Roman"/>
                <w:kern w:val="0"/>
                <w:sz w:val="22"/>
              </w:rPr>
              <w:t>3.7 最大输出kV≥150kV</w:t>
            </w:r>
            <w:r>
              <w:rPr>
                <w:rFonts w:hint="default" w:ascii="Times New Roman" w:hAnsi="Times New Roman" w:cs="Times New Roman"/>
                <w:color w:val="000000" w:themeColor="text1"/>
                <w:sz w:val="22"/>
                <w14:textFill>
                  <w14:solidFill>
                    <w14:schemeClr w14:val="tx1"/>
                  </w14:solidFill>
                </w14:textFill>
              </w:rPr>
              <w:t>。</w:t>
            </w:r>
          </w:p>
        </w:tc>
      </w:tr>
      <w:tr w14:paraId="6A13D70B">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0879CD2">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D97F669">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29D4F6FB">
            <w:pPr>
              <w:jc w:val="both"/>
              <w:rPr>
                <w:rFonts w:hint="default" w:ascii="Times New Roman" w:hAnsi="Times New Roman" w:cs="Times New Roman"/>
                <w:sz w:val="22"/>
              </w:rPr>
            </w:pPr>
            <w:r>
              <w:rPr>
                <w:rFonts w:hint="default" w:ascii="Times New Roman" w:hAnsi="Times New Roman" w:cs="Times New Roman"/>
                <w:kern w:val="0"/>
                <w:sz w:val="22"/>
              </w:rPr>
              <w:t>3.8 最小mAs≤0.1mAs</w:t>
            </w:r>
            <w:r>
              <w:rPr>
                <w:rFonts w:hint="default" w:ascii="Times New Roman" w:hAnsi="Times New Roman" w:cs="Times New Roman"/>
                <w:color w:val="000000" w:themeColor="text1"/>
                <w:sz w:val="22"/>
                <w14:textFill>
                  <w14:solidFill>
                    <w14:schemeClr w14:val="tx1"/>
                  </w14:solidFill>
                </w14:textFill>
              </w:rPr>
              <w:t>。</w:t>
            </w:r>
          </w:p>
        </w:tc>
      </w:tr>
      <w:tr w14:paraId="1BF159A3">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62DB55D">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29367A1">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1BFB8A32">
            <w:pPr>
              <w:jc w:val="both"/>
              <w:rPr>
                <w:rFonts w:hint="default" w:ascii="Times New Roman" w:hAnsi="Times New Roman" w:cs="Times New Roman"/>
                <w:sz w:val="22"/>
              </w:rPr>
            </w:pPr>
            <w:r>
              <w:rPr>
                <w:rFonts w:hint="default" w:ascii="Times New Roman" w:hAnsi="Times New Roman" w:cs="Times New Roman"/>
                <w:kern w:val="0"/>
                <w:sz w:val="22"/>
              </w:rPr>
              <w:t>3.9 最大mAs≥800mAs</w:t>
            </w:r>
            <w:r>
              <w:rPr>
                <w:rFonts w:hint="default" w:ascii="Times New Roman" w:hAnsi="Times New Roman" w:cs="Times New Roman"/>
                <w:color w:val="000000" w:themeColor="text1"/>
                <w:sz w:val="22"/>
                <w14:textFill>
                  <w14:solidFill>
                    <w14:schemeClr w14:val="tx1"/>
                  </w14:solidFill>
                </w14:textFill>
              </w:rPr>
              <w:t>。</w:t>
            </w:r>
          </w:p>
        </w:tc>
      </w:tr>
      <w:tr w14:paraId="41C3E11C">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50881E8">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26C63E6">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13410E07">
            <w:pPr>
              <w:jc w:val="both"/>
              <w:rPr>
                <w:rFonts w:hint="default" w:ascii="Times New Roman" w:hAnsi="Times New Roman" w:cs="Times New Roman"/>
                <w:sz w:val="22"/>
              </w:rPr>
            </w:pPr>
            <w:r>
              <w:rPr>
                <w:rFonts w:hint="default" w:ascii="Times New Roman" w:hAnsi="Times New Roman" w:cs="Times New Roman"/>
                <w:kern w:val="0"/>
                <w:sz w:val="22"/>
              </w:rPr>
              <w:t>3.10 最短曝光时间≤1ms</w:t>
            </w:r>
            <w:r>
              <w:rPr>
                <w:rFonts w:hint="default" w:ascii="Times New Roman" w:hAnsi="Times New Roman" w:cs="Times New Roman"/>
                <w:color w:val="000000" w:themeColor="text1"/>
                <w:sz w:val="22"/>
                <w14:textFill>
                  <w14:solidFill>
                    <w14:schemeClr w14:val="tx1"/>
                  </w14:solidFill>
                </w14:textFill>
              </w:rPr>
              <w:t>。</w:t>
            </w:r>
          </w:p>
        </w:tc>
      </w:tr>
      <w:tr w14:paraId="20F2BCA5">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29FD35B">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87BF7EB">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66E2AC24">
            <w:pPr>
              <w:jc w:val="both"/>
              <w:rPr>
                <w:rFonts w:hint="default" w:ascii="Times New Roman" w:hAnsi="Times New Roman" w:cs="Times New Roman"/>
                <w:sz w:val="22"/>
              </w:rPr>
            </w:pPr>
            <w:r>
              <w:rPr>
                <w:rFonts w:hint="default" w:ascii="Times New Roman" w:hAnsi="Times New Roman" w:cs="Times New Roman"/>
                <w:b/>
                <w:color w:val="000000"/>
                <w:kern w:val="0"/>
                <w:sz w:val="22"/>
              </w:rPr>
              <w:t>4、X线球管</w:t>
            </w:r>
          </w:p>
        </w:tc>
      </w:tr>
      <w:tr w14:paraId="2306CF0B">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B3BB812">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D1151DF">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7C7EAEDA">
            <w:pPr>
              <w:jc w:val="both"/>
              <w:rPr>
                <w:rFonts w:hint="default" w:ascii="Times New Roman" w:hAnsi="Times New Roman" w:cs="Times New Roman"/>
                <w:sz w:val="22"/>
              </w:rPr>
            </w:pPr>
            <w:r>
              <w:rPr>
                <w:rFonts w:hint="default" w:ascii="Times New Roman" w:hAnsi="Times New Roman" w:cs="Times New Roman"/>
                <w:kern w:val="0"/>
                <w:sz w:val="22"/>
              </w:rPr>
              <w:t>4.1 双焦点0.6/1.2mm</w:t>
            </w:r>
            <w:r>
              <w:rPr>
                <w:rFonts w:hint="default" w:ascii="Times New Roman" w:hAnsi="Times New Roman" w:cs="Times New Roman"/>
                <w:color w:val="000000" w:themeColor="text1"/>
                <w:sz w:val="22"/>
                <w14:textFill>
                  <w14:solidFill>
                    <w14:schemeClr w14:val="tx1"/>
                  </w14:solidFill>
                </w14:textFill>
              </w:rPr>
              <w:t>。</w:t>
            </w:r>
          </w:p>
        </w:tc>
      </w:tr>
      <w:tr w14:paraId="1C0CDFFA">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741978F">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A603C7E">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28FD64B3">
            <w:pPr>
              <w:jc w:val="both"/>
              <w:rPr>
                <w:rFonts w:hint="default" w:ascii="Times New Roman" w:hAnsi="Times New Roman" w:cs="Times New Roman"/>
                <w:sz w:val="22"/>
              </w:rPr>
            </w:pPr>
            <w:r>
              <w:rPr>
                <w:rFonts w:hint="default" w:ascii="Times New Roman" w:hAnsi="Times New Roman" w:cs="Times New Roman"/>
                <w:kern w:val="0"/>
                <w:sz w:val="22"/>
              </w:rPr>
              <w:t>4.2 焦点功率≥74KW</w:t>
            </w:r>
            <w:r>
              <w:rPr>
                <w:rFonts w:hint="default" w:ascii="Times New Roman" w:hAnsi="Times New Roman" w:cs="Times New Roman"/>
                <w:color w:val="000000" w:themeColor="text1"/>
                <w:sz w:val="22"/>
                <w14:textFill>
                  <w14:solidFill>
                    <w14:schemeClr w14:val="tx1"/>
                  </w14:solidFill>
                </w14:textFill>
              </w:rPr>
              <w:t>。</w:t>
            </w:r>
          </w:p>
        </w:tc>
      </w:tr>
      <w:tr w14:paraId="3F3A02F4">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4F92F18">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6908B2D">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023826ED">
            <w:pPr>
              <w:jc w:val="both"/>
              <w:rPr>
                <w:rFonts w:hint="default" w:ascii="Times New Roman" w:hAnsi="Times New Roman" w:cs="Times New Roman"/>
                <w:sz w:val="22"/>
              </w:rPr>
            </w:pPr>
            <w:r>
              <w:rPr>
                <w:rFonts w:hint="default" w:ascii="Times New Roman" w:hAnsi="Times New Roman" w:cs="Times New Roman"/>
                <w:kern w:val="0"/>
                <w:sz w:val="22"/>
              </w:rPr>
              <w:t>4.3 球管阳极靶热容量≥300KHU</w:t>
            </w:r>
            <w:r>
              <w:rPr>
                <w:rFonts w:hint="default" w:ascii="Times New Roman" w:hAnsi="Times New Roman" w:cs="Times New Roman"/>
                <w:color w:val="000000" w:themeColor="text1"/>
                <w:sz w:val="22"/>
                <w14:textFill>
                  <w14:solidFill>
                    <w14:schemeClr w14:val="tx1"/>
                  </w14:solidFill>
                </w14:textFill>
              </w:rPr>
              <w:t>。</w:t>
            </w:r>
            <w:r>
              <w:rPr>
                <w:rFonts w:hint="default" w:ascii="Times New Roman" w:hAnsi="Times New Roman" w:cs="Times New Roman"/>
                <w:color w:val="000000" w:themeColor="text1"/>
                <w:sz w:val="22"/>
                <w14:textFill>
                  <w14:solidFill>
                    <w14:schemeClr w14:val="tx1"/>
                  </w14:solidFill>
                </w14:textFill>
              </w:rPr>
              <w:tab/>
            </w:r>
          </w:p>
        </w:tc>
      </w:tr>
      <w:tr w14:paraId="31448B3B">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F900E9B">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48D111F">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72D6B0AB">
            <w:pPr>
              <w:jc w:val="both"/>
              <w:rPr>
                <w:rFonts w:hint="default" w:ascii="Times New Roman" w:hAnsi="Times New Roman" w:cs="Times New Roman"/>
                <w:sz w:val="22"/>
              </w:rPr>
            </w:pPr>
            <w:r>
              <w:rPr>
                <w:rFonts w:hint="default" w:ascii="Times New Roman" w:hAnsi="Times New Roman" w:cs="Times New Roman"/>
                <w:kern w:val="0"/>
                <w:sz w:val="22"/>
              </w:rPr>
              <w:t>4.4 管电压范围：40~150kV</w:t>
            </w:r>
            <w:r>
              <w:rPr>
                <w:rFonts w:hint="default" w:ascii="Times New Roman" w:hAnsi="Times New Roman" w:cs="Times New Roman"/>
                <w:color w:val="000000" w:themeColor="text1"/>
                <w:sz w:val="22"/>
                <w14:textFill>
                  <w14:solidFill>
                    <w14:schemeClr w14:val="tx1"/>
                  </w14:solidFill>
                </w14:textFill>
              </w:rPr>
              <w:t>。</w:t>
            </w:r>
          </w:p>
        </w:tc>
      </w:tr>
      <w:tr w14:paraId="2BD2A292">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D9E1AB2">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572E459">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43AF0153">
            <w:pPr>
              <w:jc w:val="both"/>
              <w:rPr>
                <w:rFonts w:hint="default" w:ascii="Times New Roman" w:hAnsi="Times New Roman" w:cs="Times New Roman"/>
                <w:sz w:val="22"/>
              </w:rPr>
            </w:pPr>
            <w:r>
              <w:rPr>
                <w:rFonts w:hint="default" w:ascii="Times New Roman" w:hAnsi="Times New Roman" w:cs="Times New Roman"/>
                <w:b/>
                <w:color w:val="000000"/>
                <w:kern w:val="0"/>
                <w:sz w:val="22"/>
              </w:rPr>
              <w:t>5、整机系统</w:t>
            </w:r>
          </w:p>
        </w:tc>
      </w:tr>
      <w:tr w14:paraId="502D334B">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AB39793">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6CAC8C1">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0C84729A">
            <w:pPr>
              <w:jc w:val="both"/>
              <w:rPr>
                <w:rFonts w:hint="default" w:ascii="Times New Roman" w:hAnsi="Times New Roman" w:cs="Times New Roman"/>
                <w:sz w:val="22"/>
              </w:rPr>
            </w:pPr>
            <w:r>
              <w:rPr>
                <w:rFonts w:hint="default" w:ascii="Times New Roman" w:hAnsi="Times New Roman" w:cs="Times New Roman"/>
                <w:kern w:val="0"/>
                <w:sz w:val="22"/>
              </w:rPr>
              <w:t>5.1 球管支撑系统结构悬吊球管系统</w:t>
            </w:r>
            <w:r>
              <w:rPr>
                <w:rFonts w:hint="default" w:ascii="Times New Roman" w:hAnsi="Times New Roman" w:cs="Times New Roman"/>
                <w:color w:val="000000" w:themeColor="text1"/>
                <w:sz w:val="22"/>
                <w14:textFill>
                  <w14:solidFill>
                    <w14:schemeClr w14:val="tx1"/>
                  </w14:solidFill>
                </w14:textFill>
              </w:rPr>
              <w:t>。</w:t>
            </w:r>
          </w:p>
        </w:tc>
      </w:tr>
      <w:tr w14:paraId="6D56E3D5">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115AAAC">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7416DEF">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542367ED">
            <w:pPr>
              <w:jc w:val="both"/>
              <w:rPr>
                <w:rFonts w:hint="default" w:ascii="Times New Roman" w:hAnsi="Times New Roman" w:cs="Times New Roman"/>
                <w:sz w:val="22"/>
              </w:rPr>
            </w:pPr>
            <w:r>
              <w:rPr>
                <w:rFonts w:hint="default" w:ascii="Times New Roman" w:hAnsi="Times New Roman" w:cs="Times New Roman"/>
                <w:kern w:val="0"/>
                <w:sz w:val="22"/>
              </w:rPr>
              <w:t>5.2 最大SID距离≥2000mm</w:t>
            </w:r>
            <w:r>
              <w:rPr>
                <w:rFonts w:hint="default" w:ascii="Times New Roman" w:hAnsi="Times New Roman" w:cs="Times New Roman"/>
                <w:color w:val="000000" w:themeColor="text1"/>
                <w:sz w:val="22"/>
                <w14:textFill>
                  <w14:solidFill>
                    <w14:schemeClr w14:val="tx1"/>
                  </w14:solidFill>
                </w14:textFill>
              </w:rPr>
              <w:t>。</w:t>
            </w:r>
          </w:p>
        </w:tc>
      </w:tr>
      <w:tr w14:paraId="1EDB5A00">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96F626F">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1200023">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43B200F4">
            <w:pPr>
              <w:jc w:val="both"/>
              <w:rPr>
                <w:rFonts w:hint="default" w:ascii="Times New Roman" w:hAnsi="Times New Roman" w:cs="Times New Roman"/>
                <w:sz w:val="22"/>
              </w:rPr>
            </w:pPr>
            <w:r>
              <w:rPr>
                <w:rFonts w:hint="default" w:ascii="Times New Roman" w:hAnsi="Times New Roman" w:cs="Times New Roman"/>
                <w:kern w:val="0"/>
                <w:sz w:val="22"/>
              </w:rPr>
              <w:t>5.3 臂中心距地面最大距离≥1700mm</w:t>
            </w:r>
            <w:r>
              <w:rPr>
                <w:rFonts w:hint="default" w:ascii="Times New Roman" w:hAnsi="Times New Roman" w:cs="Times New Roman"/>
                <w:color w:val="000000" w:themeColor="text1"/>
                <w:sz w:val="22"/>
                <w14:textFill>
                  <w14:solidFill>
                    <w14:schemeClr w14:val="tx1"/>
                  </w14:solidFill>
                </w14:textFill>
              </w:rPr>
              <w:t>。</w:t>
            </w:r>
          </w:p>
        </w:tc>
      </w:tr>
      <w:tr w14:paraId="749093F5">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0186A45">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3B1C2B8">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7587C4AA">
            <w:pPr>
              <w:jc w:val="both"/>
              <w:rPr>
                <w:rFonts w:hint="default" w:ascii="Times New Roman" w:hAnsi="Times New Roman" w:cs="Times New Roman"/>
                <w:sz w:val="22"/>
              </w:rPr>
            </w:pPr>
            <w:r>
              <w:rPr>
                <w:rFonts w:hint="default" w:ascii="Times New Roman" w:hAnsi="Times New Roman" w:cs="Times New Roman"/>
                <w:kern w:val="0"/>
                <w:sz w:val="22"/>
              </w:rPr>
              <w:t>5.4 滤线栅系统采用插拔设计，移除方便</w:t>
            </w:r>
            <w:r>
              <w:rPr>
                <w:rFonts w:hint="default" w:ascii="Times New Roman" w:hAnsi="Times New Roman" w:cs="Times New Roman"/>
                <w:color w:val="000000" w:themeColor="text1"/>
                <w:sz w:val="22"/>
                <w14:textFill>
                  <w14:solidFill>
                    <w14:schemeClr w14:val="tx1"/>
                  </w14:solidFill>
                </w14:textFill>
              </w:rPr>
              <w:t>。</w:t>
            </w:r>
          </w:p>
        </w:tc>
      </w:tr>
      <w:tr w14:paraId="3C72CB62">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98914EA">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AF43909">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163CFAEB">
            <w:pPr>
              <w:jc w:val="both"/>
              <w:rPr>
                <w:rFonts w:hint="default" w:ascii="Times New Roman" w:hAnsi="Times New Roman" w:cs="Times New Roman"/>
                <w:sz w:val="22"/>
              </w:rPr>
            </w:pPr>
            <w:r>
              <w:rPr>
                <w:rFonts w:hint="default" w:ascii="Times New Roman" w:hAnsi="Times New Roman" w:cs="Times New Roman"/>
                <w:kern w:val="0"/>
                <w:sz w:val="22"/>
              </w:rPr>
              <w:t>5.5 球管与探测器在立位及卧位方向上均具备同步移动功能</w:t>
            </w:r>
            <w:r>
              <w:rPr>
                <w:rFonts w:hint="default" w:ascii="Times New Roman" w:hAnsi="Times New Roman" w:cs="Times New Roman"/>
                <w:color w:val="000000" w:themeColor="text1"/>
                <w:sz w:val="22"/>
                <w14:textFill>
                  <w14:solidFill>
                    <w14:schemeClr w14:val="tx1"/>
                  </w14:solidFill>
                </w14:textFill>
              </w:rPr>
              <w:t>。</w:t>
            </w:r>
          </w:p>
        </w:tc>
      </w:tr>
      <w:tr w14:paraId="097F0072">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AF1496B">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59A470B">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7AA43B2C">
            <w:pPr>
              <w:jc w:val="both"/>
              <w:rPr>
                <w:rFonts w:hint="default" w:ascii="Times New Roman" w:hAnsi="Times New Roman" w:cs="Times New Roman"/>
                <w:sz w:val="22"/>
                <w:highlight w:val="yellow"/>
              </w:rPr>
            </w:pPr>
            <w:r>
              <w:rPr>
                <w:rFonts w:hint="default" w:ascii="Times New Roman" w:hAnsi="Times New Roman" w:cs="Times New Roman"/>
                <w:kern w:val="0"/>
                <w:sz w:val="22"/>
              </w:rPr>
              <w:t>5.6 具备无线远程遥控器，可隔室控制胸片架垂直升降，调整束光器灯光光野</w:t>
            </w:r>
            <w:r>
              <w:rPr>
                <w:rFonts w:hint="default" w:ascii="Times New Roman" w:hAnsi="Times New Roman" w:cs="Times New Roman"/>
                <w:color w:val="000000" w:themeColor="text1"/>
                <w:sz w:val="22"/>
                <w14:textFill>
                  <w14:solidFill>
                    <w14:schemeClr w14:val="tx1"/>
                  </w14:solidFill>
                </w14:textFill>
              </w:rPr>
              <w:t>。</w:t>
            </w:r>
          </w:p>
        </w:tc>
      </w:tr>
      <w:tr w14:paraId="29AE15E1">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840D9D2">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AF14746">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3548172E">
            <w:pPr>
              <w:jc w:val="both"/>
              <w:rPr>
                <w:rFonts w:hint="default" w:ascii="Times New Roman" w:hAnsi="Times New Roman" w:cs="Times New Roman"/>
                <w:sz w:val="22"/>
              </w:rPr>
            </w:pPr>
            <w:r>
              <w:rPr>
                <w:rFonts w:hint="default" w:ascii="Times New Roman" w:hAnsi="Times New Roman" w:cs="Times New Roman"/>
                <w:kern w:val="0"/>
                <w:sz w:val="22"/>
              </w:rPr>
              <w:t>5.7 球管悬吊架垂直电动运动速度：25~150mm/s</w:t>
            </w:r>
            <w:r>
              <w:rPr>
                <w:rFonts w:hint="default" w:ascii="Times New Roman" w:hAnsi="Times New Roman" w:cs="Times New Roman"/>
                <w:color w:val="000000" w:themeColor="text1"/>
                <w:sz w:val="22"/>
                <w14:textFill>
                  <w14:solidFill>
                    <w14:schemeClr w14:val="tx1"/>
                  </w14:solidFill>
                </w14:textFill>
              </w:rPr>
              <w:t>。</w:t>
            </w:r>
          </w:p>
        </w:tc>
      </w:tr>
      <w:tr w14:paraId="5554D201">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D905A20">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5DE4F72">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7C9AAFBD">
            <w:pPr>
              <w:jc w:val="both"/>
              <w:rPr>
                <w:rFonts w:hint="default" w:ascii="Times New Roman" w:hAnsi="Times New Roman" w:cs="Times New Roman"/>
                <w:sz w:val="22"/>
              </w:rPr>
            </w:pPr>
            <w:r>
              <w:rPr>
                <w:rFonts w:hint="default" w:ascii="Times New Roman" w:hAnsi="Times New Roman" w:cs="Times New Roman"/>
                <w:color w:val="000000"/>
                <w:kern w:val="0"/>
                <w:sz w:val="22"/>
              </w:rPr>
              <w:t>6、</w:t>
            </w:r>
            <w:r>
              <w:rPr>
                <w:rFonts w:hint="default" w:ascii="Times New Roman" w:hAnsi="Times New Roman" w:cs="Times New Roman"/>
                <w:b/>
                <w:color w:val="000000" w:themeColor="text1"/>
                <w:sz w:val="22"/>
                <w14:textFill>
                  <w14:solidFill>
                    <w14:schemeClr w14:val="tx1"/>
                  </w14:solidFill>
                </w14:textFill>
              </w:rPr>
              <w:t>摄影床系统</w:t>
            </w:r>
          </w:p>
        </w:tc>
      </w:tr>
      <w:tr w14:paraId="7F5992BE">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2096361">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D36531C">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181F2EF8">
            <w:pPr>
              <w:jc w:val="both"/>
              <w:rPr>
                <w:rFonts w:hint="default" w:ascii="Times New Roman" w:hAnsi="Times New Roman" w:cs="Times New Roman"/>
                <w:sz w:val="22"/>
              </w:rPr>
            </w:pPr>
            <w:r>
              <w:rPr>
                <w:rFonts w:hint="default" w:ascii="Times New Roman" w:hAnsi="Times New Roman" w:cs="Times New Roman"/>
                <w:kern w:val="0"/>
                <w:sz w:val="22"/>
              </w:rPr>
              <w:t>6.1 六向浮动升降摄影床</w:t>
            </w:r>
            <w:r>
              <w:rPr>
                <w:rFonts w:hint="default" w:ascii="Times New Roman" w:hAnsi="Times New Roman" w:cs="Times New Roman"/>
                <w:color w:val="000000" w:themeColor="text1"/>
                <w:sz w:val="22"/>
                <w14:textFill>
                  <w14:solidFill>
                    <w14:schemeClr w14:val="tx1"/>
                  </w14:solidFill>
                </w14:textFill>
              </w:rPr>
              <w:t>。</w:t>
            </w:r>
          </w:p>
        </w:tc>
      </w:tr>
      <w:tr w14:paraId="3372AFBA">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A5F7B23">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C03A7C9">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23489B18">
            <w:pPr>
              <w:jc w:val="both"/>
              <w:rPr>
                <w:rFonts w:hint="default" w:ascii="Times New Roman" w:hAnsi="Times New Roman" w:cs="Times New Roman"/>
                <w:sz w:val="22"/>
              </w:rPr>
            </w:pPr>
            <w:r>
              <w:rPr>
                <w:rFonts w:hint="default" w:ascii="Times New Roman" w:hAnsi="Times New Roman" w:cs="Times New Roman"/>
                <w:color w:val="000000" w:themeColor="text1"/>
                <w:kern w:val="0"/>
                <w:sz w:val="22"/>
                <w14:textFill>
                  <w14:solidFill>
                    <w14:schemeClr w14:val="tx1"/>
                  </w14:solidFill>
                </w14:textFill>
              </w:rPr>
              <w:t>6.2 床体最大承重≥ 250kg</w:t>
            </w:r>
            <w:r>
              <w:rPr>
                <w:rFonts w:hint="default" w:ascii="Times New Roman" w:hAnsi="Times New Roman" w:cs="Times New Roman"/>
                <w:color w:val="000000" w:themeColor="text1"/>
                <w:sz w:val="22"/>
                <w14:textFill>
                  <w14:solidFill>
                    <w14:schemeClr w14:val="tx1"/>
                  </w14:solidFill>
                </w14:textFill>
              </w:rPr>
              <w:t>。</w:t>
            </w:r>
          </w:p>
        </w:tc>
      </w:tr>
      <w:tr w14:paraId="04BCA3A0">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1CC3B66">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30FA72D">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2A8D2B23">
            <w:pPr>
              <w:jc w:val="both"/>
              <w:rPr>
                <w:rFonts w:hint="default" w:ascii="Times New Roman" w:hAnsi="Times New Roman" w:cs="Times New Roman"/>
                <w:sz w:val="22"/>
              </w:rPr>
            </w:pPr>
            <w:r>
              <w:rPr>
                <w:rFonts w:hint="default" w:ascii="Times New Roman" w:hAnsi="Times New Roman" w:cs="Times New Roman"/>
                <w:kern w:val="0"/>
                <w:sz w:val="22"/>
              </w:rPr>
              <w:t>6.3 床板滤过率:≥1.0mmAl@75kV</w:t>
            </w:r>
            <w:r>
              <w:rPr>
                <w:rFonts w:hint="default" w:ascii="Times New Roman" w:hAnsi="Times New Roman" w:cs="Times New Roman"/>
                <w:color w:val="000000" w:themeColor="text1"/>
                <w:sz w:val="22"/>
                <w14:textFill>
                  <w14:solidFill>
                    <w14:schemeClr w14:val="tx1"/>
                  </w14:solidFill>
                </w14:textFill>
              </w:rPr>
              <w:t>。</w:t>
            </w:r>
          </w:p>
        </w:tc>
      </w:tr>
      <w:tr w14:paraId="11E0837A">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3DDF6A8">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54C7A74">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62026B70">
            <w:pPr>
              <w:jc w:val="both"/>
              <w:rPr>
                <w:rFonts w:hint="default" w:ascii="Times New Roman" w:hAnsi="Times New Roman" w:cs="Times New Roman"/>
                <w:sz w:val="22"/>
              </w:rPr>
            </w:pPr>
            <w:r>
              <w:rPr>
                <w:rFonts w:hint="default" w:ascii="Times New Roman" w:hAnsi="Times New Roman" w:cs="Times New Roman"/>
                <w:kern w:val="0"/>
                <w:sz w:val="22"/>
              </w:rPr>
              <w:t>6.4 床体具备电磁解锁脚踏开关</w:t>
            </w:r>
            <w:r>
              <w:rPr>
                <w:rFonts w:hint="default" w:ascii="Times New Roman" w:hAnsi="Times New Roman" w:cs="Times New Roman"/>
                <w:color w:val="000000" w:themeColor="text1"/>
                <w:sz w:val="22"/>
                <w14:textFill>
                  <w14:solidFill>
                    <w14:schemeClr w14:val="tx1"/>
                  </w14:solidFill>
                </w14:textFill>
              </w:rPr>
              <w:t>。</w:t>
            </w:r>
          </w:p>
        </w:tc>
      </w:tr>
      <w:tr w14:paraId="55741E60">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D20A65A">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89AAC08">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00C66097">
            <w:pPr>
              <w:jc w:val="both"/>
              <w:rPr>
                <w:rFonts w:hint="default" w:ascii="Times New Roman" w:hAnsi="Times New Roman" w:cs="Times New Roman"/>
                <w:sz w:val="22"/>
              </w:rPr>
            </w:pPr>
            <w:r>
              <w:rPr>
                <w:rFonts w:hint="default" w:ascii="Times New Roman" w:hAnsi="Times New Roman" w:cs="Times New Roman"/>
                <w:color w:val="000000"/>
                <w:kern w:val="0"/>
                <w:sz w:val="22"/>
              </w:rPr>
              <w:t>6.5 床面升降范围：最低高度≤525mm,最高高度≥900mm</w:t>
            </w:r>
            <w:r>
              <w:rPr>
                <w:rFonts w:hint="default" w:ascii="Times New Roman" w:hAnsi="Times New Roman" w:cs="Times New Roman"/>
                <w:color w:val="000000" w:themeColor="text1"/>
                <w:sz w:val="22"/>
                <w14:textFill>
                  <w14:solidFill>
                    <w14:schemeClr w14:val="tx1"/>
                  </w14:solidFill>
                </w14:textFill>
              </w:rPr>
              <w:t>。</w:t>
            </w:r>
          </w:p>
        </w:tc>
      </w:tr>
      <w:tr w14:paraId="24600540">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2BE3871">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6883E1D">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23C3AA11">
            <w:pPr>
              <w:jc w:val="both"/>
              <w:rPr>
                <w:rFonts w:hint="default" w:ascii="Times New Roman" w:hAnsi="Times New Roman" w:cs="Times New Roman"/>
                <w:sz w:val="22"/>
              </w:rPr>
            </w:pPr>
            <w:r>
              <w:rPr>
                <w:rFonts w:hint="default" w:ascii="Times New Roman" w:hAnsi="Times New Roman" w:cs="Times New Roman"/>
                <w:color w:val="000000"/>
                <w:kern w:val="0"/>
                <w:sz w:val="22"/>
              </w:rPr>
              <w:t>6.6 床面板浮动范围；纵向≥600mm ，横向≥250mm</w:t>
            </w:r>
            <w:r>
              <w:rPr>
                <w:rFonts w:hint="default" w:ascii="Times New Roman" w:hAnsi="Times New Roman" w:cs="Times New Roman"/>
                <w:color w:val="000000" w:themeColor="text1"/>
                <w:sz w:val="22"/>
                <w14:textFill>
                  <w14:solidFill>
                    <w14:schemeClr w14:val="tx1"/>
                  </w14:solidFill>
                </w14:textFill>
              </w:rPr>
              <w:t>。</w:t>
            </w:r>
          </w:p>
        </w:tc>
      </w:tr>
      <w:tr w14:paraId="61E83ABF">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2B62F23">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23AFEBE">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5C4BC598">
            <w:pPr>
              <w:jc w:val="both"/>
              <w:rPr>
                <w:rFonts w:hint="default" w:ascii="Times New Roman" w:hAnsi="Times New Roman" w:cs="Times New Roman"/>
                <w:sz w:val="22"/>
              </w:rPr>
            </w:pPr>
            <w:r>
              <w:rPr>
                <w:rFonts w:hint="default" w:ascii="Times New Roman" w:hAnsi="Times New Roman" w:cs="Times New Roman"/>
                <w:color w:val="000000"/>
                <w:kern w:val="0"/>
                <w:sz w:val="22"/>
              </w:rPr>
              <w:t>6.7 床下片盒的移动范围≥680mm</w:t>
            </w:r>
            <w:r>
              <w:rPr>
                <w:rFonts w:hint="default" w:ascii="Times New Roman" w:hAnsi="Times New Roman" w:cs="Times New Roman"/>
                <w:color w:val="000000" w:themeColor="text1"/>
                <w:sz w:val="22"/>
                <w14:textFill>
                  <w14:solidFill>
                    <w14:schemeClr w14:val="tx1"/>
                  </w14:solidFill>
                </w14:textFill>
              </w:rPr>
              <w:t>。</w:t>
            </w:r>
          </w:p>
        </w:tc>
      </w:tr>
      <w:tr w14:paraId="2D4ACCC0">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522AC1F">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E31E8F8">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1BC3456B">
            <w:pPr>
              <w:jc w:val="both"/>
              <w:rPr>
                <w:rFonts w:hint="default" w:ascii="Times New Roman" w:hAnsi="Times New Roman" w:cs="Times New Roman"/>
                <w:sz w:val="22"/>
              </w:rPr>
            </w:pPr>
            <w:r>
              <w:rPr>
                <w:rFonts w:hint="default" w:ascii="Times New Roman" w:hAnsi="Times New Roman" w:cs="Times New Roman"/>
                <w:color w:val="000000"/>
                <w:kern w:val="0"/>
                <w:sz w:val="22"/>
              </w:rPr>
              <w:t>7、</w:t>
            </w:r>
            <w:r>
              <w:rPr>
                <w:rFonts w:hint="default" w:ascii="Times New Roman" w:hAnsi="Times New Roman" w:cs="Times New Roman"/>
                <w:b/>
                <w:color w:val="000000" w:themeColor="text1"/>
                <w:sz w:val="22"/>
                <w14:textFill>
                  <w14:solidFill>
                    <w14:schemeClr w14:val="tx1"/>
                  </w14:solidFill>
                </w14:textFill>
              </w:rPr>
              <w:t>图像工作站</w:t>
            </w:r>
          </w:p>
        </w:tc>
      </w:tr>
      <w:tr w14:paraId="2D9E0868">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99DA20A">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F5E2DA1">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7B0944B7">
            <w:pPr>
              <w:jc w:val="both"/>
              <w:rPr>
                <w:rFonts w:hint="default" w:ascii="Times New Roman" w:hAnsi="Times New Roman" w:cs="Times New Roman"/>
                <w:sz w:val="22"/>
              </w:rPr>
            </w:pPr>
            <w:r>
              <w:rPr>
                <w:rFonts w:hint="default" w:ascii="Times New Roman" w:hAnsi="Times New Roman" w:cs="Times New Roman"/>
                <w:kern w:val="0"/>
                <w:sz w:val="22"/>
              </w:rPr>
              <w:t>7.1 高级图像后处理：检查部位自动优化、、组织均衡、自动图像对比增强、自动图像剪裁、自动加入标记。</w:t>
            </w:r>
          </w:p>
        </w:tc>
      </w:tr>
      <w:tr w14:paraId="72AF2337">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2B5553A">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1934493">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29BA7F37">
            <w:pPr>
              <w:jc w:val="both"/>
              <w:rPr>
                <w:rFonts w:hint="default" w:ascii="Times New Roman" w:hAnsi="Times New Roman" w:cs="Times New Roman"/>
                <w:sz w:val="22"/>
              </w:rPr>
            </w:pPr>
            <w:r>
              <w:rPr>
                <w:rFonts w:hint="default" w:ascii="Times New Roman" w:hAnsi="Times New Roman" w:cs="Times New Roman"/>
                <w:kern w:val="0"/>
                <w:sz w:val="22"/>
              </w:rPr>
              <w:t>7.2 能够显示和排序不同的检查状态，自定义患者列表显示，灰度处理与LUT调整，具有患者拍摄摆位图示化提示。</w:t>
            </w:r>
          </w:p>
        </w:tc>
      </w:tr>
      <w:tr w14:paraId="7BAB3ACC">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3E6E4B3">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BE07A47">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3DBFA1B4">
            <w:pPr>
              <w:jc w:val="both"/>
              <w:rPr>
                <w:rFonts w:hint="default" w:ascii="Times New Roman" w:hAnsi="Times New Roman" w:cs="Times New Roman"/>
                <w:sz w:val="22"/>
              </w:rPr>
            </w:pPr>
            <w:r>
              <w:rPr>
                <w:rFonts w:hint="default" w:ascii="Times New Roman" w:hAnsi="Times New Roman" w:cs="Times New Roman"/>
                <w:kern w:val="0"/>
                <w:sz w:val="22"/>
              </w:rPr>
              <w:t>7.3 图像基本后处理功能，如图像预览、缩放、窗宽/窗位调整、标注、反色、翻转、旋转、输入文本、长度测量及校正、裁剪功能、感兴趣区域及角度测量。</w:t>
            </w:r>
          </w:p>
        </w:tc>
      </w:tr>
      <w:tr w14:paraId="49AAD034">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2FB9E17">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9ECCD78">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4C934AD6">
            <w:pPr>
              <w:jc w:val="both"/>
              <w:rPr>
                <w:rFonts w:hint="default" w:ascii="Times New Roman" w:hAnsi="Times New Roman" w:cs="Times New Roman"/>
                <w:sz w:val="22"/>
              </w:rPr>
            </w:pPr>
            <w:r>
              <w:rPr>
                <w:rFonts w:hint="default" w:ascii="Times New Roman" w:hAnsi="Times New Roman" w:cs="Times New Roman"/>
                <w:kern w:val="0"/>
                <w:sz w:val="22"/>
              </w:rPr>
              <w:t>7.4 具备智能边缘识别技术。</w:t>
            </w:r>
          </w:p>
        </w:tc>
      </w:tr>
      <w:tr w14:paraId="5A9A8A42">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9023A46">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582720A">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185D9E9C">
            <w:pPr>
              <w:jc w:val="both"/>
              <w:rPr>
                <w:rFonts w:hint="default" w:ascii="Times New Roman" w:hAnsi="Times New Roman" w:cs="Times New Roman"/>
                <w:sz w:val="22"/>
              </w:rPr>
            </w:pPr>
            <w:r>
              <w:rPr>
                <w:rFonts w:hint="default" w:ascii="Times New Roman" w:hAnsi="Times New Roman" w:cs="Times New Roman"/>
                <w:kern w:val="0"/>
                <w:sz w:val="22"/>
              </w:rPr>
              <w:t>7.5 注册管理：具备本地注册、远程注册、急诊/体检注册等功能。</w:t>
            </w:r>
          </w:p>
        </w:tc>
      </w:tr>
      <w:tr w14:paraId="386C320F">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5B6D9AB">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2C97135">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0508A9F1">
            <w:pPr>
              <w:jc w:val="both"/>
              <w:rPr>
                <w:rFonts w:hint="default" w:ascii="Times New Roman" w:hAnsi="Times New Roman" w:cs="Times New Roman"/>
                <w:sz w:val="22"/>
              </w:rPr>
            </w:pPr>
            <w:r>
              <w:rPr>
                <w:rFonts w:hint="default" w:ascii="Times New Roman" w:hAnsi="Times New Roman" w:cs="Times New Roman"/>
                <w:kern w:val="0"/>
                <w:sz w:val="22"/>
              </w:rPr>
              <w:t>7.6 检查管理：曝光设置，解剖程序选择，年龄程序选择，手动拍片条件选择。</w:t>
            </w:r>
          </w:p>
        </w:tc>
      </w:tr>
      <w:tr w14:paraId="423CE15F">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9C93A10">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7C55374">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581F423C">
            <w:pPr>
              <w:jc w:val="both"/>
              <w:rPr>
                <w:rFonts w:hint="default" w:ascii="Times New Roman" w:hAnsi="Times New Roman" w:cs="Times New Roman"/>
                <w:sz w:val="22"/>
              </w:rPr>
            </w:pPr>
            <w:r>
              <w:rPr>
                <w:rFonts w:hint="default" w:ascii="Times New Roman" w:hAnsi="Times New Roman" w:cs="Times New Roman"/>
                <w:kern w:val="0"/>
                <w:sz w:val="22"/>
              </w:rPr>
              <w:t>7.7 图像管理：具有图像缩放、病人数据保护，自动图像范围探测及修整功能；灰度转换、滤波、增强、翻转、排版打印。</w:t>
            </w:r>
          </w:p>
        </w:tc>
      </w:tr>
      <w:tr w14:paraId="6A24B542">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49ED0BB">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BBA59E5">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4717765D">
            <w:pPr>
              <w:jc w:val="both"/>
              <w:rPr>
                <w:rFonts w:hint="default" w:ascii="Times New Roman" w:hAnsi="Times New Roman" w:cs="Times New Roman"/>
                <w:sz w:val="22"/>
              </w:rPr>
            </w:pPr>
            <w:r>
              <w:rPr>
                <w:rFonts w:hint="default" w:ascii="Times New Roman" w:hAnsi="Times New Roman" w:cs="Times New Roman"/>
                <w:kern w:val="0"/>
                <w:sz w:val="22"/>
              </w:rPr>
              <w:t>7.8 具备图像资料删除原因统计功能。</w:t>
            </w:r>
          </w:p>
        </w:tc>
      </w:tr>
      <w:tr w14:paraId="020BA57C">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D4A9F43">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2CC9199">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0CFA86A2">
            <w:pPr>
              <w:jc w:val="both"/>
              <w:rPr>
                <w:rFonts w:hint="default" w:ascii="Times New Roman" w:hAnsi="Times New Roman" w:cs="Times New Roman"/>
                <w:sz w:val="22"/>
              </w:rPr>
            </w:pPr>
            <w:r>
              <w:rPr>
                <w:rFonts w:hint="default" w:ascii="Times New Roman" w:hAnsi="Times New Roman" w:cs="Times New Roman"/>
                <w:kern w:val="0"/>
                <w:sz w:val="22"/>
              </w:rPr>
              <w:t>7.9 具有图像测量、图像输出、DICOM协议功能。</w:t>
            </w:r>
          </w:p>
        </w:tc>
      </w:tr>
      <w:tr w14:paraId="18A5078E">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3D8351B">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87A02FB">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2BD1548A">
            <w:pPr>
              <w:jc w:val="both"/>
              <w:rPr>
                <w:rFonts w:hint="default" w:ascii="Times New Roman" w:hAnsi="Times New Roman" w:cs="Times New Roman"/>
                <w:sz w:val="22"/>
              </w:rPr>
            </w:pPr>
            <w:r>
              <w:rPr>
                <w:rFonts w:hint="default" w:ascii="Times New Roman" w:hAnsi="Times New Roman" w:cs="Times New Roman"/>
                <w:kern w:val="0"/>
                <w:sz w:val="22"/>
              </w:rPr>
              <w:t>7.10 具有可将不同病人影像打印到同一张胶片的功能。</w:t>
            </w:r>
          </w:p>
        </w:tc>
      </w:tr>
      <w:tr w14:paraId="7372A149">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E1F88C3">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ACE60D4">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0A658381">
            <w:pPr>
              <w:jc w:val="both"/>
              <w:rPr>
                <w:rFonts w:hint="default" w:ascii="Times New Roman" w:hAnsi="Times New Roman" w:cs="Times New Roman"/>
                <w:sz w:val="22"/>
              </w:rPr>
            </w:pPr>
            <w:r>
              <w:rPr>
                <w:rFonts w:hint="default" w:ascii="Times New Roman" w:hAnsi="Times New Roman" w:cs="Times New Roman"/>
                <w:color w:val="000000"/>
                <w:kern w:val="0"/>
                <w:sz w:val="22"/>
              </w:rPr>
              <w:t>7.11 ▲为提高工作效率，病人信息录入、高压发生器控制界面、图像预览及多工作流同屏显示，无需逐屏切换。</w:t>
            </w:r>
          </w:p>
        </w:tc>
      </w:tr>
      <w:tr w14:paraId="69BA4551">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FA25AEB">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286A456">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625B7592">
            <w:pPr>
              <w:jc w:val="both"/>
              <w:rPr>
                <w:rFonts w:hint="default" w:ascii="Times New Roman" w:hAnsi="Times New Roman" w:cs="Times New Roman"/>
                <w:sz w:val="22"/>
              </w:rPr>
            </w:pPr>
            <w:r>
              <w:rPr>
                <w:rFonts w:hint="default" w:ascii="Times New Roman" w:hAnsi="Times New Roman" w:cs="Times New Roman"/>
                <w:kern w:val="0"/>
                <w:sz w:val="22"/>
              </w:rPr>
              <w:t>7.12 具备Dicom Worklist，DICOM Send，DICOM Print，DICOM Storage commitment</w:t>
            </w:r>
            <w:r>
              <w:rPr>
                <w:rFonts w:hint="default" w:ascii="Times New Roman" w:hAnsi="Times New Roman" w:cs="Times New Roman"/>
                <w:color w:val="000000"/>
                <w:kern w:val="0"/>
                <w:sz w:val="22"/>
              </w:rPr>
              <w:t xml:space="preserve">  。</w:t>
            </w:r>
          </w:p>
        </w:tc>
      </w:tr>
      <w:tr w14:paraId="2740B8E2">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A02281E">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FC9CBC2">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6B9AA88A">
            <w:pPr>
              <w:jc w:val="both"/>
              <w:rPr>
                <w:rFonts w:hint="default" w:ascii="Times New Roman" w:hAnsi="Times New Roman" w:cs="Times New Roman"/>
                <w:sz w:val="22"/>
              </w:rPr>
            </w:pPr>
            <w:r>
              <w:rPr>
                <w:rFonts w:hint="default" w:ascii="Times New Roman" w:hAnsi="Times New Roman" w:cs="Times New Roman"/>
                <w:color w:val="000000"/>
                <w:kern w:val="0"/>
                <w:sz w:val="22"/>
              </w:rPr>
              <w:t>7.13 图像软件通过中国医学装备协会IHE系统测试DR设备四项必检项目：SWF/MOD、PIR/MOD、CPI/MOD、CPI/PC，提供同时包含上述四项的测试通过证书。</w:t>
            </w:r>
          </w:p>
        </w:tc>
      </w:tr>
      <w:tr w14:paraId="1FEEAFA9">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9018E97">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BC8248D">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582F0C10">
            <w:pPr>
              <w:jc w:val="both"/>
              <w:rPr>
                <w:rFonts w:hint="default" w:ascii="Times New Roman" w:hAnsi="Times New Roman" w:cs="Times New Roman"/>
                <w:sz w:val="22"/>
              </w:rPr>
            </w:pPr>
            <w:r>
              <w:rPr>
                <w:rFonts w:hint="default" w:ascii="Times New Roman" w:hAnsi="Times New Roman" w:cs="Times New Roman"/>
                <w:color w:val="000000"/>
                <w:kern w:val="0"/>
                <w:sz w:val="22"/>
              </w:rPr>
              <w:t>7.14 提供相对应的图像诊断软件著作权登记证书或软件产品登记证书。</w:t>
            </w:r>
          </w:p>
        </w:tc>
      </w:tr>
      <w:tr w14:paraId="0CE232A3">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2D5A4D0">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9207ECC">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6EAD63FF">
            <w:pPr>
              <w:jc w:val="both"/>
              <w:rPr>
                <w:rFonts w:hint="default" w:ascii="Times New Roman" w:hAnsi="Times New Roman" w:cs="Times New Roman"/>
                <w:sz w:val="22"/>
              </w:rPr>
            </w:pPr>
            <w:r>
              <w:rPr>
                <w:rFonts w:hint="default" w:ascii="Times New Roman" w:hAnsi="Times New Roman" w:cs="Times New Roman"/>
                <w:color w:val="000000"/>
                <w:kern w:val="0"/>
                <w:sz w:val="22"/>
              </w:rPr>
              <w:t>8、</w:t>
            </w:r>
            <w:r>
              <w:rPr>
                <w:rFonts w:hint="default" w:ascii="Times New Roman" w:hAnsi="Times New Roman" w:cs="Times New Roman"/>
                <w:b/>
                <w:color w:val="000000" w:themeColor="text1"/>
                <w:sz w:val="22"/>
                <w14:textFill>
                  <w14:solidFill>
                    <w14:schemeClr w14:val="tx1"/>
                  </w14:solidFill>
                </w14:textFill>
              </w:rPr>
              <w:t>图像全脊柱自动拼接拍摄</w:t>
            </w:r>
          </w:p>
        </w:tc>
      </w:tr>
      <w:tr w14:paraId="1FB27338">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3CCB02A">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E8EECDC">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2C219734">
            <w:pPr>
              <w:jc w:val="both"/>
              <w:rPr>
                <w:rFonts w:hint="default" w:ascii="Times New Roman" w:hAnsi="Times New Roman" w:cs="Times New Roman"/>
                <w:sz w:val="22"/>
              </w:rPr>
            </w:pPr>
            <w:r>
              <w:rPr>
                <w:rFonts w:hint="default" w:ascii="Times New Roman" w:hAnsi="Times New Roman" w:cs="Times New Roman"/>
                <w:color w:val="000000"/>
                <w:kern w:val="0"/>
                <w:sz w:val="22"/>
              </w:rPr>
              <w:t>8.1 图像拼接功能：支持脊柱、四肢全自动摄影采集全景成像功能。</w:t>
            </w:r>
          </w:p>
        </w:tc>
      </w:tr>
      <w:tr w14:paraId="62458E96">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C6654BE">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CCDE3C0">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61A717B6">
            <w:pPr>
              <w:jc w:val="both"/>
              <w:rPr>
                <w:rFonts w:hint="default" w:ascii="Times New Roman" w:hAnsi="Times New Roman" w:cs="Times New Roman"/>
                <w:sz w:val="22"/>
              </w:rPr>
            </w:pPr>
            <w:r>
              <w:rPr>
                <w:rFonts w:hint="default" w:ascii="Times New Roman" w:hAnsi="Times New Roman" w:cs="Times New Roman"/>
                <w:color w:val="000000"/>
                <w:kern w:val="0"/>
                <w:sz w:val="22"/>
              </w:rPr>
              <w:t>8.2 支持立位和卧位长骨拼接功能。</w:t>
            </w:r>
          </w:p>
        </w:tc>
      </w:tr>
      <w:tr w14:paraId="641FD85B">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942AE64">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E292F4F">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4D08C2A3">
            <w:pPr>
              <w:jc w:val="both"/>
              <w:rPr>
                <w:rFonts w:hint="default" w:ascii="Times New Roman" w:hAnsi="Times New Roman" w:cs="Times New Roman"/>
                <w:sz w:val="22"/>
              </w:rPr>
            </w:pPr>
            <w:r>
              <w:rPr>
                <w:rFonts w:hint="default" w:ascii="Times New Roman" w:hAnsi="Times New Roman" w:cs="Times New Roman"/>
                <w:color w:val="000000"/>
                <w:kern w:val="0"/>
                <w:sz w:val="22"/>
              </w:rPr>
              <w:t>8.3 多功能移动式拼接支架：拼接架承载力≥250kg, 带有高度可调的扶手，支持吊瓶挂架、顶置扶手架。</w:t>
            </w:r>
          </w:p>
        </w:tc>
      </w:tr>
      <w:tr w14:paraId="522968A3">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B1330E3">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A473EDF">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3A43B2A6">
            <w:pPr>
              <w:jc w:val="both"/>
              <w:rPr>
                <w:rFonts w:hint="default" w:ascii="Times New Roman" w:hAnsi="Times New Roman" w:cs="Times New Roman"/>
                <w:sz w:val="22"/>
              </w:rPr>
            </w:pPr>
            <w:r>
              <w:rPr>
                <w:rFonts w:hint="default" w:ascii="Times New Roman" w:hAnsi="Times New Roman" w:cs="Times New Roman"/>
                <w:color w:val="000000"/>
                <w:kern w:val="0"/>
                <w:sz w:val="22"/>
              </w:rPr>
              <w:t>8.4 拼接时间间隔：拼接过程中两次曝光间隔≤8s 。</w:t>
            </w:r>
          </w:p>
        </w:tc>
      </w:tr>
      <w:tr w14:paraId="746F1691">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83C6E0B">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15685A5">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2F51E947">
            <w:pPr>
              <w:jc w:val="both"/>
              <w:rPr>
                <w:rFonts w:hint="default" w:ascii="Times New Roman" w:hAnsi="Times New Roman" w:cs="Times New Roman"/>
                <w:sz w:val="22"/>
              </w:rPr>
            </w:pPr>
            <w:r>
              <w:rPr>
                <w:rFonts w:hint="default" w:ascii="Times New Roman" w:hAnsi="Times New Roman" w:cs="Times New Roman"/>
                <w:color w:val="000000"/>
                <w:kern w:val="0"/>
                <w:sz w:val="22"/>
              </w:rPr>
              <w:t>8.5 支持立位一键拼接：从曝光开始到最终拼接图像形成通过一键操作完成，不需额外手动调节。</w:t>
            </w:r>
          </w:p>
        </w:tc>
      </w:tr>
      <w:tr w14:paraId="7791CED1">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E5DBA6F">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CC63952">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0B91E884">
            <w:pPr>
              <w:jc w:val="both"/>
              <w:rPr>
                <w:rFonts w:hint="default" w:ascii="Times New Roman" w:hAnsi="Times New Roman" w:cs="Times New Roman"/>
                <w:sz w:val="22"/>
              </w:rPr>
            </w:pPr>
            <w:r>
              <w:rPr>
                <w:rFonts w:hint="default" w:ascii="Times New Roman" w:hAnsi="Times New Roman" w:cs="Times New Roman"/>
                <w:color w:val="000000"/>
                <w:kern w:val="0"/>
                <w:sz w:val="22"/>
              </w:rPr>
              <w:t>8.6 支持手动图像拼接技术：可进行拼接参数调整，可根据调整后的数据重新拼接图像。</w:t>
            </w:r>
          </w:p>
        </w:tc>
      </w:tr>
      <w:tr w14:paraId="1B4F598E">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4C2D160">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0E70406">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19924435">
            <w:pPr>
              <w:jc w:val="both"/>
              <w:rPr>
                <w:rFonts w:hint="default" w:ascii="Times New Roman" w:hAnsi="Times New Roman" w:cs="Times New Roman"/>
                <w:sz w:val="22"/>
              </w:rPr>
            </w:pPr>
            <w:r>
              <w:rPr>
                <w:rFonts w:hint="default" w:ascii="Times New Roman" w:hAnsi="Times New Roman" w:cs="Times New Roman"/>
                <w:color w:val="000000"/>
                <w:kern w:val="0"/>
                <w:sz w:val="22"/>
              </w:rPr>
              <w:t>8.7 支架底座和脚蹬承重≥250kg 。</w:t>
            </w:r>
          </w:p>
        </w:tc>
      </w:tr>
      <w:tr w14:paraId="214CE81B">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E983D81">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17C2DF7">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23FC4E19">
            <w:pPr>
              <w:jc w:val="both"/>
              <w:rPr>
                <w:rFonts w:hint="default" w:ascii="Times New Roman" w:hAnsi="Times New Roman" w:cs="Times New Roman"/>
                <w:sz w:val="22"/>
              </w:rPr>
            </w:pPr>
            <w:r>
              <w:rPr>
                <w:rFonts w:hint="default" w:ascii="Times New Roman" w:hAnsi="Times New Roman" w:cs="Times New Roman"/>
                <w:color w:val="000000"/>
                <w:kern w:val="0"/>
                <w:sz w:val="22"/>
              </w:rPr>
              <w:t>8.8 支架单边扶手承重≥70kg 。</w:t>
            </w:r>
          </w:p>
        </w:tc>
      </w:tr>
      <w:tr w14:paraId="69B472F7">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5C97C2DD">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51B8CE0">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4CF83921">
            <w:pPr>
              <w:jc w:val="both"/>
              <w:rPr>
                <w:rFonts w:hint="default" w:ascii="Times New Roman" w:hAnsi="Times New Roman" w:cs="Times New Roman"/>
                <w:sz w:val="22"/>
              </w:rPr>
            </w:pPr>
            <w:r>
              <w:rPr>
                <w:rFonts w:hint="default" w:ascii="Times New Roman" w:hAnsi="Times New Roman" w:cs="Times New Roman"/>
                <w:color w:val="000000"/>
                <w:kern w:val="0"/>
                <w:sz w:val="22"/>
              </w:rPr>
              <w:t>8.9 扶手高度可调节范围：最低≤660mm，最高≥1300mm 。</w:t>
            </w:r>
          </w:p>
        </w:tc>
      </w:tr>
      <w:tr w14:paraId="077558A5">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6866BA4">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4DDC599B">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19665FC9">
            <w:pPr>
              <w:jc w:val="both"/>
              <w:rPr>
                <w:rFonts w:hint="default" w:ascii="Times New Roman" w:hAnsi="Times New Roman" w:cs="Times New Roman"/>
                <w:sz w:val="22"/>
              </w:rPr>
            </w:pPr>
            <w:r>
              <w:rPr>
                <w:rFonts w:hint="default" w:ascii="Times New Roman" w:hAnsi="Times New Roman" w:cs="Times New Roman"/>
                <w:color w:val="000000"/>
                <w:kern w:val="0"/>
                <w:sz w:val="22"/>
              </w:rPr>
              <w:t>8.10 支架背板有效成像尺寸≥430×1800mm（宽×高）。</w:t>
            </w:r>
          </w:p>
        </w:tc>
      </w:tr>
      <w:tr w14:paraId="5A4889E1">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BD67561">
            <w:pPr>
              <w:jc w:val="left"/>
              <w:rPr>
                <w:rFonts w:ascii="宋体" w:hAnsi="宋体" w:cs="宋体"/>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D61CFFF">
            <w:pPr>
              <w:widowControl/>
              <w:jc w:val="center"/>
              <w:rPr>
                <w:rFonts w:ascii="宋体" w:hAnsi="宋体" w:cs="宋体"/>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1C754799">
            <w:pPr>
              <w:jc w:val="both"/>
              <w:rPr>
                <w:rFonts w:hint="default" w:ascii="Times New Roman" w:hAnsi="Times New Roman" w:cs="Times New Roman"/>
                <w:sz w:val="22"/>
              </w:rPr>
            </w:pPr>
            <w:r>
              <w:rPr>
                <w:rFonts w:hint="default" w:ascii="Times New Roman" w:hAnsi="Times New Roman" w:cs="Times New Roman"/>
                <w:color w:val="000000"/>
                <w:kern w:val="0"/>
                <w:sz w:val="22"/>
              </w:rPr>
              <w:t>8.11 自动曝光及拼接工作流：根据总的拼接行程自动设定曝光次数及每次曝光的位置, 并支持AEC和TIME两种曝光控制模式。</w:t>
            </w:r>
          </w:p>
        </w:tc>
      </w:tr>
      <w:tr w14:paraId="31F79CAF">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0B918A0">
            <w:pPr>
              <w:jc w:val="left"/>
              <w:rPr>
                <w:rFonts w:ascii="宋体" w:hAnsi="宋体" w:cs="宋体"/>
                <w:b/>
                <w:bCs/>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7F29E82">
            <w:pPr>
              <w:widowControl/>
              <w:rPr>
                <w:rFonts w:ascii="宋体" w:hAnsi="宋体" w:cs="宋体"/>
                <w:b/>
                <w:bCs/>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71B7C46E">
            <w:pPr>
              <w:widowControl/>
              <w:jc w:val="both"/>
              <w:rPr>
                <w:rFonts w:hint="default" w:ascii="Times New Roman" w:hAnsi="Times New Roman" w:cs="Times New Roman"/>
                <w:b/>
                <w:bCs/>
                <w:color w:val="3F3F3F"/>
                <w:kern w:val="0"/>
                <w:sz w:val="22"/>
              </w:rPr>
            </w:pPr>
            <w:r>
              <w:rPr>
                <w:rFonts w:hint="default" w:ascii="Times New Roman" w:hAnsi="Times New Roman" w:cs="Times New Roman"/>
                <w:b/>
                <w:bCs/>
                <w:color w:val="3F3F3F"/>
                <w:kern w:val="0"/>
                <w:sz w:val="22"/>
              </w:rPr>
              <w:t>配置清单</w:t>
            </w:r>
          </w:p>
        </w:tc>
      </w:tr>
      <w:tr w14:paraId="4C62513E">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342AEA2">
            <w:pPr>
              <w:widowControl/>
              <w:jc w:val="left"/>
              <w:rPr>
                <w:rFonts w:ascii="宋体" w:hAnsi="宋体" w:cs="宋体"/>
                <w:b/>
                <w:bCs/>
                <w:color w:val="3F3F3F"/>
                <w:kern w:val="0"/>
                <w:sz w:val="22"/>
              </w:rPr>
            </w:pPr>
          </w:p>
        </w:tc>
        <w:tc>
          <w:tcPr>
            <w:tcW w:w="15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0323426">
            <w:pPr>
              <w:widowControl/>
              <w:rPr>
                <w:rFonts w:ascii="宋体" w:hAnsi="宋体" w:cs="宋体"/>
                <w:b/>
                <w:bCs/>
                <w:color w:val="3F3F3F"/>
                <w:kern w:val="0"/>
                <w:sz w:val="22"/>
              </w:rPr>
            </w:pPr>
          </w:p>
        </w:tc>
        <w:tc>
          <w:tcPr>
            <w:tcW w:w="8041" w:type="dxa"/>
            <w:tcBorders>
              <w:top w:val="single" w:color="auto" w:sz="4" w:space="0"/>
              <w:left w:val="single" w:color="auto" w:sz="4" w:space="0"/>
              <w:bottom w:val="single" w:color="auto" w:sz="4" w:space="0"/>
              <w:right w:val="single" w:color="auto" w:sz="4" w:space="0"/>
            </w:tcBorders>
            <w:shd w:val="clear" w:color="000000" w:fill="FFFFFF"/>
            <w:vAlign w:val="center"/>
          </w:tcPr>
          <w:p w14:paraId="66F52FD4">
            <w:pPr>
              <w:jc w:val="both"/>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1 X 线高压发生器</w:t>
            </w:r>
          </w:p>
          <w:p w14:paraId="6738BFF0">
            <w:pPr>
              <w:jc w:val="both"/>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2 X 线球管装置</w:t>
            </w:r>
          </w:p>
          <w:p w14:paraId="072857EC">
            <w:pPr>
              <w:jc w:val="both"/>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3 自动束光器</w:t>
            </w:r>
          </w:p>
          <w:p w14:paraId="31C1A445">
            <w:pPr>
              <w:jc w:val="both"/>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4 影像工作站</w:t>
            </w:r>
          </w:p>
          <w:p w14:paraId="6CC7B2FF">
            <w:pPr>
              <w:jc w:val="both"/>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5 影像增强清晰软件功能</w:t>
            </w:r>
          </w:p>
          <w:p w14:paraId="442AC8DD">
            <w:pPr>
              <w:jc w:val="both"/>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6 控制台监视器</w:t>
            </w:r>
          </w:p>
          <w:p w14:paraId="3868933D">
            <w:pPr>
              <w:jc w:val="both"/>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7 无线遥控器</w:t>
            </w:r>
          </w:p>
          <w:p w14:paraId="1EE5538B">
            <w:pPr>
              <w:jc w:val="both"/>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8 悬吊式球管支架系统</w:t>
            </w:r>
          </w:p>
          <w:p w14:paraId="5EC2C0CE">
            <w:pPr>
              <w:jc w:val="both"/>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9 电动胸片架系统</w:t>
            </w:r>
          </w:p>
          <w:p w14:paraId="706B7959">
            <w:pPr>
              <w:jc w:val="both"/>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10 电动升降检查床系统</w:t>
            </w:r>
          </w:p>
          <w:p w14:paraId="661B355B">
            <w:pPr>
              <w:jc w:val="both"/>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11 无线平板探测器17*17 英寸（3个）</w:t>
            </w:r>
          </w:p>
          <w:p w14:paraId="3CDABECC">
            <w:pPr>
              <w:jc w:val="both"/>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12 外置探测器电池充电器（4块电池）</w:t>
            </w:r>
          </w:p>
          <w:p w14:paraId="2ED670AD">
            <w:pPr>
              <w:jc w:val="both"/>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13 急诊影像处理软件套件</w:t>
            </w:r>
          </w:p>
          <w:p w14:paraId="73AD6B25">
            <w:pPr>
              <w:jc w:val="both"/>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14 儿科优化采集软件</w:t>
            </w:r>
          </w:p>
          <w:p w14:paraId="5EF46386">
            <w:pPr>
              <w:jc w:val="both"/>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15 长骨图像拼接功能软件及硬件（立卧位，全景拼接架，提供产品说明书作为佐证材料）</w:t>
            </w:r>
          </w:p>
          <w:p w14:paraId="609AF9E6">
            <w:pPr>
              <w:jc w:val="both"/>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16 虚拟滤线栅软件</w:t>
            </w:r>
          </w:p>
          <w:p w14:paraId="3471CDD0">
            <w:pPr>
              <w:jc w:val="both"/>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17、立卧位防护帘  2套</w:t>
            </w:r>
          </w:p>
          <w:p w14:paraId="0CF17590">
            <w:pPr>
              <w:jc w:val="both"/>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18、防护用品：成人2套，儿童1套</w:t>
            </w:r>
          </w:p>
          <w:p w14:paraId="5D882E3A">
            <w:pPr>
              <w:jc w:val="both"/>
              <w:rPr>
                <w:rFonts w:hint="default" w:ascii="Times New Roman" w:hAnsi="Times New Roman" w:cs="Times New Roman"/>
                <w:b/>
                <w:bCs/>
                <w:color w:val="3F3F3F"/>
                <w:kern w:val="0"/>
                <w:sz w:val="22"/>
              </w:rPr>
            </w:pPr>
            <w:r>
              <w:rPr>
                <w:rFonts w:hint="default" w:ascii="Times New Roman" w:hAnsi="Times New Roman" w:cs="Times New Roman"/>
                <w:color w:val="000000"/>
                <w:kern w:val="0"/>
                <w:sz w:val="22"/>
              </w:rPr>
              <w:t>19、图像AI质控软件  1套</w:t>
            </w:r>
          </w:p>
        </w:tc>
      </w:tr>
    </w:tbl>
    <w:p w14:paraId="12230966">
      <w:pPr>
        <w:rPr>
          <w:rFonts w:ascii="微软雅黑" w:hAnsi="微软雅黑" w:eastAsia="微软雅黑" w:cs="宋体"/>
          <w:color w:val="3F3F3F"/>
          <w:kern w:val="0"/>
          <w:szCs w:val="21"/>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F1AD1">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 w:name="KY_MEDREF_DOCUID" w:val="{41ACBA41-6565-48C0-AABF-027F34CA9A89}"/>
    <w:docVar w:name="KY_MEDREF_VERSION" w:val="3"/>
  </w:docVars>
  <w:rsids>
    <w:rsidRoot w:val="00180716"/>
    <w:rsid w:val="0001337A"/>
    <w:rsid w:val="00014517"/>
    <w:rsid w:val="00031B84"/>
    <w:rsid w:val="00054E45"/>
    <w:rsid w:val="0007571F"/>
    <w:rsid w:val="00086401"/>
    <w:rsid w:val="00097649"/>
    <w:rsid w:val="000B3A24"/>
    <w:rsid w:val="000C5B70"/>
    <w:rsid w:val="000E0A0A"/>
    <w:rsid w:val="000F7444"/>
    <w:rsid w:val="00100D1E"/>
    <w:rsid w:val="00120305"/>
    <w:rsid w:val="0012063C"/>
    <w:rsid w:val="0012370B"/>
    <w:rsid w:val="00153A42"/>
    <w:rsid w:val="00154103"/>
    <w:rsid w:val="0015678E"/>
    <w:rsid w:val="00180716"/>
    <w:rsid w:val="0018661F"/>
    <w:rsid w:val="00191E3B"/>
    <w:rsid w:val="001B0A84"/>
    <w:rsid w:val="001C03A7"/>
    <w:rsid w:val="001D1391"/>
    <w:rsid w:val="001D5E72"/>
    <w:rsid w:val="00206936"/>
    <w:rsid w:val="00234C1D"/>
    <w:rsid w:val="002617DE"/>
    <w:rsid w:val="002738F1"/>
    <w:rsid w:val="002A6CDB"/>
    <w:rsid w:val="002C0BFD"/>
    <w:rsid w:val="002C6C45"/>
    <w:rsid w:val="002D02F7"/>
    <w:rsid w:val="002D59FE"/>
    <w:rsid w:val="002F7B3F"/>
    <w:rsid w:val="003141BC"/>
    <w:rsid w:val="0031707A"/>
    <w:rsid w:val="00333E2E"/>
    <w:rsid w:val="003407BA"/>
    <w:rsid w:val="00352198"/>
    <w:rsid w:val="0036311E"/>
    <w:rsid w:val="003938A4"/>
    <w:rsid w:val="003A3C3A"/>
    <w:rsid w:val="003B5D40"/>
    <w:rsid w:val="003D4CEF"/>
    <w:rsid w:val="003E15A0"/>
    <w:rsid w:val="00422BBD"/>
    <w:rsid w:val="00437E27"/>
    <w:rsid w:val="004429BF"/>
    <w:rsid w:val="00447FAF"/>
    <w:rsid w:val="004549C2"/>
    <w:rsid w:val="004607A8"/>
    <w:rsid w:val="00461B4A"/>
    <w:rsid w:val="0046248D"/>
    <w:rsid w:val="004777CE"/>
    <w:rsid w:val="00485E99"/>
    <w:rsid w:val="004B2BE5"/>
    <w:rsid w:val="004B4DC1"/>
    <w:rsid w:val="004B79FD"/>
    <w:rsid w:val="004C6FD8"/>
    <w:rsid w:val="004E09F3"/>
    <w:rsid w:val="004E51B4"/>
    <w:rsid w:val="004E6075"/>
    <w:rsid w:val="004F46EC"/>
    <w:rsid w:val="00536070"/>
    <w:rsid w:val="00581A93"/>
    <w:rsid w:val="00595D46"/>
    <w:rsid w:val="005B4177"/>
    <w:rsid w:val="005F013A"/>
    <w:rsid w:val="00604EF4"/>
    <w:rsid w:val="00607584"/>
    <w:rsid w:val="006126D7"/>
    <w:rsid w:val="006161EF"/>
    <w:rsid w:val="0062532F"/>
    <w:rsid w:val="00627CBC"/>
    <w:rsid w:val="0066323C"/>
    <w:rsid w:val="00667C4B"/>
    <w:rsid w:val="00696C5E"/>
    <w:rsid w:val="006B7040"/>
    <w:rsid w:val="006C1BAB"/>
    <w:rsid w:val="006C428C"/>
    <w:rsid w:val="006E7635"/>
    <w:rsid w:val="006F1FD9"/>
    <w:rsid w:val="00710375"/>
    <w:rsid w:val="0071790B"/>
    <w:rsid w:val="00735F7B"/>
    <w:rsid w:val="007610A6"/>
    <w:rsid w:val="00766032"/>
    <w:rsid w:val="00787AF2"/>
    <w:rsid w:val="00787C5D"/>
    <w:rsid w:val="00794AF8"/>
    <w:rsid w:val="007A3CBB"/>
    <w:rsid w:val="007C3829"/>
    <w:rsid w:val="007D47A5"/>
    <w:rsid w:val="008046EB"/>
    <w:rsid w:val="00812AE4"/>
    <w:rsid w:val="008143CB"/>
    <w:rsid w:val="00814772"/>
    <w:rsid w:val="0084416E"/>
    <w:rsid w:val="00865527"/>
    <w:rsid w:val="00890077"/>
    <w:rsid w:val="00893A00"/>
    <w:rsid w:val="00895307"/>
    <w:rsid w:val="008A275E"/>
    <w:rsid w:val="008C2B51"/>
    <w:rsid w:val="008C5084"/>
    <w:rsid w:val="008D4020"/>
    <w:rsid w:val="008F0672"/>
    <w:rsid w:val="008F18EF"/>
    <w:rsid w:val="0091437C"/>
    <w:rsid w:val="00917BB5"/>
    <w:rsid w:val="00917CA2"/>
    <w:rsid w:val="00923BF3"/>
    <w:rsid w:val="0092593E"/>
    <w:rsid w:val="00967D50"/>
    <w:rsid w:val="009731C4"/>
    <w:rsid w:val="00973FA0"/>
    <w:rsid w:val="00980851"/>
    <w:rsid w:val="00982F84"/>
    <w:rsid w:val="009836A4"/>
    <w:rsid w:val="009852C7"/>
    <w:rsid w:val="00987ECC"/>
    <w:rsid w:val="00992628"/>
    <w:rsid w:val="009D2F3A"/>
    <w:rsid w:val="009D4043"/>
    <w:rsid w:val="009E0E71"/>
    <w:rsid w:val="009E26BC"/>
    <w:rsid w:val="009F6AB0"/>
    <w:rsid w:val="00A15F96"/>
    <w:rsid w:val="00A20B48"/>
    <w:rsid w:val="00A31662"/>
    <w:rsid w:val="00A342FE"/>
    <w:rsid w:val="00A4186E"/>
    <w:rsid w:val="00A53A87"/>
    <w:rsid w:val="00A544EC"/>
    <w:rsid w:val="00A70CB8"/>
    <w:rsid w:val="00A75EBB"/>
    <w:rsid w:val="00AA10B5"/>
    <w:rsid w:val="00AA2A2D"/>
    <w:rsid w:val="00AB3ABF"/>
    <w:rsid w:val="00AB43D9"/>
    <w:rsid w:val="00AB686E"/>
    <w:rsid w:val="00AE4206"/>
    <w:rsid w:val="00AF2364"/>
    <w:rsid w:val="00B04F86"/>
    <w:rsid w:val="00B16C5C"/>
    <w:rsid w:val="00B36BC4"/>
    <w:rsid w:val="00B37A82"/>
    <w:rsid w:val="00B87923"/>
    <w:rsid w:val="00BA1FDB"/>
    <w:rsid w:val="00BE5B4B"/>
    <w:rsid w:val="00C01510"/>
    <w:rsid w:val="00C046E8"/>
    <w:rsid w:val="00C23E7B"/>
    <w:rsid w:val="00C55ED8"/>
    <w:rsid w:val="00C62228"/>
    <w:rsid w:val="00C70023"/>
    <w:rsid w:val="00C70D64"/>
    <w:rsid w:val="00C717A1"/>
    <w:rsid w:val="00C73BF4"/>
    <w:rsid w:val="00CA1F88"/>
    <w:rsid w:val="00CF24B2"/>
    <w:rsid w:val="00D06A3C"/>
    <w:rsid w:val="00D1471E"/>
    <w:rsid w:val="00D14837"/>
    <w:rsid w:val="00D2285F"/>
    <w:rsid w:val="00D540A2"/>
    <w:rsid w:val="00D5527C"/>
    <w:rsid w:val="00D577BE"/>
    <w:rsid w:val="00D650DC"/>
    <w:rsid w:val="00D736F6"/>
    <w:rsid w:val="00D73D7E"/>
    <w:rsid w:val="00D90205"/>
    <w:rsid w:val="00DA2A6D"/>
    <w:rsid w:val="00DB3248"/>
    <w:rsid w:val="00E100C3"/>
    <w:rsid w:val="00E13D8B"/>
    <w:rsid w:val="00E23A49"/>
    <w:rsid w:val="00E32D03"/>
    <w:rsid w:val="00E32F03"/>
    <w:rsid w:val="00E43D98"/>
    <w:rsid w:val="00E54CF2"/>
    <w:rsid w:val="00E64445"/>
    <w:rsid w:val="00E83710"/>
    <w:rsid w:val="00E840A4"/>
    <w:rsid w:val="00E84839"/>
    <w:rsid w:val="00E87DEE"/>
    <w:rsid w:val="00E91571"/>
    <w:rsid w:val="00EA0AF4"/>
    <w:rsid w:val="00EA3933"/>
    <w:rsid w:val="00EA665B"/>
    <w:rsid w:val="00EC7CD9"/>
    <w:rsid w:val="00F110DC"/>
    <w:rsid w:val="00F128E8"/>
    <w:rsid w:val="00F176BB"/>
    <w:rsid w:val="00F23337"/>
    <w:rsid w:val="00F3782E"/>
    <w:rsid w:val="00F40917"/>
    <w:rsid w:val="00F47DA3"/>
    <w:rsid w:val="00F52F06"/>
    <w:rsid w:val="00F64F45"/>
    <w:rsid w:val="00F749F5"/>
    <w:rsid w:val="00F75879"/>
    <w:rsid w:val="00F8037D"/>
    <w:rsid w:val="00F84832"/>
    <w:rsid w:val="00FA1F4C"/>
    <w:rsid w:val="00FB0E57"/>
    <w:rsid w:val="00FB4B97"/>
    <w:rsid w:val="00FC702D"/>
    <w:rsid w:val="00FD02B5"/>
    <w:rsid w:val="00FD584F"/>
    <w:rsid w:val="00FD74D4"/>
    <w:rsid w:val="20527BD7"/>
    <w:rsid w:val="3D0F46CA"/>
    <w:rsid w:val="72077521"/>
    <w:rsid w:val="7FF3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4"/>
    <w:unhideWhenUsed/>
    <w:qFormat/>
    <w:uiPriority w:val="0"/>
    <w:pPr>
      <w:jc w:val="left"/>
    </w:pPr>
  </w:style>
  <w:style w:type="paragraph" w:styleId="4">
    <w:name w:val="List 2"/>
    <w:basedOn w:val="1"/>
    <w:next w:val="5"/>
    <w:qFormat/>
    <w:uiPriority w:val="0"/>
    <w:pPr>
      <w:adjustRightInd w:val="0"/>
      <w:spacing w:line="312" w:lineRule="atLeast"/>
      <w:ind w:left="100" w:leftChars="200" w:hanging="200" w:hangingChars="200"/>
      <w:textAlignment w:val="baseline"/>
    </w:pPr>
    <w:rPr>
      <w:rFonts w:eastAsia="仿宋"/>
      <w:kern w:val="0"/>
      <w:sz w:val="32"/>
      <w:szCs w:val="20"/>
    </w:rPr>
  </w:style>
  <w:style w:type="paragraph" w:styleId="5">
    <w:name w:val="Plain Text"/>
    <w:basedOn w:val="1"/>
    <w:link w:val="19"/>
    <w:semiHidden/>
    <w:unhideWhenUsed/>
    <w:qFormat/>
    <w:uiPriority w:val="99"/>
    <w:rPr>
      <w:rFonts w:hAnsi="Courier New" w:cs="Courier New" w:asciiTheme="minorEastAsia" w:eastAsiaTheme="minorEastAsia"/>
    </w:rPr>
  </w:style>
  <w:style w:type="paragraph" w:styleId="6">
    <w:name w:val="Balloon Text"/>
    <w:basedOn w:val="1"/>
    <w:link w:val="15"/>
    <w:unhideWhenUsed/>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kern w:val="0"/>
      <w:sz w:val="18"/>
      <w:szCs w:val="18"/>
    </w:rPr>
  </w:style>
  <w:style w:type="paragraph" w:styleId="8">
    <w:name w:val="header"/>
    <w:basedOn w:val="1"/>
    <w:link w:val="17"/>
    <w:unhideWhenUsed/>
    <w:qFormat/>
    <w:uiPriority w:val="0"/>
    <w:pPr>
      <w:pBdr>
        <w:bottom w:val="single" w:color="auto" w:sz="6" w:space="1"/>
      </w:pBdr>
      <w:tabs>
        <w:tab w:val="center" w:pos="4153"/>
        <w:tab w:val="right" w:pos="8306"/>
      </w:tabs>
      <w:snapToGrid w:val="0"/>
      <w:jc w:val="center"/>
    </w:pPr>
    <w:rPr>
      <w:kern w:val="0"/>
      <w:sz w:val="18"/>
      <w:szCs w:val="18"/>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character" w:customStyle="1" w:styleId="13">
    <w:name w:val="标题 1 字符"/>
    <w:link w:val="2"/>
    <w:qFormat/>
    <w:uiPriority w:val="9"/>
    <w:rPr>
      <w:b/>
      <w:bCs/>
      <w:kern w:val="44"/>
      <w:sz w:val="44"/>
      <w:szCs w:val="44"/>
    </w:rPr>
  </w:style>
  <w:style w:type="character" w:customStyle="1" w:styleId="14">
    <w:name w:val="批注文字 字符"/>
    <w:link w:val="3"/>
    <w:semiHidden/>
    <w:qFormat/>
    <w:uiPriority w:val="0"/>
    <w:rPr>
      <w:kern w:val="2"/>
      <w:sz w:val="21"/>
      <w:szCs w:val="22"/>
    </w:rPr>
  </w:style>
  <w:style w:type="character" w:customStyle="1" w:styleId="15">
    <w:name w:val="批注框文本 字符"/>
    <w:link w:val="6"/>
    <w:semiHidden/>
    <w:uiPriority w:val="99"/>
    <w:rPr>
      <w:kern w:val="2"/>
      <w:sz w:val="18"/>
      <w:szCs w:val="18"/>
    </w:rPr>
  </w:style>
  <w:style w:type="character" w:customStyle="1" w:styleId="16">
    <w:name w:val="页脚 字符"/>
    <w:link w:val="7"/>
    <w:qFormat/>
    <w:uiPriority w:val="99"/>
    <w:rPr>
      <w:sz w:val="18"/>
      <w:szCs w:val="18"/>
    </w:rPr>
  </w:style>
  <w:style w:type="character" w:customStyle="1" w:styleId="17">
    <w:name w:val="页眉 字符"/>
    <w:link w:val="8"/>
    <w:qFormat/>
    <w:uiPriority w:val="0"/>
    <w:rPr>
      <w:sz w:val="18"/>
      <w:szCs w:val="18"/>
    </w:rPr>
  </w:style>
  <w:style w:type="paragraph" w:customStyle="1" w:styleId="18">
    <w:name w:val="列表段落1"/>
    <w:basedOn w:val="1"/>
    <w:uiPriority w:val="0"/>
    <w:pPr>
      <w:ind w:firstLine="420" w:firstLineChars="200"/>
    </w:pPr>
    <w:rPr>
      <w:rFonts w:ascii="等线" w:hAnsi="等线" w:eastAsia="等线"/>
      <w:szCs w:val="21"/>
    </w:rPr>
  </w:style>
  <w:style w:type="character" w:customStyle="1" w:styleId="19">
    <w:name w:val="纯文本 字符"/>
    <w:basedOn w:val="11"/>
    <w:link w:val="5"/>
    <w:semiHidden/>
    <w:uiPriority w:val="99"/>
    <w:rPr>
      <w:rFonts w:hAnsi="Courier New" w:cs="Courier New" w:asciiTheme="minorEastAsia" w:eastAsiaTheme="minorEastAsia"/>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4</Pages>
  <Words>2002</Words>
  <Characters>2469</Characters>
  <Lines>24</Lines>
  <Paragraphs>6</Paragraphs>
  <TotalTime>149</TotalTime>
  <ScaleCrop>false</ScaleCrop>
  <LinksUpToDate>false</LinksUpToDate>
  <CharactersWithSpaces>2576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2024-07-29T02:39:00Z</dcterms:created>
  <dc:creator>Sky123.Org</dc:creator>
  <cp:lastModifiedBy>WE</cp:lastModifiedBy>
  <cp:lastPrinted>2024-07-30T02:15:00Z</cp:lastPrinted>
  <dcterms:modified xsi:type="dcterms:W3CDTF">2024-08-05T09:07:08Z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5ECAB3CDAB1E4F2E9F0783FF98891651</vt:lpwstr>
  </property>
</Properties>
</file>