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53"/>
        <w:gridCol w:w="7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53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</w:rPr>
              <w:t>5mm腹腔镜</w:t>
            </w: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1、产品由镜体、目镜罩和导光束接口组成。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光学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工作距离≧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3、工作长度 ≧300mm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、插入部分最大宽度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≧5.5mm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、视场角≧7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、视向角≧30°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、▲视场中心角分辨力［C/（°）］ 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8.7（提供产品说明书）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、最大角分辨力［C/（°）］≧10.8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、有效景深范围≧5mm—1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、显色指数 Ra（A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95（提供产品说明书）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、显色指数 Ra（D65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93（提供产品说明书）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、照明镜体光效（IleR）≧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、综合镜体光效（SLeR）≧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、综合边缘光效（SLe-Z）≧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6.6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、有效光度率（cd/(m²·lm)）≧1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、单位相对畸变 VU-Z 控制量（||）≦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使用期限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17、▲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灭菌方式：耐高温高压，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需满足可以高压蒸汽灭菌。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18、 在工作距离处照明光斑应充满视场，无明显的亮暗分界线。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19、 导光束配件应能旋紧到导光束接口上，螺纹无卡滞。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可适配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Wolf、Storz、Olympus等多种品牌设备。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353" w:type="dxa"/>
            <w:vMerge w:val="restart"/>
            <w:tcBorders>
              <w:top w:val="nil"/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</w:rPr>
              <w:t>mm腹腔镜</w:t>
            </w: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1、产品由镜体、目镜罩和导光束接口组成。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光学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工作距离≧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3、工作长度 ≧3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、插入部分最大宽度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、视场角≧7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、视向角≧30°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、▲视场中心角分辨力［C/（°）］ 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8.7（提供产品说明书）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、最大角分辨力［C/（°）］≧10.8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、有效景深范围≧5mm—1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、显色指数 Ra（A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95（提供产品说明书）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、显色指数 Ra（D65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93（提供产品说明书）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、照明镜体光效（IleR）≧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、综合镜体光效（SLeR）≧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、综合边缘光效（SLe-Z）≧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6.6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、▲有效光度率（cd/(m²·lm)）≧1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、单位相对畸变 VU-Z 控制量（||）≦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使用期限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灭菌方式：耐高温高压，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需满足可以高压蒸汽灭菌。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18、 在工作距离处照明光斑应充满视场，无明显的亮暗分界线。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19、 导光束配件应能旋紧到导光束接口上，螺纹无卡滞。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可适配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Wolf、Storz、Olympus等多种品牌设备。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353" w:type="dxa"/>
            <w:vMerge w:val="restart"/>
            <w:tcBorders>
              <w:top w:val="nil"/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3mm宫腔镜</w:t>
            </w: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由光学内窥镜、鞘套（含内鞘、外鞘）组成。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设计光学工作距d0≧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视场角 2W（°）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视向角θ（°）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≧30°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5、视场中心角分辨力≧2.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C/(°)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6、▲有效景深范围≧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mm～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长度 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，镜体长度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310mm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8、光学内窥镜工作外径 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9、▲外鞘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≦1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6Fr（提供产品说明书）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、▲显色指数 Ra（A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90（提供产品说明书）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、显色指数 Ra（D65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90（提供产品说明书）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、照明镜体光效（IleR）≧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、综合镜体光效（SLeR）≧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、综合边缘光效（SLe-Z）≧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、有效光度率（cd/(m²·lm)）≧1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428（提供产品说明书）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16、可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使用过氧化氢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低温等离子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等低温方式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灭菌。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使用期限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top w:val="single" w:color="auto" w:sz="4" w:space="0"/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18、 在工作距离处照明光斑应充满视场，无明显的亮暗分界线。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19、 导光束配件应能旋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紧到导光束接口上，螺纹无卡滞。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可适配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Wolf、Storz、Olympus等多种品牌设备。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353" w:type="dxa"/>
            <w:vMerge w:val="restart"/>
            <w:tcBorders>
              <w:top w:val="nil"/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4mm宫腔镜</w:t>
            </w: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由光学内窥镜、鞘套（含内鞘、外鞘）组成。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设计光学工作距d0≧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视场角 2W（°）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视向角θ（°）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≧30°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5、视场中心角分辨力≧2.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C/(°)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6、▲有效景深范围≧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mm～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长度 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，镜体长度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≦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310mm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8、光学内窥镜工作外径 ≦4mm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9、▲外鞘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≦1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9.5Fr（提供产品说明书）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、▲显色指数 Ra（A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90（提供产品说明书）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、显色指数 Ra（D65 光源）≧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90（提供产品说明书）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、照明镜体光效（IleR）≧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、综合镜体光效（SLeR）≧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、综合边缘光效（SLe-Z）≧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、有效光度率（cd/(m²·lm)）≧1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428（提供产品说明书）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16、可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使用过氧化氢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低温等离子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等低温方式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灭菌。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使用期限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18、 在工作距离处照明光斑应充满视场，无明显的亮暗分界线。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19、 导光束配件应能旋紧到导光束接口上，螺纹无卡滞。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53" w:type="dxa"/>
            <w:vMerge w:val="continue"/>
            <w:tcBorders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可适配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Wolf、Storz、Olympus等多种品牌设备。</w:t>
            </w:r>
          </w:p>
        </w:tc>
      </w:tr>
    </w:tbl>
    <w:p>
      <w:pPr>
        <w:widowControl/>
        <w:jc w:val="left"/>
        <w:rPr>
          <w:rFonts w:ascii="宋体" w:hAnsi="宋体" w:cs="宋体"/>
          <w:b/>
          <w:bCs/>
          <w:color w:val="3F3F3F"/>
          <w:kern w:val="0"/>
          <w:szCs w:val="21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608045"/>
    <w:multiLevelType w:val="singleLevel"/>
    <w:tmpl w:val="A760804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000000"/>
    <w:rsid w:val="102A116E"/>
    <w:rsid w:val="1A80452E"/>
    <w:rsid w:val="40187DB6"/>
    <w:rsid w:val="564C3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218</Words>
  <Characters>1249</Characters>
  <Lines>10</Lines>
  <Paragraphs>2</Paragraphs>
  <TotalTime>10</TotalTime>
  <ScaleCrop>false</ScaleCrop>
  <LinksUpToDate>false</LinksUpToDate>
  <CharactersWithSpaces>1465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2023-11-02T19:07:00Z</dcterms:created>
  <dc:creator>Sky123.Org</dc:creator>
  <cp:lastModifiedBy>WE</cp:lastModifiedBy>
  <cp:lastPrinted>2020-06-15T19:32:00Z</cp:lastPrinted>
  <dcterms:modified xsi:type="dcterms:W3CDTF">2024-04-07T01:21:33Z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340982048E054D24BC656412E2674C90_13</vt:lpwstr>
  </property>
</Properties>
</file>