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246"/>
        <w:gridCol w:w="77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46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748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8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神经外科</w:t>
            </w: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电动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动力系统</w:t>
            </w:r>
          </w:p>
        </w:tc>
        <w:tc>
          <w:tcPr>
            <w:tcW w:w="7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一、主机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7寸彩色屏，实时显示工作状态及提示信息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双输出接口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电机自动识别功能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二、脚踏开关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具备无级调速、功能切换、正反转切换、注水控制等功能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 IPX8防水等级，防滑、防侧翻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三、微电机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▲3.1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峰值输出功率≥150W,输出扭矩≥2.9N·cm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3.2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转速≥40000r/min，可高温高压消毒（134℃）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3.3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具备自动风冷技术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3.4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ISO-E 类型标准接口，快速接插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四、颅骨钻手柄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4.1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体积小，轻质合金材料制造，输出扭矩≥76N·cm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4.2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转速750～1500r/min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4.3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具备过负载保护功能，可高温高压消毒（134℃）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五、颅骨钻头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5.1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具备机械式钻穿即停功能，刃口材质：不锈钢，硬度HRC58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5.2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具有直径6mm～12mm可选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六、颅骨铣手柄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6.1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输出扭矩≥2.9N·cm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6.2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输出转速20000～40000r/min，可高温高压消毒（134℃）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6.3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最高转速时空载噪音≤75dB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6.4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可握持式或执笔式操作，具备过负载保护功能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七、铣刀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直刃设计，锋利耐用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八、磨钻手柄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▲8.1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转速16000～80000r/min，可正反转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8.2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最高转速时空载噪音≤75dB，可执笔式操作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8.3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磨钻手柄与微电机连接具有锁定功能，可高温高压消毒（134℃）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九、磨钻头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高速转动下径向跳动量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0.01mm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配套耗材或试剂  （开放□ 专用☑ 无□）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483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  <w:t>序号</w:t>
            </w:r>
          </w:p>
        </w:tc>
        <w:tc>
          <w:tcPr>
            <w:tcW w:w="48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48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铣刀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件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48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颅骨钻头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件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8500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48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磨钻头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件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</w:rPr>
              <w:t>1300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9709" w:type="dxa"/>
        <w:tblInd w:w="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4843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</w:rPr>
              <w:t>序号</w:t>
            </w:r>
          </w:p>
        </w:tc>
        <w:tc>
          <w:tcPr>
            <w:tcW w:w="48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</w:rPr>
              <w:t>1</w:t>
            </w:r>
          </w:p>
        </w:tc>
        <w:tc>
          <w:tcPr>
            <w:tcW w:w="484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991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Mjk0M2E4NWU2Y2Q5YjM1MmQzNDdjN2FlY2ZjNmIifQ=="/>
  </w:docVars>
  <w:rsids>
    <w:rsidRoot w:val="00EF07D1"/>
    <w:rsid w:val="00081C30"/>
    <w:rsid w:val="001025FE"/>
    <w:rsid w:val="002C50C9"/>
    <w:rsid w:val="004C0170"/>
    <w:rsid w:val="00507D74"/>
    <w:rsid w:val="00547BFA"/>
    <w:rsid w:val="006333A1"/>
    <w:rsid w:val="0063364F"/>
    <w:rsid w:val="006F7FFC"/>
    <w:rsid w:val="00AE43A8"/>
    <w:rsid w:val="00BC0AA5"/>
    <w:rsid w:val="00BC43B0"/>
    <w:rsid w:val="00CD5FD8"/>
    <w:rsid w:val="00E53DDD"/>
    <w:rsid w:val="00EF07D1"/>
    <w:rsid w:val="04B5231E"/>
    <w:rsid w:val="156B0AE9"/>
    <w:rsid w:val="1D79380A"/>
    <w:rsid w:val="259F7592"/>
    <w:rsid w:val="532B0352"/>
    <w:rsid w:val="7DA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qFormat/>
    <w:uiPriority w:val="99"/>
    <w:pPr>
      <w:jc w:val="left"/>
    </w:pPr>
  </w:style>
  <w:style w:type="paragraph" w:styleId="5">
    <w:name w:val="Balloon Text"/>
    <w:basedOn w:val="1"/>
    <w:link w:val="14"/>
    <w:autoRedefine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autoRedefine/>
    <w:qFormat/>
    <w:uiPriority w:val="99"/>
    <w:rPr>
      <w:sz w:val="21"/>
      <w:szCs w:val="21"/>
    </w:rPr>
  </w:style>
  <w:style w:type="character" w:customStyle="1" w:styleId="12">
    <w:name w:val="标题 1 Char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Char"/>
    <w:link w:val="4"/>
    <w:autoRedefine/>
    <w:qFormat/>
    <w:uiPriority w:val="99"/>
    <w:rPr>
      <w:kern w:val="2"/>
      <w:sz w:val="21"/>
      <w:szCs w:val="22"/>
    </w:rPr>
  </w:style>
  <w:style w:type="character" w:customStyle="1" w:styleId="14">
    <w:name w:val="批注框文本 Char"/>
    <w:link w:val="5"/>
    <w:autoRedefine/>
    <w:qFormat/>
    <w:uiPriority w:val="99"/>
    <w:rPr>
      <w:kern w:val="2"/>
      <w:sz w:val="18"/>
      <w:szCs w:val="18"/>
    </w:rPr>
  </w:style>
  <w:style w:type="character" w:customStyle="1" w:styleId="15">
    <w:name w:val="页脚 Char"/>
    <w:link w:val="6"/>
    <w:autoRedefine/>
    <w:qFormat/>
    <w:uiPriority w:val="99"/>
    <w:rPr>
      <w:sz w:val="18"/>
      <w:szCs w:val="18"/>
    </w:rPr>
  </w:style>
  <w:style w:type="character" w:customStyle="1" w:styleId="16">
    <w:name w:val="页眉 Char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517</Words>
  <Characters>684</Characters>
  <Lines>10</Lines>
  <Paragraphs>3</Paragraphs>
  <TotalTime>7</TotalTime>
  <ScaleCrop>false</ScaleCrop>
  <LinksUpToDate>false</LinksUpToDate>
  <CharactersWithSpaces>707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2024-07-17T01:05:48Z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8110e51622904461bb0e21fd8c5e5fbe_23</vt:lpwstr>
  </property>
</Properties>
</file>