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深圳市儿童医院设备采购需求参数表</w:t>
      </w:r>
    </w:p>
    <w:tbl>
      <w:tblPr>
        <w:tblStyle w:val="8"/>
        <w:tblW w:w="96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226"/>
        <w:gridCol w:w="77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2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7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6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听觉诱发电位仪</w:t>
            </w:r>
          </w:p>
        </w:tc>
        <w:tc>
          <w:tcPr>
            <w:tcW w:w="77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软件功能模块包含：听性脑干诱发电位（ABR）、听性稳态诱发电位（ASSR）、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前庭肌源诱发电位（VEMP）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硬件平台：全部软件功能共用同一硬件平台，通过USB连接电脑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性脑干诱发电位（ABR）技术要求：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20" w:firstLineChars="1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功能要求：听性脑干诱发电位(ABR)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测试项目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包括：Click、Tone 、Burst 500-4000H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z、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ASSR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、CVEMP、OVEMP、Neonate Screening Chirp。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双通道，左右通道分离描记，可预编多个自动测试规则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自动计算波形重复率和信噪比，达到预设参数可自动结束，跳转下一刺激声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曲线显示：单一曲线、多曲线、多曲线分屏，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曲线编辑：自动和手动Ⅰ、Ⅲ、Ⅴ波标记；A、B曲线分离；对侧曲线显示、曲线加、减处理；峰值-基线计算；峰值-波谷计算；双游标，曲线注解标签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软件全中文界面，具备可升级性，升级时只需更新软件即可。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技术参数要求：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20" w:firstLineChars="1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双通道，增益：80 dB/60dB，频响范围：0.5至5000 Hz，噪声：4 nV √Hz，0.22 µV RMS （0-3 kHz），CMRR：&gt; 118 dB（0.1Hz – 100 Hz），输入阻抗：&gt; 10 MΩ，可接受电极偏置：&gt; 300 mV ，Raw EEG: 在线显示，刷新率：10 Hz典型值；滤波器：低通与高通后数字滤波，模拟输入滤波器：0.5 Hz至100 Hz，阻抗检查：33 Hz矩形波，测量电流19µA，测量范围：0.5 – 25 KΩ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请提供厂家产品白皮书或官方网站截图。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刺激声：短声、短纯音、CE-Chirp、CE NB-Chirp、CE NB-Chrip LS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短声：刺激率：0.1-80.1次/秒，0.1秒步进；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刺激水平：-10-100 dB nHL（20-130 dB peSPL），1 dB步进；短纯音：周期数：1-3120；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包络类型：Blackman, Gaussian, Hanning, Hammming, Bartlett, Rectangle, 手动rise/plateau/fall设置；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掩蔽声：白噪声（0 至 -40 dB相对于刺激声）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前庭肌源诱发电位（VEMP）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患者肌肉紧张度水平指示：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实时显示EMG紧张度水平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肌肉紧张度差异补偿：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根据测试记录过程中的肌肉紧张度，分别对每条曲线的显示增益进行补偿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每个测试曲线数：无限制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自动测试协议</w:t>
            </w: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预设多个自动测试协议，包括短声（Click）、500Hz和1000Hz短纯音测试CVEMP和OVEMP操作者可自定义并添加任意多个自动测试，自动测试过程中可以插手动控制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876" w:hanging="2876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数据采集：分析时间：-20-80ms（最大150ms）时窗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采集开始：刺激开始时间±20ms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伪迹拒绝系统：可选择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实时EEG：测试过程中通过大屏幕实时显示EEG，刷新率：典型值10Hz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患者通讯：授话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听性稳态诱发电位(ASSR)技术要求：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1.双通道前置放大器，全新的刺激声Chirp，较传统调频调幅刺激声大大减少测试时间。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2.测试者可根据患者睡眠/清醒状态，选择40Hz或90Hz 刺激率，进一步缩短测试时间。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3.双耳共八个频率同时测试，可独立控制每个频率和或每个刺激，可通过网络共享到其他工作站，完成远程监控、编辑等工作。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全中文操作界面，可打印详细报告，可自定义输出内容。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11.ASSR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技术参数: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1.双通道，增益：80 dB/60dB，频响范围：0.5至5000 Hz，噪声：4 nV √Hz，0.22 µV RMS （0-3 kHz），CMRR：&gt; 118 dB（0.1Hz – 100 Hz），输入阻抗：&gt; 10 MΩ，可接受电极偏置：&gt; 300 mV ，Raw EEG: 在线显示，刷新率：10 Hz典型值；滤波器：低通与高通后数字滤波，模拟输入滤波器：0.5 Hz至100 Hz.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抗混叠滤波器：模拟5000 Hz 24 dB 倍频程（30 kHz 采样率），阻抗检查：33 Hz方波，测量电流19    A；测量范围：测量范围：0.5kΩ-25kΩ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刺激声：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NB CE-Chirp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vertAlign w:val="superscript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频率500、1、2、4 kHz；带宽：± 1/2 倍频程 – 3 dB；刺激方式拥有耳蜗延迟代偿技术，双耳同时给声，每耳同时测试4个频率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.调制比率：90 Hz 和40 Hz可选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掩蔽声：0 – 100 dB HL白噪音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刺激控制：独立控制8个刺激声强度，动态提示可选强度范围，独立控制8个刺激声开始/停止。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15.前庭肌源诱发电位VEMP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刺激声：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短声（Click）和短纯音；刺激率：0.1-8.1次/秒（默认值5.1次/秒）20-130dB peSPL（-10–100dB nHL），1dB步进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16.</w:t>
            </w: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短纯音：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频率：0.5kHz和1kHz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876" w:hanging="2876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17.</w:t>
            </w: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数据采集：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分析时间：-20-80ms（最大150ms）时窗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采集开始：刺激开始时间±20ms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8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配置清单：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主机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1台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EPA4前置放大器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1套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EAR-TONE ABR插入耳机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1套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LBK15测试模拟器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1个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电极线套装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1套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皮肤清洁膏套装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1套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电极片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1盒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电源线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1条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操作手册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1本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9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数据库软件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1套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9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工作站电脑                 1套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开放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b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  <w:lang w:val="en-US" w:eastAsia="zh-CN"/>
              </w:rPr>
              <w:t>电极片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b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  <w:lang w:val="en-US" w:eastAsia="zh-CN"/>
              </w:rPr>
              <w:t>1片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b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  <w:lang w:val="en-US" w:eastAsia="zh-CN"/>
              </w:rPr>
              <w:t>5元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74F22A"/>
    <w:multiLevelType w:val="singleLevel"/>
    <w:tmpl w:val="F974F22A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000000"/>
    <w:rsid w:val="151343A3"/>
    <w:rsid w:val="1A20208E"/>
    <w:rsid w:val="4BAF4E46"/>
    <w:rsid w:val="5D193447"/>
    <w:rsid w:val="64706DAF"/>
    <w:rsid w:val="69382D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1561</Words>
  <Characters>2097</Characters>
  <Lines>10</Lines>
  <Paragraphs>2</Paragraphs>
  <TotalTime>6</TotalTime>
  <ScaleCrop>false</ScaleCrop>
  <LinksUpToDate>false</LinksUpToDate>
  <CharactersWithSpaces>2516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2023-11-02T11:07:00Z</dcterms:created>
  <dc:creator>Sky123.Org</dc:creator>
  <cp:lastModifiedBy>WE</cp:lastModifiedBy>
  <cp:lastPrinted>2020-06-15T11:32:00Z</cp:lastPrinted>
  <dcterms:modified xsi:type="dcterms:W3CDTF">2024-07-08T06:55:09Z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