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深圳市儿童医院设备采购需求参数表</w:t>
      </w:r>
    </w:p>
    <w:tbl>
      <w:tblPr>
        <w:tblStyle w:val="10"/>
        <w:tblW w:w="965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281"/>
        <w:gridCol w:w="767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281" w:type="dxa"/>
            <w:tcBorders>
              <w:top w:val="single" w:color="3F3F3F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677" w:type="dxa"/>
            <w:tcBorders>
              <w:top w:val="single" w:color="3F3F3F" w:sz="4" w:space="0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招标事项及要求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81" w:type="dxa"/>
            <w:vMerge w:val="restart"/>
            <w:tcBorders>
              <w:top w:val="single" w:color="auto" w:sz="4" w:space="0"/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高频电刀</w:t>
            </w:r>
          </w:p>
        </w:tc>
        <w:tc>
          <w:tcPr>
            <w:tcW w:w="7677" w:type="dxa"/>
            <w:tcBorders>
              <w:top w:val="single" w:color="auto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before="100" w:beforeAutospacing="1" w:after="100" w:afterAutospacing="1" w:line="240" w:lineRule="auto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功能用途：切除阻生齿盲袋、牙颈部游离术、肿物切除、系带切除术、牙龈切除术、牙间隙牙龈切除、成形术、牙冠延长术、劈裂术。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pStyle w:val="19"/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工作原理：高频电刀是利用高密度的高频电流对局部生物组织的集中热效应，使组织或组织成分气化或爆裂，从而达到凝固或切割等医疗手术目的。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240" w:lineRule="auto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设备尺寸： 8.4CM(H)× 20CM(W) × 21.5CM(L)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设备净重量：3.5KG，手机线长度: 180 CM，极板线长度: 200 CM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240" w:lineRule="auto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美国FDA认证，CE认证（可提供证书）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pStyle w:val="19"/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6.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三种工作模式：切割模式 CUT、切割/凝结模式 COAG1、凝结模式 COAG2，均为单极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val="en-US" w:eastAsia="zh-TW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val="en-US" w:eastAsia="zh-TW" w:bidi="ar-SA"/>
                <w14:textFill>
                  <w14:solidFill>
                    <w14:schemeClr w14:val="tx1"/>
                  </w14:solidFill>
                </w14:textFill>
              </w:rPr>
              <w:t>7.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最大输出功率：50W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240" w:lineRule="auto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val="en-US" w:eastAsia="zh-TW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val="en-US" w:eastAsia="zh-TW" w:bidi="ar-SA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切割模式： CUT: 50W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240" w:lineRule="auto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val="en-US" w:eastAsia="zh-TW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val="en-US" w:eastAsia="zh-TW" w:bidi="ar-SA"/>
                <w14:textFill>
                  <w14:solidFill>
                    <w14:schemeClr w14:val="tx1"/>
                  </w14:solidFill>
                </w14:textFill>
              </w:rPr>
              <w:t>9.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切割凝血模式：COAG1: 45W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240" w:lineRule="auto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10.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凝血模式：COAG2: 20W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240" w:lineRule="auto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11.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工作电压： 220V-240V 50/60HZ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240" w:lineRule="auto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12.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工作电流： 0.54 安培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13.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输出频率：1.35MHZ-1.75MHZ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14.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最大输出电压：270RMS VOLTS (LOAD=500Ω)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240" w:lineRule="auto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15.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工作尖耐温 : 135℃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240" w:lineRule="auto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16.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凝血模式波形：方波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240" w:lineRule="auto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17.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储存和运输条件：</w:t>
            </w:r>
          </w:p>
          <w:p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温度 -40℃~+70℃（-40°F~158°F）；</w:t>
            </w:r>
          </w:p>
          <w:p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相对湿度 10%~100%（包括冷凝）；</w:t>
            </w:r>
          </w:p>
          <w:p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大气压力 500hPa~1060hPa（7.25psi~15.4psi）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pStyle w:val="9"/>
              <w:widowControl/>
              <w:numPr>
                <w:ilvl w:val="0"/>
                <w:numId w:val="0"/>
              </w:numPr>
              <w:wordWrap w:val="0"/>
              <w:spacing w:line="240" w:lineRule="auto"/>
              <w:ind w:left="0" w:leftChars="0" w:firstLine="0" w:firstLineChars="0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18.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运行环境条件：</w:t>
            </w:r>
          </w:p>
          <w:p>
            <w:pPr>
              <w:pStyle w:val="9"/>
              <w:widowControl/>
              <w:wordWrap w:val="0"/>
              <w:spacing w:line="240" w:lineRule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温度 -10℃~+40℃（14°F~104°F）；</w:t>
            </w:r>
          </w:p>
          <w:p>
            <w:pPr>
              <w:pStyle w:val="9"/>
              <w:widowControl/>
              <w:wordWrap w:val="0"/>
              <w:spacing w:line="240" w:lineRule="auto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相对湿度 30%~75%；</w:t>
            </w:r>
          </w:p>
          <w:p>
            <w:pPr>
              <w:pStyle w:val="9"/>
              <w:widowControl/>
              <w:wordWrap w:val="0"/>
              <w:spacing w:line="240" w:lineRule="auto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大气压力 700hPa~1060hPa（10.2psi~15.4psi）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1" w:type="dxa"/>
            <w:vMerge w:val="continue"/>
            <w:tcBorders>
              <w:left w:val="single" w:color="3F3F3F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single" w:color="3F3F3F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19.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配件组成：E1高频电刀、电源线一条、手柄连线、T1-钻石型回路电极、T2-圆形回路电极、T3-圆形回路电极、T4-针型电极、T5-针型电极、T7-椭圆形回路电极、T9-球型电极、负极板、脚踏板</w:t>
            </w:r>
          </w:p>
        </w:tc>
      </w:tr>
    </w:tbl>
    <w:p>
      <w:pPr>
        <w:pStyle w:val="3"/>
        <w:bidi w:val="0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设备配套耗材试剂情况</w:t>
      </w:r>
    </w:p>
    <w:p>
      <w:pPr>
        <w:jc w:val="left"/>
        <w:rPr>
          <w:rFonts w:ascii="宋体" w:hAnsi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配套耗材或试剂  （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开放□ </w:t>
      </w:r>
      <w:r>
        <w:rPr>
          <w:rFonts w:ascii="宋体" w:hAnsi="宋体" w:cs="宋体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专用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☑</w:t>
      </w:r>
      <w:r>
        <w:rPr>
          <w:rFonts w:ascii="宋体" w:hAnsi="宋体" w:cs="宋体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无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□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） </w:t>
      </w:r>
    </w:p>
    <w:p>
      <w:pPr>
        <w:jc w:val="left"/>
        <w:rPr>
          <w:rFonts w:ascii="宋体" w:hAnsi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配套耗材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09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60" w:type="dxa"/>
            <w:vAlign w:val="center"/>
          </w:tcPr>
          <w:p>
            <w:pPr>
              <w:pStyle w:val="9"/>
              <w:widowControl/>
              <w:numPr>
                <w:ilvl w:val="0"/>
                <w:numId w:val="0"/>
              </w:numPr>
              <w:wordWrap w:val="0"/>
              <w:spacing w:line="24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b/>
                <w:bCs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5094" w:type="dxa"/>
            <w:vAlign w:val="center"/>
          </w:tcPr>
          <w:p>
            <w:pPr>
              <w:pStyle w:val="9"/>
              <w:widowControl/>
              <w:numPr>
                <w:ilvl w:val="0"/>
                <w:numId w:val="0"/>
              </w:numPr>
              <w:wordWrap w:val="0"/>
              <w:spacing w:line="24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b/>
                <w:bCs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pStyle w:val="9"/>
              <w:widowControl/>
              <w:numPr>
                <w:ilvl w:val="0"/>
                <w:numId w:val="0"/>
              </w:numPr>
              <w:wordWrap w:val="0"/>
              <w:spacing w:line="24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b/>
                <w:bCs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pStyle w:val="9"/>
              <w:widowControl/>
              <w:numPr>
                <w:ilvl w:val="0"/>
                <w:numId w:val="0"/>
              </w:numPr>
              <w:wordWrap w:val="0"/>
              <w:spacing w:line="24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b/>
                <w:bCs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60" w:type="dxa"/>
            <w:vAlign w:val="center"/>
          </w:tcPr>
          <w:p>
            <w:pPr>
              <w:pStyle w:val="9"/>
              <w:widowControl/>
              <w:numPr>
                <w:ilvl w:val="0"/>
                <w:numId w:val="0"/>
              </w:numPr>
              <w:wordWrap w:val="0"/>
              <w:spacing w:line="24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094" w:type="dxa"/>
            <w:vAlign w:val="center"/>
          </w:tcPr>
          <w:p>
            <w:pPr>
              <w:pStyle w:val="9"/>
              <w:widowControl/>
              <w:numPr>
                <w:ilvl w:val="0"/>
                <w:numId w:val="0"/>
              </w:numPr>
              <w:wordWrap w:val="0"/>
              <w:spacing w:line="24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电刀刀头</w:t>
            </w:r>
          </w:p>
        </w:tc>
        <w:tc>
          <w:tcPr>
            <w:tcW w:w="1985" w:type="dxa"/>
            <w:vAlign w:val="center"/>
          </w:tcPr>
          <w:p>
            <w:pPr>
              <w:pStyle w:val="9"/>
              <w:widowControl/>
              <w:numPr>
                <w:ilvl w:val="0"/>
                <w:numId w:val="0"/>
              </w:numPr>
              <w:wordWrap w:val="0"/>
              <w:spacing w:line="24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2126" w:type="dxa"/>
            <w:vAlign w:val="center"/>
          </w:tcPr>
          <w:p>
            <w:pPr>
              <w:pStyle w:val="9"/>
              <w:widowControl/>
              <w:numPr>
                <w:ilvl w:val="0"/>
                <w:numId w:val="0"/>
              </w:numPr>
              <w:wordWrap w:val="0"/>
              <w:spacing w:line="24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680</w:t>
            </w:r>
          </w:p>
        </w:tc>
      </w:tr>
    </w:tbl>
    <w:p>
      <w:pPr>
        <w:jc w:val="left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jc w:val="left"/>
        <w:rPr>
          <w:rFonts w:ascii="宋体" w:hAnsi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配套试剂 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09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60" w:type="dxa"/>
            <w:vAlign w:val="center"/>
          </w:tcPr>
          <w:p>
            <w:pPr>
              <w:pStyle w:val="9"/>
              <w:widowControl/>
              <w:numPr>
                <w:ilvl w:val="0"/>
                <w:numId w:val="0"/>
              </w:numPr>
              <w:wordWrap w:val="0"/>
              <w:spacing w:line="24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b/>
                <w:bCs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5094" w:type="dxa"/>
            <w:vAlign w:val="center"/>
          </w:tcPr>
          <w:p>
            <w:pPr>
              <w:pStyle w:val="9"/>
              <w:widowControl/>
              <w:numPr>
                <w:ilvl w:val="0"/>
                <w:numId w:val="0"/>
              </w:numPr>
              <w:wordWrap w:val="0"/>
              <w:spacing w:line="24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b/>
                <w:bCs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pStyle w:val="9"/>
              <w:widowControl/>
              <w:numPr>
                <w:ilvl w:val="0"/>
                <w:numId w:val="0"/>
              </w:numPr>
              <w:wordWrap w:val="0"/>
              <w:spacing w:line="24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b/>
                <w:bCs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pStyle w:val="9"/>
              <w:widowControl/>
              <w:numPr>
                <w:ilvl w:val="0"/>
                <w:numId w:val="0"/>
              </w:numPr>
              <w:wordWrap w:val="0"/>
              <w:spacing w:line="24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b/>
                <w:bCs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60" w:type="dxa"/>
            <w:vAlign w:val="center"/>
          </w:tcPr>
          <w:p>
            <w:pPr>
              <w:pStyle w:val="9"/>
              <w:widowControl/>
              <w:numPr>
                <w:ilvl w:val="0"/>
                <w:numId w:val="0"/>
              </w:numPr>
              <w:wordWrap w:val="0"/>
              <w:spacing w:line="24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094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 w:themeColor="text1"/>
                <w:spacing w:val="18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 w:themeColor="text1"/>
                <w:spacing w:val="18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 w:themeColor="text1"/>
                <w:spacing w:val="18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</w:tbl>
    <w:p>
      <w:pPr>
        <w:jc w:val="center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xMjk0M2E4NWU2Y2Q5YjM1MmQzNDdjN2FlY2ZjNmIifQ=="/>
  </w:docVars>
  <w:rsids>
    <w:rsidRoot w:val="00180716"/>
    <w:rsid w:val="00031B84"/>
    <w:rsid w:val="0007571F"/>
    <w:rsid w:val="00086401"/>
    <w:rsid w:val="000B3A24"/>
    <w:rsid w:val="000E0A0A"/>
    <w:rsid w:val="00100D1E"/>
    <w:rsid w:val="0012370B"/>
    <w:rsid w:val="00153A42"/>
    <w:rsid w:val="0015678E"/>
    <w:rsid w:val="00180716"/>
    <w:rsid w:val="0018661F"/>
    <w:rsid w:val="001B0A84"/>
    <w:rsid w:val="001D5E72"/>
    <w:rsid w:val="00206936"/>
    <w:rsid w:val="002617DE"/>
    <w:rsid w:val="002738F1"/>
    <w:rsid w:val="002C0BFD"/>
    <w:rsid w:val="002C6C45"/>
    <w:rsid w:val="002D02F7"/>
    <w:rsid w:val="002D59FE"/>
    <w:rsid w:val="003141BC"/>
    <w:rsid w:val="0031707A"/>
    <w:rsid w:val="00333E2E"/>
    <w:rsid w:val="003407BA"/>
    <w:rsid w:val="0036311E"/>
    <w:rsid w:val="003938A4"/>
    <w:rsid w:val="003B5D40"/>
    <w:rsid w:val="003D4CEF"/>
    <w:rsid w:val="003E15A0"/>
    <w:rsid w:val="00437E27"/>
    <w:rsid w:val="00447FAF"/>
    <w:rsid w:val="004607A8"/>
    <w:rsid w:val="0046248D"/>
    <w:rsid w:val="004777CE"/>
    <w:rsid w:val="00485E99"/>
    <w:rsid w:val="004B2BE5"/>
    <w:rsid w:val="004B4DC1"/>
    <w:rsid w:val="004B79FD"/>
    <w:rsid w:val="004C6FD8"/>
    <w:rsid w:val="004E09F3"/>
    <w:rsid w:val="004E51B4"/>
    <w:rsid w:val="004E6075"/>
    <w:rsid w:val="004F46EC"/>
    <w:rsid w:val="00536070"/>
    <w:rsid w:val="005B4177"/>
    <w:rsid w:val="006161EF"/>
    <w:rsid w:val="00627CBC"/>
    <w:rsid w:val="00667C4B"/>
    <w:rsid w:val="00696C5E"/>
    <w:rsid w:val="006B7040"/>
    <w:rsid w:val="006C1BAB"/>
    <w:rsid w:val="006C428C"/>
    <w:rsid w:val="006F1FD9"/>
    <w:rsid w:val="0071790B"/>
    <w:rsid w:val="00735F7B"/>
    <w:rsid w:val="007610A6"/>
    <w:rsid w:val="00766032"/>
    <w:rsid w:val="00787AF2"/>
    <w:rsid w:val="00787C5D"/>
    <w:rsid w:val="008046EB"/>
    <w:rsid w:val="00812AE4"/>
    <w:rsid w:val="008143CB"/>
    <w:rsid w:val="00890077"/>
    <w:rsid w:val="00893A00"/>
    <w:rsid w:val="00895307"/>
    <w:rsid w:val="008C5084"/>
    <w:rsid w:val="008D4020"/>
    <w:rsid w:val="008F18EF"/>
    <w:rsid w:val="0091437C"/>
    <w:rsid w:val="00917BB5"/>
    <w:rsid w:val="00917CA2"/>
    <w:rsid w:val="0092593E"/>
    <w:rsid w:val="00967D50"/>
    <w:rsid w:val="009731C4"/>
    <w:rsid w:val="00973FA0"/>
    <w:rsid w:val="00980851"/>
    <w:rsid w:val="00982F84"/>
    <w:rsid w:val="009836A4"/>
    <w:rsid w:val="009852C7"/>
    <w:rsid w:val="00992628"/>
    <w:rsid w:val="00A15F96"/>
    <w:rsid w:val="00A53A87"/>
    <w:rsid w:val="00A70CB8"/>
    <w:rsid w:val="00A75EBB"/>
    <w:rsid w:val="00AA10B5"/>
    <w:rsid w:val="00AA2A2D"/>
    <w:rsid w:val="00AB3ABF"/>
    <w:rsid w:val="00AB43D9"/>
    <w:rsid w:val="00AB686E"/>
    <w:rsid w:val="00AF2364"/>
    <w:rsid w:val="00B04F86"/>
    <w:rsid w:val="00B16C5C"/>
    <w:rsid w:val="00B36BC4"/>
    <w:rsid w:val="00B37A82"/>
    <w:rsid w:val="00BE5B4B"/>
    <w:rsid w:val="00C046E8"/>
    <w:rsid w:val="00C70023"/>
    <w:rsid w:val="00C70D64"/>
    <w:rsid w:val="00C717A1"/>
    <w:rsid w:val="00CA1F88"/>
    <w:rsid w:val="00D1471E"/>
    <w:rsid w:val="00D14837"/>
    <w:rsid w:val="00D2285F"/>
    <w:rsid w:val="00D5527C"/>
    <w:rsid w:val="00D577BE"/>
    <w:rsid w:val="00D650DC"/>
    <w:rsid w:val="00D736F6"/>
    <w:rsid w:val="00D73D7E"/>
    <w:rsid w:val="00D90205"/>
    <w:rsid w:val="00DA2A6D"/>
    <w:rsid w:val="00DB3248"/>
    <w:rsid w:val="00E100C3"/>
    <w:rsid w:val="00E13D8B"/>
    <w:rsid w:val="00E43D98"/>
    <w:rsid w:val="00E84839"/>
    <w:rsid w:val="00E87DEE"/>
    <w:rsid w:val="00EA0AF4"/>
    <w:rsid w:val="00EA3933"/>
    <w:rsid w:val="00F128E8"/>
    <w:rsid w:val="00F176BB"/>
    <w:rsid w:val="00F3782E"/>
    <w:rsid w:val="00F40917"/>
    <w:rsid w:val="00F47DA3"/>
    <w:rsid w:val="00F749F5"/>
    <w:rsid w:val="00F84832"/>
    <w:rsid w:val="00FD02B5"/>
    <w:rsid w:val="00FD584F"/>
    <w:rsid w:val="20527BD7"/>
    <w:rsid w:val="24E27E83"/>
    <w:rsid w:val="286F09BD"/>
    <w:rsid w:val="34E33E13"/>
    <w:rsid w:val="52B644D5"/>
    <w:rsid w:val="5FD97931"/>
    <w:rsid w:val="6D6528B6"/>
    <w:rsid w:val="6DF61915"/>
    <w:rsid w:val="6E6E561B"/>
    <w:rsid w:val="79CE6ED5"/>
    <w:rsid w:val="7FF3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5"/>
    <w:unhideWhenUsed/>
    <w:qFormat/>
    <w:uiPriority w:val="99"/>
    <w:pPr>
      <w:jc w:val="left"/>
    </w:pPr>
  </w:style>
  <w:style w:type="paragraph" w:styleId="5">
    <w:name w:val="Body Text"/>
    <w:basedOn w:val="1"/>
    <w:autoRedefine/>
    <w:qFormat/>
    <w:uiPriority w:val="0"/>
    <w:pPr>
      <w:jc w:val="center"/>
    </w:pPr>
    <w:rPr>
      <w:rFonts w:ascii="宋体" w:hAnsi="宋体"/>
      <w:color w:val="FF0000"/>
      <w:szCs w:val="24"/>
    </w:rPr>
  </w:style>
  <w:style w:type="paragraph" w:styleId="6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8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9">
    <w:name w:val="Normal (Web)"/>
    <w:basedOn w:val="1"/>
    <w:qFormat/>
    <w:uiPriority w:val="0"/>
    <w:rPr>
      <w:sz w:val="24"/>
    </w:rPr>
  </w:style>
  <w:style w:type="table" w:styleId="11">
    <w:name w:val="Table Grid"/>
    <w:basedOn w:val="10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annotation reference"/>
    <w:unhideWhenUsed/>
    <w:qFormat/>
    <w:uiPriority w:val="99"/>
    <w:rPr>
      <w:sz w:val="21"/>
      <w:szCs w:val="21"/>
    </w:rPr>
  </w:style>
  <w:style w:type="character" w:customStyle="1" w:styleId="14">
    <w:name w:val="标题 1 字符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15">
    <w:name w:val="批注文字 字符"/>
    <w:link w:val="4"/>
    <w:semiHidden/>
    <w:qFormat/>
    <w:uiPriority w:val="99"/>
    <w:rPr>
      <w:kern w:val="2"/>
      <w:sz w:val="21"/>
      <w:szCs w:val="22"/>
    </w:rPr>
  </w:style>
  <w:style w:type="character" w:customStyle="1" w:styleId="16">
    <w:name w:val="批注框文本 字符"/>
    <w:link w:val="6"/>
    <w:semiHidden/>
    <w:qFormat/>
    <w:uiPriority w:val="99"/>
    <w:rPr>
      <w:kern w:val="2"/>
      <w:sz w:val="18"/>
      <w:szCs w:val="18"/>
    </w:rPr>
  </w:style>
  <w:style w:type="character" w:customStyle="1" w:styleId="17">
    <w:name w:val="页脚 字符"/>
    <w:link w:val="7"/>
    <w:autoRedefine/>
    <w:qFormat/>
    <w:uiPriority w:val="99"/>
    <w:rPr>
      <w:sz w:val="18"/>
      <w:szCs w:val="18"/>
    </w:rPr>
  </w:style>
  <w:style w:type="character" w:customStyle="1" w:styleId="18">
    <w:name w:val="页眉 字符"/>
    <w:link w:val="8"/>
    <w:autoRedefine/>
    <w:qFormat/>
    <w:uiPriority w:val="99"/>
    <w:rPr>
      <w:sz w:val="18"/>
      <w:szCs w:val="18"/>
    </w:rPr>
  </w:style>
  <w:style w:type="paragraph" w:customStyle="1" w:styleId="19">
    <w:name w:val="正文 A"/>
    <w:qFormat/>
    <w:uiPriority w:val="0"/>
    <w:pPr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553</Words>
  <Characters>824</Characters>
  <Lines>10</Lines>
  <Paragraphs>2</Paragraphs>
  <TotalTime>0</TotalTime>
  <ScaleCrop>false</ScaleCrop>
  <LinksUpToDate>false</LinksUpToDate>
  <CharactersWithSpaces>862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2023-11-02T03:07:00Z</dcterms:created>
  <dc:creator>Sky123.Org</dc:creator>
  <cp:lastModifiedBy>WE</cp:lastModifiedBy>
  <cp:lastPrinted>2020-06-15T03:32:00Z</cp:lastPrinted>
  <dcterms:modified xsi:type="dcterms:W3CDTF">2024-07-08T06:23:41Z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25E9E326CBCF40F49FF7BCF02064E980_13</vt:lpwstr>
  </property>
</Properties>
</file>