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320C" w14:textId="77777777" w:rsidR="00750A42" w:rsidRPr="00750A42" w:rsidRDefault="00000000" w:rsidP="00750A42">
      <w:pPr>
        <w:jc w:val="center"/>
        <w:rPr>
          <w:rFonts w:ascii="方正小标宋_GBK" w:eastAsia="方正小标宋_GBK" w:hAnsi="方正小标宋_GBK"/>
          <w:b/>
          <w:bCs/>
          <w:sz w:val="44"/>
          <w:szCs w:val="44"/>
        </w:rPr>
      </w:pPr>
      <w:r w:rsidRPr="00750A42">
        <w:rPr>
          <w:rFonts w:ascii="方正小标宋_GBK" w:eastAsia="方正小标宋_GBK" w:hAnsi="方正小标宋_GBK" w:hint="eastAsia"/>
          <w:b/>
          <w:bCs/>
          <w:sz w:val="44"/>
          <w:szCs w:val="44"/>
        </w:rPr>
        <w:t>深圳市第二儿童医院</w:t>
      </w:r>
    </w:p>
    <w:p w14:paraId="52FF8CD7" w14:textId="0ABB17E5" w:rsidR="007C4838" w:rsidRPr="00750A42" w:rsidRDefault="00750A42" w:rsidP="00750A42">
      <w:pPr>
        <w:jc w:val="center"/>
        <w:rPr>
          <w:rFonts w:ascii="方正小标宋_GBK" w:eastAsia="方正小标宋_GBK" w:hAnsi="方正小标宋_GBK"/>
          <w:b/>
          <w:bCs/>
          <w:sz w:val="44"/>
          <w:szCs w:val="44"/>
        </w:rPr>
      </w:pPr>
      <w:r w:rsidRPr="00750A42">
        <w:rPr>
          <w:rFonts w:ascii="方正小标宋_GBK" w:eastAsia="方正小标宋_GBK" w:hAnsi="方正小标宋_GBK" w:hint="eastAsia"/>
          <w:b/>
          <w:bCs/>
          <w:sz w:val="44"/>
          <w:szCs w:val="44"/>
        </w:rPr>
        <w:t>核心业务系统供应商遴选</w:t>
      </w:r>
      <w:r w:rsidR="00263E0D" w:rsidRPr="00263E0D">
        <w:rPr>
          <w:rFonts w:ascii="方正小标宋_GBK" w:eastAsia="方正小标宋_GBK" w:hAnsi="方正小标宋_GBK"/>
          <w:b/>
          <w:bCs/>
          <w:sz w:val="44"/>
          <w:szCs w:val="44"/>
        </w:rPr>
        <w:t>报名资料清单</w:t>
      </w:r>
    </w:p>
    <w:p w14:paraId="30CAF06B" w14:textId="77777777" w:rsidR="007C4838" w:rsidRDefault="007C4838">
      <w:pPr>
        <w:rPr>
          <w:rFonts w:ascii="仿宋_GB2312" w:eastAsia="仿宋_GB2312"/>
          <w:b/>
          <w:bCs/>
        </w:rPr>
      </w:pPr>
    </w:p>
    <w:p w14:paraId="2EB3EF6C" w14:textId="25ABF45B" w:rsidR="007C4838" w:rsidRPr="00263E0D" w:rsidRDefault="00C439E6" w:rsidP="00263E0D">
      <w:pPr>
        <w:pStyle w:val="2"/>
      </w:pPr>
      <w:r>
        <w:rPr>
          <w:rFonts w:hint="eastAsia"/>
        </w:rPr>
        <w:t>（包括但不限于）</w:t>
      </w:r>
    </w:p>
    <w:p w14:paraId="1480FB0C" w14:textId="29ECBF37" w:rsidR="007C4838" w:rsidRPr="009E5D7C" w:rsidRDefault="00000000">
      <w:pPr>
        <w:tabs>
          <w:tab w:val="left" w:pos="2579"/>
        </w:tabs>
        <w:rPr>
          <w:rFonts w:ascii="仿宋_GB2312" w:eastAsia="仿宋_GB2312"/>
          <w:b/>
          <w:bCs/>
          <w:sz w:val="28"/>
          <w:szCs w:val="28"/>
        </w:rPr>
      </w:pPr>
      <w:r w:rsidRPr="007B25BE">
        <w:rPr>
          <w:rFonts w:ascii="仿宋_GB2312" w:eastAsia="仿宋_GB2312" w:hint="eastAsia"/>
          <w:b/>
          <w:bCs/>
          <w:sz w:val="28"/>
          <w:szCs w:val="28"/>
        </w:rPr>
        <w:t>一、项目理解与建议</w:t>
      </w:r>
    </w:p>
    <w:p w14:paraId="2F7D06CB" w14:textId="7A707BB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对方案中的项目建设背景、现状与需求分析、重难点及应对措施、合理化建议等内容进行综合评价。</w:t>
      </w:r>
    </w:p>
    <w:p w14:paraId="73EDF2FA" w14:textId="48471A69" w:rsidR="007C4838" w:rsidRPr="009E5D7C" w:rsidRDefault="00000000">
      <w:pPr>
        <w:tabs>
          <w:tab w:val="left" w:pos="2579"/>
        </w:tabs>
        <w:rPr>
          <w:rFonts w:ascii="仿宋_GB2312" w:eastAsia="仿宋_GB2312"/>
          <w:b/>
          <w:bCs/>
          <w:sz w:val="28"/>
          <w:szCs w:val="28"/>
        </w:rPr>
      </w:pPr>
      <w:r w:rsidRPr="007B25BE">
        <w:rPr>
          <w:rFonts w:ascii="仿宋_GB2312" w:eastAsia="仿宋_GB2312" w:hint="eastAsia"/>
          <w:b/>
          <w:bCs/>
          <w:sz w:val="28"/>
          <w:szCs w:val="28"/>
        </w:rPr>
        <w:t>二、系统架构与技术路线</w:t>
      </w:r>
    </w:p>
    <w:p w14:paraId="0A8F4A8C"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1.设计方案是否充分考虑考虑通用性、复用性和可扩展性等特性，利用新的技术环境与工具，采用先进的技术架构，以支撑医院未来一院两区的运作模式，且具备成熟的应用案例。</w:t>
      </w:r>
    </w:p>
    <w:p w14:paraId="4201F142" w14:textId="6ACCFC98" w:rsidR="007C4838" w:rsidRPr="007B25BE" w:rsidRDefault="00000000">
      <w:pPr>
        <w:tabs>
          <w:tab w:val="left" w:pos="2579"/>
        </w:tabs>
        <w:rPr>
          <w:rFonts w:ascii="仿宋_GB2312" w:eastAsia="仿宋_GB2312"/>
          <w:sz w:val="28"/>
          <w:szCs w:val="28"/>
        </w:rPr>
      </w:pPr>
      <w:r w:rsidRPr="007B25BE">
        <w:rPr>
          <w:rFonts w:ascii="仿宋_GB2312" w:eastAsia="仿宋_GB2312"/>
          <w:sz w:val="28"/>
          <w:szCs w:val="28"/>
        </w:rPr>
        <w:t>需提供相应的产品技术方案和用户使用证明材料。</w:t>
      </w:r>
    </w:p>
    <w:p w14:paraId="5F913DC7"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2.设计方案是否满足核心系统一体化，具备灵活适配设计，以支撑医院未来一院两区的运作模式，且具备成熟的应用案例。</w:t>
      </w:r>
    </w:p>
    <w:p w14:paraId="16379F00" w14:textId="550333E0" w:rsidR="007C4838" w:rsidRPr="007B25BE" w:rsidRDefault="00000000">
      <w:pPr>
        <w:tabs>
          <w:tab w:val="left" w:pos="2579"/>
        </w:tabs>
        <w:rPr>
          <w:rFonts w:ascii="仿宋_GB2312" w:eastAsia="仿宋_GB2312"/>
          <w:sz w:val="28"/>
          <w:szCs w:val="28"/>
        </w:rPr>
      </w:pPr>
      <w:r w:rsidRPr="007B25BE">
        <w:rPr>
          <w:rFonts w:ascii="仿宋_GB2312" w:eastAsia="仿宋_GB2312"/>
          <w:sz w:val="28"/>
          <w:szCs w:val="28"/>
        </w:rPr>
        <w:t>需提供相应的产品技术方案和用户使用证明材料。</w:t>
      </w:r>
    </w:p>
    <w:p w14:paraId="6EDB7666"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3.设计方案是否充分考虑未来的系统部署及运维服务需求，整合</w:t>
      </w:r>
      <w:r w:rsidRPr="007B25BE">
        <w:rPr>
          <w:rFonts w:ascii="仿宋_GB2312" w:eastAsia="仿宋_GB2312"/>
          <w:sz w:val="28"/>
          <w:szCs w:val="28"/>
        </w:rPr>
        <w:t>IT运维功能，提供全面的智能化运维服务，以支撑医院未来一院两区的运作模式，且具备成熟的应用案例。</w:t>
      </w:r>
    </w:p>
    <w:p w14:paraId="3F5C3AD9" w14:textId="76E9FE80"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需提供相应的产品技术方案和用户使用证明材料。</w:t>
      </w:r>
    </w:p>
    <w:p w14:paraId="504A6BBA"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4.设计方案是否充分考虑国家政策、医院管理不断变化的需求，并提供医院快速二次开发的技术平台，以支撑医院未来一院两区的运作模式，且具备成熟的应用案例。</w:t>
      </w:r>
    </w:p>
    <w:p w14:paraId="521390B1"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sz w:val="28"/>
          <w:szCs w:val="28"/>
        </w:rPr>
        <w:lastRenderedPageBreak/>
        <w:t>需提供相应的产品技术方案和用户使用证明材料。</w:t>
      </w:r>
    </w:p>
    <w:p w14:paraId="23BF2194" w14:textId="77777777" w:rsidR="007C4838" w:rsidRPr="007B25BE" w:rsidRDefault="007C4838">
      <w:pPr>
        <w:tabs>
          <w:tab w:val="left" w:pos="2579"/>
        </w:tabs>
        <w:rPr>
          <w:rFonts w:ascii="仿宋_GB2312" w:eastAsia="仿宋_GB2312"/>
          <w:sz w:val="28"/>
          <w:szCs w:val="28"/>
        </w:rPr>
      </w:pPr>
    </w:p>
    <w:p w14:paraId="738F5469" w14:textId="09D56472" w:rsidR="007C4838" w:rsidRPr="009E5D7C" w:rsidRDefault="00000000">
      <w:pPr>
        <w:tabs>
          <w:tab w:val="left" w:pos="2579"/>
        </w:tabs>
        <w:rPr>
          <w:rFonts w:ascii="仿宋_GB2312" w:eastAsia="仿宋_GB2312"/>
          <w:b/>
          <w:bCs/>
          <w:sz w:val="28"/>
          <w:szCs w:val="28"/>
        </w:rPr>
      </w:pPr>
      <w:r w:rsidRPr="007B25BE">
        <w:rPr>
          <w:rFonts w:ascii="仿宋_GB2312" w:eastAsia="仿宋_GB2312" w:hint="eastAsia"/>
          <w:b/>
          <w:bCs/>
          <w:sz w:val="28"/>
          <w:szCs w:val="28"/>
        </w:rPr>
        <w:t>三、智慧医院评级和同类型案例情况</w:t>
      </w:r>
    </w:p>
    <w:p w14:paraId="5CA63ED9"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1.电子病历系统功能应用水平六级及以上建设案例情况。</w:t>
      </w:r>
    </w:p>
    <w:p w14:paraId="73C861CF" w14:textId="5A7B2B46"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要求提供用户评级证书、合同首页、盖章页、体现合同内容的模块页复印件。</w:t>
      </w:r>
    </w:p>
    <w:p w14:paraId="695D2B52"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2.医院信息互联互通五乙或以上建设案例情况。</w:t>
      </w:r>
    </w:p>
    <w:p w14:paraId="4B38344A" w14:textId="42380FAB"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要求提供用户评级证书、合同首页、盖章页、体现合同内容的模块页复印件。</w:t>
      </w:r>
    </w:p>
    <w:p w14:paraId="463AEB0D"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3.医院智慧服务分级评估三级或以上建设案例情况。</w:t>
      </w:r>
    </w:p>
    <w:p w14:paraId="1A106A8C" w14:textId="7BBDFAE5"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要求提供用户评级证书、合同首页、盖章页、体现合同内容的模块页复印件。</w:t>
      </w:r>
    </w:p>
    <w:p w14:paraId="02D447A4"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4.新版本技术架构的产品部署成功案例情况。</w:t>
      </w:r>
    </w:p>
    <w:p w14:paraId="6BD2A265" w14:textId="424F12FC"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要求提供合同首页、盖章页、体现合同内容的模块页复印件及用户盖章的新版本技术架构证明材料。</w:t>
      </w:r>
    </w:p>
    <w:p w14:paraId="0AACE359"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5.医院“多院区模式”建设案例情况。</w:t>
      </w:r>
    </w:p>
    <w:p w14:paraId="55C612B6" w14:textId="6E9827AF"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要求提供用户合同首页、盖章页、体现合同内容的模块页复印件及用户盖章的“多院区模式”应用证明材料。</w:t>
      </w:r>
    </w:p>
    <w:p w14:paraId="6EEAD0A6" w14:textId="5E37521E" w:rsidR="007C4838" w:rsidRPr="007B25BE" w:rsidRDefault="00000000">
      <w:pPr>
        <w:tabs>
          <w:tab w:val="left" w:pos="2579"/>
        </w:tabs>
        <w:rPr>
          <w:rFonts w:ascii="仿宋_GB2312" w:eastAsia="仿宋_GB2312"/>
          <w:b/>
          <w:bCs/>
          <w:sz w:val="28"/>
          <w:szCs w:val="28"/>
        </w:rPr>
      </w:pPr>
      <w:r w:rsidRPr="007B25BE">
        <w:rPr>
          <w:rFonts w:ascii="仿宋_GB2312" w:eastAsia="仿宋_GB2312" w:hint="eastAsia"/>
          <w:b/>
          <w:bCs/>
          <w:sz w:val="28"/>
          <w:szCs w:val="28"/>
        </w:rPr>
        <w:t>四、实施计划及人员保障</w:t>
      </w:r>
    </w:p>
    <w:p w14:paraId="35F3C0DF" w14:textId="0B563852"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1.项目组织架构、实施步骤、实施计划、质量管理及保证措施等内容进行综合评价。</w:t>
      </w:r>
    </w:p>
    <w:p w14:paraId="6AD409C0" w14:textId="05BB591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2.承诺拟安排的项目负责人情况。</w:t>
      </w:r>
    </w:p>
    <w:p w14:paraId="4F31DF02" w14:textId="7F557CC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lastRenderedPageBreak/>
        <w:t>3.承诺拟安排的项目团队成员（项目负责人除外）数量。</w:t>
      </w:r>
    </w:p>
    <w:p w14:paraId="47453FF8" w14:textId="77777777" w:rsidR="007C4838" w:rsidRPr="007B25BE" w:rsidRDefault="00000000">
      <w:pPr>
        <w:tabs>
          <w:tab w:val="left" w:pos="2579"/>
        </w:tabs>
        <w:rPr>
          <w:rFonts w:ascii="仿宋_GB2312" w:eastAsia="仿宋_GB2312"/>
          <w:sz w:val="28"/>
          <w:szCs w:val="28"/>
        </w:rPr>
      </w:pPr>
      <w:r w:rsidRPr="007B25BE">
        <w:rPr>
          <w:rFonts w:ascii="仿宋_GB2312" w:eastAsia="仿宋_GB2312" w:hint="eastAsia"/>
          <w:sz w:val="28"/>
          <w:szCs w:val="28"/>
        </w:rPr>
        <w:t>4.本地化（广东省内）售后服务能力及团队人员数量。</w:t>
      </w:r>
    </w:p>
    <w:p w14:paraId="7F3EEA07" w14:textId="0DA0CBB1" w:rsidR="007C4838" w:rsidRDefault="00000000">
      <w:pPr>
        <w:tabs>
          <w:tab w:val="left" w:pos="2579"/>
        </w:tabs>
        <w:rPr>
          <w:rFonts w:ascii="仿宋_GB2312" w:eastAsia="仿宋_GB2312"/>
          <w:sz w:val="28"/>
          <w:szCs w:val="28"/>
        </w:rPr>
      </w:pPr>
      <w:r w:rsidRPr="007B25BE">
        <w:rPr>
          <w:rFonts w:ascii="仿宋_GB2312" w:eastAsia="仿宋_GB2312" w:hint="eastAsia"/>
          <w:sz w:val="28"/>
          <w:szCs w:val="28"/>
        </w:rPr>
        <w:t>需提供本地服务人员近三个月的本地社保证明复印件。</w:t>
      </w:r>
    </w:p>
    <w:p w14:paraId="38078E86" w14:textId="7BB7D6F3" w:rsidR="004801F2" w:rsidRPr="004801F2" w:rsidRDefault="004801F2" w:rsidP="004801F2">
      <w:pPr>
        <w:widowControl/>
        <w:jc w:val="left"/>
        <w:rPr>
          <w:rFonts w:ascii="仿宋_GB2312" w:eastAsia="仿宋_GB2312" w:hAnsi="仿宋_GB2312"/>
          <w:b/>
          <w:sz w:val="28"/>
          <w:szCs w:val="28"/>
        </w:rPr>
      </w:pPr>
      <w:r w:rsidRPr="004801F2">
        <w:rPr>
          <w:rFonts w:ascii="仿宋_GB2312" w:eastAsia="仿宋_GB2312" w:hAnsi="仿宋_GB2312" w:hint="eastAsia"/>
          <w:b/>
          <w:sz w:val="28"/>
          <w:szCs w:val="28"/>
        </w:rPr>
        <w:t>五、公司稳健情况</w:t>
      </w:r>
      <w:r w:rsidR="0001770D">
        <w:rPr>
          <w:rFonts w:ascii="仿宋_GB2312" w:eastAsia="仿宋_GB2312" w:hAnsi="仿宋_GB2312" w:hint="eastAsia"/>
          <w:b/>
          <w:sz w:val="28"/>
          <w:szCs w:val="28"/>
        </w:rPr>
        <w:t>说明</w:t>
      </w:r>
    </w:p>
    <w:p w14:paraId="14F36A12" w14:textId="693E7807" w:rsidR="004801F2" w:rsidRPr="00100541" w:rsidRDefault="004801F2" w:rsidP="004801F2">
      <w:pPr>
        <w:widowControl/>
        <w:jc w:val="left"/>
        <w:rPr>
          <w:rFonts w:ascii="仿宋_GB2312" w:eastAsia="仿宋_GB2312" w:hAnsi="仿宋_GB2312"/>
          <w:bCs/>
          <w:sz w:val="28"/>
          <w:szCs w:val="28"/>
        </w:rPr>
      </w:pPr>
      <w:r w:rsidRPr="00100541">
        <w:rPr>
          <w:rFonts w:ascii="仿宋_GB2312" w:eastAsia="仿宋_GB2312" w:hAnsi="仿宋_GB2312" w:hint="eastAsia"/>
          <w:bCs/>
          <w:sz w:val="28"/>
          <w:szCs w:val="28"/>
        </w:rPr>
        <w:t>公司运营情况说明</w:t>
      </w:r>
      <w:r w:rsidR="0001770D">
        <w:rPr>
          <w:rFonts w:ascii="仿宋_GB2312" w:eastAsia="仿宋_GB2312" w:hAnsi="仿宋_GB2312" w:hint="eastAsia"/>
          <w:bCs/>
          <w:sz w:val="28"/>
          <w:szCs w:val="28"/>
        </w:rPr>
        <w:t>或</w:t>
      </w:r>
      <w:r>
        <w:rPr>
          <w:rFonts w:ascii="仿宋_GB2312" w:eastAsia="仿宋_GB2312" w:hAnsi="仿宋_GB2312" w:hint="eastAsia"/>
          <w:bCs/>
          <w:sz w:val="28"/>
          <w:szCs w:val="28"/>
        </w:rPr>
        <w:t>审计报告</w:t>
      </w:r>
      <w:r w:rsidR="0001770D">
        <w:rPr>
          <w:rFonts w:ascii="仿宋_GB2312" w:eastAsia="仿宋_GB2312" w:hAnsi="仿宋_GB2312" w:hint="eastAsia"/>
          <w:bCs/>
          <w:sz w:val="28"/>
          <w:szCs w:val="28"/>
        </w:rPr>
        <w:t>等。</w:t>
      </w:r>
    </w:p>
    <w:p w14:paraId="30BF5AB5" w14:textId="77777777" w:rsidR="004801F2" w:rsidRPr="004801F2" w:rsidRDefault="004801F2">
      <w:pPr>
        <w:tabs>
          <w:tab w:val="left" w:pos="2579"/>
        </w:tabs>
        <w:rPr>
          <w:rFonts w:ascii="仿宋_GB2312" w:eastAsia="仿宋_GB2312"/>
          <w:sz w:val="28"/>
          <w:szCs w:val="28"/>
        </w:rPr>
      </w:pPr>
    </w:p>
    <w:sectPr w:rsidR="004801F2" w:rsidRPr="004801F2" w:rsidSect="00480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20B0604020202020204"/>
    <w:charset w:val="80"/>
    <w:family w:val="swiss"/>
    <w:notTrueType/>
    <w:pitch w:val="variable"/>
    <w:sig w:usb0="00000001" w:usb1="080F1810" w:usb2="00000016" w:usb3="00000000" w:csb0="00060007" w:csb1="00000000"/>
  </w:font>
  <w:font w:name="仿宋_GB2312">
    <w:altName w:val="FangSong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g5MDY0NzMwYmU5ZTMxYjUzYTY4NzUyY2MxOTJkOTgifQ=="/>
  </w:docVars>
  <w:rsids>
    <w:rsidRoot w:val="000A3435"/>
    <w:rsid w:val="0001770D"/>
    <w:rsid w:val="00017F47"/>
    <w:rsid w:val="00026BA7"/>
    <w:rsid w:val="00027173"/>
    <w:rsid w:val="00032AEC"/>
    <w:rsid w:val="00052C19"/>
    <w:rsid w:val="000726A5"/>
    <w:rsid w:val="000A3435"/>
    <w:rsid w:val="000B5D16"/>
    <w:rsid w:val="000C654D"/>
    <w:rsid w:val="000C7DF1"/>
    <w:rsid w:val="000D2585"/>
    <w:rsid w:val="000D70C6"/>
    <w:rsid w:val="001665B0"/>
    <w:rsid w:val="00170FEC"/>
    <w:rsid w:val="00177D94"/>
    <w:rsid w:val="001B20CF"/>
    <w:rsid w:val="001E4906"/>
    <w:rsid w:val="001F0C23"/>
    <w:rsid w:val="00201D05"/>
    <w:rsid w:val="00213746"/>
    <w:rsid w:val="0021711C"/>
    <w:rsid w:val="00217A60"/>
    <w:rsid w:val="00263E0D"/>
    <w:rsid w:val="00277C91"/>
    <w:rsid w:val="00290E82"/>
    <w:rsid w:val="002A6787"/>
    <w:rsid w:val="002E3FE5"/>
    <w:rsid w:val="002E4307"/>
    <w:rsid w:val="003025ED"/>
    <w:rsid w:val="00317795"/>
    <w:rsid w:val="003353CA"/>
    <w:rsid w:val="00345EA3"/>
    <w:rsid w:val="0037048B"/>
    <w:rsid w:val="00377D40"/>
    <w:rsid w:val="00385CE6"/>
    <w:rsid w:val="003B69D9"/>
    <w:rsid w:val="003C0451"/>
    <w:rsid w:val="003C3EE2"/>
    <w:rsid w:val="003E16E9"/>
    <w:rsid w:val="003E6E9A"/>
    <w:rsid w:val="004077B3"/>
    <w:rsid w:val="0041109D"/>
    <w:rsid w:val="0042671B"/>
    <w:rsid w:val="00427099"/>
    <w:rsid w:val="004502F3"/>
    <w:rsid w:val="004772FC"/>
    <w:rsid w:val="004801F2"/>
    <w:rsid w:val="00495931"/>
    <w:rsid w:val="004975A2"/>
    <w:rsid w:val="004A4DEF"/>
    <w:rsid w:val="004B10DA"/>
    <w:rsid w:val="004B6261"/>
    <w:rsid w:val="004C6289"/>
    <w:rsid w:val="004D1182"/>
    <w:rsid w:val="004E2D50"/>
    <w:rsid w:val="004E432D"/>
    <w:rsid w:val="00530E9B"/>
    <w:rsid w:val="00536936"/>
    <w:rsid w:val="00541A23"/>
    <w:rsid w:val="00557CAE"/>
    <w:rsid w:val="005635CF"/>
    <w:rsid w:val="0057409F"/>
    <w:rsid w:val="005B10BF"/>
    <w:rsid w:val="005F1B9B"/>
    <w:rsid w:val="005F7EC7"/>
    <w:rsid w:val="00675CC3"/>
    <w:rsid w:val="006A163C"/>
    <w:rsid w:val="006A6508"/>
    <w:rsid w:val="006A7E6A"/>
    <w:rsid w:val="006B1D79"/>
    <w:rsid w:val="006B7A09"/>
    <w:rsid w:val="006F334B"/>
    <w:rsid w:val="007124FF"/>
    <w:rsid w:val="00725823"/>
    <w:rsid w:val="007459BF"/>
    <w:rsid w:val="00750A42"/>
    <w:rsid w:val="00757818"/>
    <w:rsid w:val="00781043"/>
    <w:rsid w:val="0078306D"/>
    <w:rsid w:val="007A285A"/>
    <w:rsid w:val="007B21EA"/>
    <w:rsid w:val="007B25BE"/>
    <w:rsid w:val="007C39F6"/>
    <w:rsid w:val="007C421A"/>
    <w:rsid w:val="007C474D"/>
    <w:rsid w:val="007C4838"/>
    <w:rsid w:val="007D1B65"/>
    <w:rsid w:val="00815339"/>
    <w:rsid w:val="0081630B"/>
    <w:rsid w:val="0083140F"/>
    <w:rsid w:val="00856514"/>
    <w:rsid w:val="00856519"/>
    <w:rsid w:val="00862A12"/>
    <w:rsid w:val="00863CFF"/>
    <w:rsid w:val="00882BEC"/>
    <w:rsid w:val="00884C0E"/>
    <w:rsid w:val="008A1F53"/>
    <w:rsid w:val="008A6A81"/>
    <w:rsid w:val="008C0854"/>
    <w:rsid w:val="008C78D8"/>
    <w:rsid w:val="008F29E3"/>
    <w:rsid w:val="00933811"/>
    <w:rsid w:val="0097687A"/>
    <w:rsid w:val="00994123"/>
    <w:rsid w:val="009C3910"/>
    <w:rsid w:val="009D011A"/>
    <w:rsid w:val="009E28DE"/>
    <w:rsid w:val="009E5D7C"/>
    <w:rsid w:val="009F1115"/>
    <w:rsid w:val="009F6BF4"/>
    <w:rsid w:val="00A14A37"/>
    <w:rsid w:val="00A1606B"/>
    <w:rsid w:val="00A24F86"/>
    <w:rsid w:val="00A30AD5"/>
    <w:rsid w:val="00A3599B"/>
    <w:rsid w:val="00A35EF4"/>
    <w:rsid w:val="00A51806"/>
    <w:rsid w:val="00A52D7F"/>
    <w:rsid w:val="00A57694"/>
    <w:rsid w:val="00A7653F"/>
    <w:rsid w:val="00AB073D"/>
    <w:rsid w:val="00AE3535"/>
    <w:rsid w:val="00B2679E"/>
    <w:rsid w:val="00B46F35"/>
    <w:rsid w:val="00B75E47"/>
    <w:rsid w:val="00B84C55"/>
    <w:rsid w:val="00BA6AA7"/>
    <w:rsid w:val="00BE621D"/>
    <w:rsid w:val="00C4313B"/>
    <w:rsid w:val="00C439E6"/>
    <w:rsid w:val="00C5290A"/>
    <w:rsid w:val="00C763A3"/>
    <w:rsid w:val="00C8109E"/>
    <w:rsid w:val="00C86B2F"/>
    <w:rsid w:val="00C97300"/>
    <w:rsid w:val="00CD2138"/>
    <w:rsid w:val="00CD452F"/>
    <w:rsid w:val="00CF0C4A"/>
    <w:rsid w:val="00CF658F"/>
    <w:rsid w:val="00D11874"/>
    <w:rsid w:val="00D22F90"/>
    <w:rsid w:val="00D32384"/>
    <w:rsid w:val="00D416CA"/>
    <w:rsid w:val="00D5514B"/>
    <w:rsid w:val="00DA5A1D"/>
    <w:rsid w:val="00DF20B9"/>
    <w:rsid w:val="00E1288B"/>
    <w:rsid w:val="00E20635"/>
    <w:rsid w:val="00E563D7"/>
    <w:rsid w:val="00E6513F"/>
    <w:rsid w:val="00E713EB"/>
    <w:rsid w:val="00EE23E6"/>
    <w:rsid w:val="00EF656A"/>
    <w:rsid w:val="00F02A43"/>
    <w:rsid w:val="00F86456"/>
    <w:rsid w:val="00FC4EF3"/>
    <w:rsid w:val="106C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1E2DD4"/>
  <w15:docId w15:val="{8C220355-F078-304B-89D7-65D5543A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 吴</dc:creator>
  <cp:lastModifiedBy>腾 李</cp:lastModifiedBy>
  <cp:revision>5</cp:revision>
  <dcterms:created xsi:type="dcterms:W3CDTF">2024-06-25T06:52:00Z</dcterms:created>
  <dcterms:modified xsi:type="dcterms:W3CDTF">2024-06-26T02:07:00Z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C64AEB47FF5C46B08A392B5E2EAD82E4_13</vt:lpwstr>
  </property>
</Properties>
</file>