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7A89C" w14:textId="2105FC11" w:rsidR="0091534D" w:rsidRDefault="00A16955" w:rsidP="00A16955">
      <w:pPr>
        <w:jc w:val="center"/>
        <w:rPr>
          <w:rFonts w:ascii="方正小标宋简体" w:eastAsia="方正小标宋简体"/>
        </w:rPr>
      </w:pPr>
      <w:r>
        <w:rPr>
          <w:rFonts w:ascii="方正小标宋简体" w:eastAsia="方正小标宋简体" w:hAnsi="宋体" w:cs="宋体" w:hint="eastAsia"/>
          <w:b/>
          <w:bCs/>
          <w:color w:val="3F3F3F"/>
          <w:kern w:val="0"/>
          <w:sz w:val="36"/>
          <w:szCs w:val="36"/>
        </w:rPr>
        <w:t>深圳市儿童医院设备采购需求参数表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320"/>
        <w:gridCol w:w="7674"/>
      </w:tblGrid>
      <w:tr w:rsidR="0091534D" w14:paraId="24C7A8A0" w14:textId="77777777" w:rsidTr="00A16955">
        <w:trPr>
          <w:trHeight w:val="420"/>
        </w:trPr>
        <w:tc>
          <w:tcPr>
            <w:tcW w:w="660" w:type="dxa"/>
            <w:shd w:val="clear" w:color="000000" w:fill="FFFFFF"/>
            <w:vAlign w:val="center"/>
          </w:tcPr>
          <w:p w14:paraId="24C7A89D" w14:textId="77777777" w:rsidR="0091534D" w:rsidRDefault="00A16955">
            <w:pPr>
              <w:widowControl/>
              <w:jc w:val="left"/>
              <w:rPr>
                <w:rFonts w:ascii="宋体" w:hAnsi="宋体" w:cs="宋体"/>
                <w:b/>
                <w:bCs/>
                <w:color w:val="3F3F3F"/>
                <w:kern w:val="0"/>
                <w:sz w:val="22"/>
              </w:rPr>
            </w:pPr>
            <w:r>
              <w:rPr>
                <w:rFonts w:ascii="宋体" w:hAnsi="宋体" w:cs="宋体" w:hint="eastAsia"/>
                <w:b/>
                <w:bCs/>
                <w:color w:val="3F3F3F"/>
                <w:kern w:val="0"/>
                <w:sz w:val="22"/>
              </w:rPr>
              <w:t>序号</w:t>
            </w:r>
          </w:p>
        </w:tc>
        <w:tc>
          <w:tcPr>
            <w:tcW w:w="1320" w:type="dxa"/>
            <w:shd w:val="clear" w:color="000000" w:fill="FFFFFF"/>
            <w:vAlign w:val="center"/>
          </w:tcPr>
          <w:p w14:paraId="24C7A89E" w14:textId="77777777" w:rsidR="0091534D" w:rsidRDefault="00A16955">
            <w:pPr>
              <w:widowControl/>
              <w:jc w:val="center"/>
              <w:rPr>
                <w:rFonts w:ascii="宋体" w:hAnsi="宋体" w:cs="宋体"/>
                <w:b/>
                <w:bCs/>
                <w:color w:val="3F3F3F"/>
                <w:kern w:val="0"/>
                <w:sz w:val="22"/>
              </w:rPr>
            </w:pPr>
            <w:r>
              <w:rPr>
                <w:rFonts w:ascii="宋体" w:hAnsi="宋体" w:cs="宋体" w:hint="eastAsia"/>
                <w:b/>
                <w:bCs/>
                <w:color w:val="3F3F3F"/>
                <w:kern w:val="0"/>
                <w:sz w:val="22"/>
              </w:rPr>
              <w:t>项目名称</w:t>
            </w:r>
          </w:p>
        </w:tc>
        <w:tc>
          <w:tcPr>
            <w:tcW w:w="7674" w:type="dxa"/>
            <w:shd w:val="clear" w:color="000000" w:fill="FFFFFF"/>
            <w:vAlign w:val="center"/>
          </w:tcPr>
          <w:p w14:paraId="24C7A89F" w14:textId="77777777" w:rsidR="0091534D" w:rsidRDefault="00A16955">
            <w:pPr>
              <w:widowControl/>
              <w:jc w:val="left"/>
              <w:rPr>
                <w:rFonts w:ascii="宋体" w:hAnsi="宋体" w:cs="宋体"/>
                <w:b/>
                <w:bCs/>
                <w:color w:val="3F3F3F"/>
                <w:kern w:val="0"/>
                <w:sz w:val="22"/>
              </w:rPr>
            </w:pPr>
            <w:r>
              <w:rPr>
                <w:rFonts w:ascii="宋体" w:hAnsi="宋体" w:cs="宋体" w:hint="eastAsia"/>
                <w:b/>
                <w:bCs/>
                <w:color w:val="3F3F3F"/>
                <w:kern w:val="0"/>
                <w:sz w:val="22"/>
              </w:rPr>
              <w:t>招标事项及要求</w:t>
            </w:r>
          </w:p>
        </w:tc>
      </w:tr>
      <w:tr w:rsidR="0091534D" w14:paraId="24C7A8A5" w14:textId="77777777" w:rsidTr="00A16955">
        <w:tc>
          <w:tcPr>
            <w:tcW w:w="660" w:type="dxa"/>
            <w:vMerge w:val="restart"/>
            <w:shd w:val="clear" w:color="000000" w:fill="FFFFFF"/>
            <w:vAlign w:val="center"/>
          </w:tcPr>
          <w:p w14:paraId="24C7A8A2" w14:textId="17F96E29" w:rsidR="0091534D" w:rsidRDefault="00A16955" w:rsidP="00A16955">
            <w:pPr>
              <w:widowControl/>
              <w:jc w:val="center"/>
              <w:rPr>
                <w:rFonts w:ascii="宋体" w:hAnsi="宋体" w:cs="宋体"/>
                <w:color w:val="3F3F3F"/>
                <w:kern w:val="0"/>
                <w:sz w:val="20"/>
                <w:szCs w:val="20"/>
              </w:rPr>
            </w:pPr>
            <w:r>
              <w:rPr>
                <w:rFonts w:ascii="宋体" w:hAnsi="宋体" w:cs="宋体" w:hint="eastAsia"/>
                <w:color w:val="3F3F3F"/>
                <w:kern w:val="0"/>
                <w:sz w:val="20"/>
                <w:szCs w:val="20"/>
              </w:rPr>
              <w:t>1</w:t>
            </w:r>
          </w:p>
        </w:tc>
        <w:tc>
          <w:tcPr>
            <w:tcW w:w="1320" w:type="dxa"/>
            <w:vMerge w:val="restart"/>
            <w:shd w:val="clear" w:color="000000" w:fill="FFFFFF"/>
            <w:vAlign w:val="center"/>
          </w:tcPr>
          <w:p w14:paraId="24C7A8A3" w14:textId="77777777" w:rsidR="0091534D" w:rsidRDefault="00A16955">
            <w:pPr>
              <w:widowControl/>
              <w:jc w:val="center"/>
              <w:rPr>
                <w:rFonts w:ascii="宋体" w:hAnsi="宋体" w:cs="宋体"/>
                <w:color w:val="3F3F3F"/>
                <w:kern w:val="0"/>
                <w:sz w:val="20"/>
                <w:szCs w:val="20"/>
              </w:rPr>
            </w:pPr>
            <w:r>
              <w:rPr>
                <w:rFonts w:ascii="宋体" w:hAnsi="宋体" w:cs="宋体" w:hint="eastAsia"/>
                <w:color w:val="3F3F3F"/>
                <w:kern w:val="0"/>
                <w:sz w:val="22"/>
              </w:rPr>
              <w:t>外科塔</w:t>
            </w:r>
          </w:p>
        </w:tc>
        <w:tc>
          <w:tcPr>
            <w:tcW w:w="7674" w:type="dxa"/>
            <w:shd w:val="clear" w:color="000000" w:fill="FFFFFF"/>
            <w:vAlign w:val="center"/>
          </w:tcPr>
          <w:p w14:paraId="24C7A8A4" w14:textId="77777777" w:rsidR="0091534D" w:rsidRDefault="00A16955">
            <w:pPr>
              <w:widowControl/>
              <w:jc w:val="left"/>
              <w:rPr>
                <w:rFonts w:ascii="宋体" w:hAnsi="宋体" w:cs="宋体"/>
                <w:color w:val="3F3F3F"/>
                <w:kern w:val="0"/>
                <w:sz w:val="22"/>
              </w:rPr>
            </w:pPr>
            <w:r>
              <w:rPr>
                <w:rFonts w:ascii="宋体" w:hAnsi="宋体" w:cs="宋体" w:hint="eastAsia"/>
                <w:color w:val="3F3F3F"/>
                <w:kern w:val="0"/>
                <w:sz w:val="22"/>
              </w:rPr>
              <w:t>一、基本性能要求：</w:t>
            </w:r>
          </w:p>
        </w:tc>
      </w:tr>
      <w:tr w:rsidR="0091534D" w14:paraId="24C7A8A9" w14:textId="77777777" w:rsidTr="00A16955">
        <w:tc>
          <w:tcPr>
            <w:tcW w:w="660" w:type="dxa"/>
            <w:vMerge/>
            <w:vAlign w:val="center"/>
          </w:tcPr>
          <w:p w14:paraId="24C7A8A6" w14:textId="77777777" w:rsidR="0091534D" w:rsidRDefault="0091534D">
            <w:pPr>
              <w:jc w:val="left"/>
              <w:rPr>
                <w:rFonts w:ascii="宋体" w:hAnsi="宋体" w:cs="宋体"/>
                <w:color w:val="3F3F3F"/>
                <w:kern w:val="0"/>
                <w:sz w:val="20"/>
                <w:szCs w:val="20"/>
              </w:rPr>
            </w:pPr>
          </w:p>
        </w:tc>
        <w:tc>
          <w:tcPr>
            <w:tcW w:w="1320" w:type="dxa"/>
            <w:vMerge/>
            <w:vAlign w:val="center"/>
          </w:tcPr>
          <w:p w14:paraId="24C7A8A7"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A8" w14:textId="77777777" w:rsidR="0091534D" w:rsidRDefault="00A16955">
            <w:pPr>
              <w:widowControl/>
              <w:jc w:val="left"/>
              <w:rPr>
                <w:rFonts w:ascii="宋体" w:hAnsi="宋体" w:cs="宋体"/>
                <w:color w:val="3F3F3F"/>
                <w:kern w:val="0"/>
                <w:sz w:val="22"/>
              </w:rPr>
            </w:pPr>
            <w:r>
              <w:rPr>
                <w:rFonts w:ascii="宋体" w:hAnsi="宋体" w:cs="宋体" w:hint="eastAsia"/>
                <w:color w:val="3F3F3F"/>
                <w:kern w:val="0"/>
                <w:sz w:val="22"/>
              </w:rPr>
              <w:t>1．主体材料要求为高强度铝合金，整体全封闭式设计，表面无锐角，无螺丝钉外露。具有升高或旋转限位装置，必须防腐蚀，便于清洁；</w:t>
            </w:r>
          </w:p>
        </w:tc>
      </w:tr>
      <w:tr w:rsidR="0091534D" w14:paraId="24C7A8AD" w14:textId="77777777" w:rsidTr="00A16955">
        <w:tc>
          <w:tcPr>
            <w:tcW w:w="660" w:type="dxa"/>
            <w:vMerge/>
            <w:vAlign w:val="center"/>
          </w:tcPr>
          <w:p w14:paraId="24C7A8AA" w14:textId="77777777" w:rsidR="0091534D" w:rsidRDefault="0091534D">
            <w:pPr>
              <w:jc w:val="left"/>
              <w:rPr>
                <w:rFonts w:ascii="宋体" w:hAnsi="宋体" w:cs="宋体"/>
                <w:color w:val="3F3F3F"/>
                <w:kern w:val="0"/>
                <w:sz w:val="20"/>
                <w:szCs w:val="20"/>
              </w:rPr>
            </w:pPr>
          </w:p>
        </w:tc>
        <w:tc>
          <w:tcPr>
            <w:tcW w:w="1320" w:type="dxa"/>
            <w:vMerge/>
            <w:vAlign w:val="center"/>
          </w:tcPr>
          <w:p w14:paraId="24C7A8AB"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AC" w14:textId="77777777" w:rsidR="0091534D" w:rsidRDefault="00A16955">
            <w:pPr>
              <w:widowControl/>
              <w:jc w:val="left"/>
              <w:rPr>
                <w:rFonts w:ascii="宋体" w:hAnsi="宋体" w:cs="宋体"/>
                <w:color w:val="3F3F3F"/>
                <w:kern w:val="0"/>
                <w:sz w:val="22"/>
              </w:rPr>
            </w:pPr>
            <w:r>
              <w:rPr>
                <w:rFonts w:ascii="宋体" w:hAnsi="宋体" w:cs="宋体" w:hint="eastAsia"/>
                <w:color w:val="3F3F3F"/>
                <w:kern w:val="0"/>
                <w:sz w:val="22"/>
              </w:rPr>
              <w:t>2．吊塔采用模块化设计，所有附件可以任意固定在吊塔箱体的定位系统上，容易操作；</w:t>
            </w:r>
          </w:p>
        </w:tc>
      </w:tr>
      <w:tr w:rsidR="0091534D" w14:paraId="24C7A8B1" w14:textId="77777777" w:rsidTr="00A16955">
        <w:tc>
          <w:tcPr>
            <w:tcW w:w="660" w:type="dxa"/>
            <w:vMerge/>
            <w:vAlign w:val="center"/>
          </w:tcPr>
          <w:p w14:paraId="24C7A8AE" w14:textId="77777777" w:rsidR="0091534D" w:rsidRDefault="0091534D">
            <w:pPr>
              <w:jc w:val="left"/>
              <w:rPr>
                <w:rFonts w:ascii="宋体" w:hAnsi="宋体" w:cs="宋体"/>
                <w:color w:val="3F3F3F"/>
                <w:kern w:val="0"/>
                <w:sz w:val="20"/>
                <w:szCs w:val="20"/>
              </w:rPr>
            </w:pPr>
          </w:p>
        </w:tc>
        <w:tc>
          <w:tcPr>
            <w:tcW w:w="1320" w:type="dxa"/>
            <w:vMerge/>
            <w:vAlign w:val="center"/>
          </w:tcPr>
          <w:p w14:paraId="24C7A8AF"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B0" w14:textId="77777777" w:rsidR="0091534D" w:rsidRDefault="00A16955">
            <w:pPr>
              <w:widowControl/>
              <w:jc w:val="left"/>
              <w:rPr>
                <w:rFonts w:ascii="宋体" w:hAnsi="宋体" w:cs="宋体"/>
                <w:color w:val="3F3F3F"/>
                <w:kern w:val="0"/>
                <w:sz w:val="22"/>
              </w:rPr>
            </w:pPr>
            <w:r>
              <w:rPr>
                <w:rFonts w:ascii="宋体" w:hAnsi="宋体" w:cs="宋体" w:hint="eastAsia"/>
                <w:color w:val="3F3F3F"/>
                <w:kern w:val="0"/>
                <w:sz w:val="22"/>
              </w:rPr>
              <w:t>3.</w:t>
            </w:r>
            <w:r>
              <w:rPr>
                <w:rFonts w:ascii="宋体" w:hAnsi="宋体" w:cs="宋体"/>
                <w:color w:val="3F3F3F"/>
                <w:kern w:val="0"/>
                <w:sz w:val="22"/>
              </w:rPr>
              <w:t xml:space="preserve"> </w:t>
            </w:r>
            <w:r>
              <w:rPr>
                <w:rFonts w:ascii="宋体" w:hAnsi="宋体" w:cs="宋体" w:hint="eastAsia"/>
                <w:color w:val="3F3F3F"/>
                <w:kern w:val="0"/>
                <w:sz w:val="22"/>
              </w:rPr>
              <w:t>吊塔具有人体工学定位系统，</w:t>
            </w:r>
            <w:r>
              <w:rPr>
                <w:rFonts w:ascii="宋体" w:hAnsi="宋体" w:cs="宋体"/>
                <w:color w:val="3F3F3F"/>
                <w:kern w:val="0"/>
                <w:sz w:val="22"/>
              </w:rPr>
              <w:t>模块上任意面和任意高度的附件都</w:t>
            </w:r>
            <w:r>
              <w:rPr>
                <w:rFonts w:ascii="宋体" w:hAnsi="宋体" w:cs="宋体" w:hint="eastAsia"/>
                <w:color w:val="3F3F3F"/>
                <w:kern w:val="0"/>
                <w:sz w:val="22"/>
              </w:rPr>
              <w:t>可任意安装，提高吊塔使用的便捷性。吊塔的人体工学定位系统≥</w:t>
            </w:r>
            <w:r>
              <w:rPr>
                <w:rFonts w:ascii="宋体" w:hAnsi="宋体" w:cs="宋体"/>
                <w:color w:val="3F3F3F"/>
                <w:kern w:val="0"/>
                <w:sz w:val="22"/>
              </w:rPr>
              <w:t>3</w:t>
            </w:r>
            <w:r>
              <w:rPr>
                <w:rFonts w:ascii="宋体" w:hAnsi="宋体" w:cs="宋体" w:hint="eastAsia"/>
                <w:color w:val="3F3F3F"/>
                <w:kern w:val="0"/>
                <w:sz w:val="22"/>
              </w:rPr>
              <w:t>个；（提供原版技术说明书并且标明证明文件位置）</w:t>
            </w:r>
          </w:p>
        </w:tc>
      </w:tr>
      <w:tr w:rsidR="0091534D" w14:paraId="24C7A8B5" w14:textId="77777777" w:rsidTr="00A16955">
        <w:tc>
          <w:tcPr>
            <w:tcW w:w="660" w:type="dxa"/>
            <w:vMerge/>
            <w:vAlign w:val="center"/>
          </w:tcPr>
          <w:p w14:paraId="24C7A8B2" w14:textId="77777777" w:rsidR="0091534D" w:rsidRDefault="0091534D">
            <w:pPr>
              <w:jc w:val="left"/>
              <w:rPr>
                <w:rFonts w:ascii="宋体" w:hAnsi="宋体" w:cs="宋体"/>
                <w:color w:val="3F3F3F"/>
                <w:kern w:val="0"/>
                <w:sz w:val="20"/>
                <w:szCs w:val="20"/>
              </w:rPr>
            </w:pPr>
          </w:p>
        </w:tc>
        <w:tc>
          <w:tcPr>
            <w:tcW w:w="1320" w:type="dxa"/>
            <w:vMerge/>
            <w:vAlign w:val="center"/>
          </w:tcPr>
          <w:p w14:paraId="24C7A8B3"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B4" w14:textId="77777777" w:rsidR="0091534D" w:rsidRDefault="00A16955">
            <w:pPr>
              <w:widowControl/>
              <w:jc w:val="left"/>
              <w:rPr>
                <w:rFonts w:ascii="宋体" w:hAnsi="宋体" w:cs="宋体"/>
                <w:color w:val="3F3F3F"/>
                <w:kern w:val="0"/>
                <w:sz w:val="22"/>
              </w:rPr>
            </w:pPr>
            <w:r>
              <w:rPr>
                <w:rFonts w:ascii="宋体" w:hAnsi="宋体" w:cs="宋体"/>
                <w:color w:val="3F3F3F"/>
                <w:kern w:val="0"/>
                <w:sz w:val="22"/>
              </w:rPr>
              <w:t>4</w:t>
            </w:r>
            <w:r>
              <w:rPr>
                <w:rFonts w:ascii="宋体" w:hAnsi="宋体" w:cs="宋体" w:hint="eastAsia"/>
                <w:color w:val="3F3F3F"/>
                <w:kern w:val="0"/>
                <w:sz w:val="22"/>
              </w:rPr>
              <w:t>.人体工学定位系统自带</w:t>
            </w:r>
            <w:r>
              <w:rPr>
                <w:rFonts w:ascii="宋体" w:hAnsi="宋体" w:cs="宋体"/>
                <w:color w:val="3F3F3F"/>
                <w:kern w:val="0"/>
                <w:sz w:val="22"/>
              </w:rPr>
              <w:t>24V</w:t>
            </w:r>
            <w:r>
              <w:rPr>
                <w:rFonts w:ascii="宋体" w:hAnsi="宋体" w:cs="宋体" w:hint="eastAsia"/>
                <w:color w:val="3F3F3F"/>
                <w:kern w:val="0"/>
                <w:sz w:val="22"/>
              </w:rPr>
              <w:t>安全</w:t>
            </w:r>
            <w:r>
              <w:rPr>
                <w:rFonts w:ascii="宋体" w:hAnsi="宋体" w:cs="宋体"/>
                <w:color w:val="3F3F3F"/>
                <w:kern w:val="0"/>
                <w:sz w:val="22"/>
              </w:rPr>
              <w:t>电压</w:t>
            </w:r>
            <w:r>
              <w:rPr>
                <w:rFonts w:ascii="宋体" w:hAnsi="宋体" w:cs="宋体" w:hint="eastAsia"/>
                <w:color w:val="3F3F3F"/>
                <w:kern w:val="0"/>
                <w:sz w:val="22"/>
              </w:rPr>
              <w:t>，</w:t>
            </w:r>
            <w:r>
              <w:rPr>
                <w:rFonts w:ascii="宋体" w:hAnsi="宋体" w:cs="宋体"/>
                <w:color w:val="3F3F3F"/>
                <w:kern w:val="0"/>
                <w:sz w:val="22"/>
              </w:rPr>
              <w:t>可供所有</w:t>
            </w:r>
            <w:r>
              <w:rPr>
                <w:rFonts w:ascii="宋体" w:hAnsi="宋体" w:cs="宋体" w:hint="eastAsia"/>
                <w:color w:val="3F3F3F"/>
                <w:kern w:val="0"/>
                <w:sz w:val="22"/>
              </w:rPr>
              <w:t>附件</w:t>
            </w:r>
            <w:r>
              <w:rPr>
                <w:rFonts w:ascii="宋体" w:hAnsi="宋体" w:cs="宋体"/>
                <w:color w:val="3F3F3F"/>
                <w:kern w:val="0"/>
                <w:sz w:val="22"/>
              </w:rPr>
              <w:t>运转</w:t>
            </w:r>
            <w:r>
              <w:rPr>
                <w:rFonts w:ascii="宋体" w:hAnsi="宋体" w:cs="宋体" w:hint="eastAsia"/>
                <w:color w:val="3F3F3F"/>
                <w:kern w:val="0"/>
                <w:sz w:val="22"/>
              </w:rPr>
              <w:t>，支持刹车等附件安装在任何位置，并可由使用者自己更换安装位置，即插即用；（提供原版技术说明书并且标明证明文件位置）</w:t>
            </w:r>
          </w:p>
        </w:tc>
      </w:tr>
      <w:tr w:rsidR="0091534D" w14:paraId="24C7A8B9" w14:textId="77777777" w:rsidTr="00A16955">
        <w:tc>
          <w:tcPr>
            <w:tcW w:w="660" w:type="dxa"/>
            <w:vMerge/>
            <w:vAlign w:val="center"/>
          </w:tcPr>
          <w:p w14:paraId="24C7A8B6" w14:textId="77777777" w:rsidR="0091534D" w:rsidRDefault="0091534D">
            <w:pPr>
              <w:jc w:val="left"/>
              <w:rPr>
                <w:rFonts w:ascii="宋体" w:hAnsi="宋体" w:cs="宋体"/>
                <w:color w:val="3F3F3F"/>
                <w:kern w:val="0"/>
                <w:sz w:val="20"/>
                <w:szCs w:val="20"/>
              </w:rPr>
            </w:pPr>
          </w:p>
        </w:tc>
        <w:tc>
          <w:tcPr>
            <w:tcW w:w="1320" w:type="dxa"/>
            <w:vMerge/>
            <w:vAlign w:val="center"/>
          </w:tcPr>
          <w:p w14:paraId="24C7A8B7"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B8" w14:textId="77777777" w:rsidR="0091534D" w:rsidRDefault="00A16955">
            <w:pPr>
              <w:rPr>
                <w:rFonts w:ascii="宋体" w:hAnsi="宋体" w:cs="宋体"/>
                <w:color w:val="3F3F3F"/>
                <w:kern w:val="0"/>
                <w:sz w:val="22"/>
              </w:rPr>
            </w:pPr>
            <w:r>
              <w:rPr>
                <w:rFonts w:ascii="宋体" w:hAnsi="宋体" w:cs="宋体"/>
                <w:color w:val="3F3F3F"/>
                <w:kern w:val="0"/>
                <w:sz w:val="22"/>
              </w:rPr>
              <w:t>5</w:t>
            </w:r>
            <w:r>
              <w:rPr>
                <w:rFonts w:ascii="宋体" w:hAnsi="宋体" w:cs="宋体" w:hint="eastAsia"/>
                <w:color w:val="3F3F3F"/>
                <w:kern w:val="0"/>
                <w:sz w:val="22"/>
              </w:rPr>
              <w:t>.吊塔轴承为滚针式设计，两</w:t>
            </w:r>
            <w:proofErr w:type="gramStart"/>
            <w:r>
              <w:rPr>
                <w:rFonts w:ascii="宋体" w:hAnsi="宋体" w:cs="宋体" w:hint="eastAsia"/>
                <w:color w:val="3F3F3F"/>
                <w:kern w:val="0"/>
                <w:sz w:val="22"/>
              </w:rPr>
              <w:t>轴之间采用面</w:t>
            </w:r>
            <w:proofErr w:type="gramEnd"/>
            <w:r>
              <w:rPr>
                <w:rFonts w:ascii="宋体" w:hAnsi="宋体" w:cs="宋体" w:hint="eastAsia"/>
                <w:color w:val="3F3F3F"/>
                <w:kern w:val="0"/>
                <w:sz w:val="22"/>
              </w:rPr>
              <w:t>受力，而不是点受力的球状滚珠安装方式，以保证吊塔的承重安全性及固定性；（提供实物图片进行说明）</w:t>
            </w:r>
          </w:p>
        </w:tc>
      </w:tr>
      <w:tr w:rsidR="0091534D" w14:paraId="24C7A8BD" w14:textId="77777777" w:rsidTr="00A16955">
        <w:tc>
          <w:tcPr>
            <w:tcW w:w="660" w:type="dxa"/>
            <w:vMerge/>
            <w:vAlign w:val="center"/>
          </w:tcPr>
          <w:p w14:paraId="24C7A8BA" w14:textId="77777777" w:rsidR="0091534D" w:rsidRDefault="0091534D">
            <w:pPr>
              <w:jc w:val="left"/>
              <w:rPr>
                <w:rFonts w:ascii="宋体" w:hAnsi="宋体" w:cs="宋体"/>
                <w:color w:val="3F3F3F"/>
                <w:kern w:val="0"/>
                <w:sz w:val="20"/>
                <w:szCs w:val="20"/>
              </w:rPr>
            </w:pPr>
          </w:p>
        </w:tc>
        <w:tc>
          <w:tcPr>
            <w:tcW w:w="1320" w:type="dxa"/>
            <w:vMerge/>
            <w:vAlign w:val="center"/>
          </w:tcPr>
          <w:p w14:paraId="24C7A8BB" w14:textId="77777777" w:rsidR="0091534D" w:rsidRDefault="0091534D">
            <w:pPr>
              <w:jc w:val="center"/>
              <w:rPr>
                <w:rFonts w:ascii="宋体" w:hAnsi="宋体" w:cs="宋体"/>
                <w:color w:val="3F3F3F"/>
                <w:kern w:val="0"/>
                <w:sz w:val="20"/>
                <w:szCs w:val="20"/>
              </w:rPr>
            </w:pPr>
          </w:p>
        </w:tc>
        <w:tc>
          <w:tcPr>
            <w:tcW w:w="7674" w:type="dxa"/>
            <w:shd w:val="clear" w:color="000000" w:fill="FFFFFF"/>
            <w:vAlign w:val="center"/>
          </w:tcPr>
          <w:p w14:paraId="24C7A8BC" w14:textId="77777777" w:rsidR="0091534D" w:rsidRDefault="00A16955">
            <w:pPr>
              <w:rPr>
                <w:rFonts w:ascii="宋体" w:hAnsi="宋体" w:cs="宋体"/>
                <w:color w:val="3F3F3F"/>
                <w:kern w:val="0"/>
                <w:sz w:val="22"/>
              </w:rPr>
            </w:pPr>
            <w:r>
              <w:rPr>
                <w:rFonts w:ascii="宋体" w:hAnsi="宋体" w:cs="宋体" w:hint="eastAsia"/>
                <w:color w:val="3F3F3F"/>
                <w:kern w:val="0"/>
                <w:sz w:val="22"/>
              </w:rPr>
              <w:t>▲</w:t>
            </w:r>
            <w:r>
              <w:rPr>
                <w:rFonts w:ascii="宋体" w:hAnsi="宋体" w:cs="宋体"/>
                <w:color w:val="3F3F3F"/>
                <w:kern w:val="0"/>
                <w:sz w:val="22"/>
              </w:rPr>
              <w:t>6</w:t>
            </w:r>
            <w:r>
              <w:rPr>
                <w:rFonts w:ascii="宋体" w:hAnsi="宋体" w:cs="宋体" w:hint="eastAsia"/>
                <w:color w:val="3F3F3F"/>
                <w:kern w:val="0"/>
                <w:sz w:val="22"/>
              </w:rPr>
              <w:t>.为了确保可以根据临床需要增加更多的气口、电口及信息接口，吊塔旋转轴内径≥120mm；（提供相应的实物图片证明材料）</w:t>
            </w:r>
          </w:p>
        </w:tc>
      </w:tr>
      <w:tr w:rsidR="0091534D" w14:paraId="24C7A8C1" w14:textId="77777777" w:rsidTr="00A16955">
        <w:tc>
          <w:tcPr>
            <w:tcW w:w="660" w:type="dxa"/>
            <w:vMerge/>
            <w:shd w:val="clear" w:color="000000" w:fill="FFFFFF"/>
            <w:vAlign w:val="center"/>
          </w:tcPr>
          <w:p w14:paraId="24C7A8BE" w14:textId="77777777" w:rsidR="0091534D" w:rsidRDefault="0091534D">
            <w:pPr>
              <w:jc w:val="left"/>
              <w:rPr>
                <w:rFonts w:ascii="宋体" w:hAnsi="宋体" w:cs="宋体"/>
                <w:b/>
                <w:bCs/>
                <w:color w:val="3F3F3F"/>
                <w:kern w:val="0"/>
                <w:sz w:val="22"/>
              </w:rPr>
            </w:pPr>
          </w:p>
        </w:tc>
        <w:tc>
          <w:tcPr>
            <w:tcW w:w="1320" w:type="dxa"/>
            <w:vMerge/>
            <w:shd w:val="clear" w:color="000000" w:fill="FFFFFF"/>
            <w:vAlign w:val="center"/>
          </w:tcPr>
          <w:p w14:paraId="24C7A8BF" w14:textId="77777777" w:rsidR="0091534D" w:rsidRDefault="0091534D">
            <w:pPr>
              <w:jc w:val="center"/>
              <w:rPr>
                <w:rFonts w:ascii="宋体" w:hAnsi="宋体" w:cs="宋体"/>
                <w:b/>
                <w:bCs/>
                <w:color w:val="3F3F3F"/>
                <w:kern w:val="0"/>
                <w:sz w:val="22"/>
              </w:rPr>
            </w:pPr>
          </w:p>
        </w:tc>
        <w:tc>
          <w:tcPr>
            <w:tcW w:w="7674" w:type="dxa"/>
            <w:shd w:val="clear" w:color="000000" w:fill="FFFFFF"/>
            <w:vAlign w:val="center"/>
          </w:tcPr>
          <w:p w14:paraId="24C7A8C0" w14:textId="77777777" w:rsidR="0091534D" w:rsidRDefault="00A16955">
            <w:pPr>
              <w:pStyle w:val="a5"/>
              <w:spacing w:line="240" w:lineRule="auto"/>
              <w:rPr>
                <w:rFonts w:ascii="宋体" w:hAnsi="宋体" w:cs="宋体"/>
                <w:color w:val="3F3F3F"/>
                <w:kern w:val="0"/>
                <w:sz w:val="22"/>
                <w:szCs w:val="22"/>
              </w:rPr>
            </w:pPr>
            <w:r>
              <w:rPr>
                <w:rFonts w:ascii="宋体" w:hAnsi="宋体" w:cs="宋体"/>
                <w:color w:val="3F3F3F"/>
                <w:kern w:val="0"/>
                <w:sz w:val="22"/>
                <w:szCs w:val="22"/>
              </w:rPr>
              <w:t>7</w:t>
            </w:r>
            <w:r>
              <w:rPr>
                <w:rFonts w:ascii="宋体" w:hAnsi="宋体" w:cs="宋体" w:hint="eastAsia"/>
                <w:color w:val="3F3F3F"/>
                <w:kern w:val="0"/>
                <w:sz w:val="22"/>
                <w:szCs w:val="22"/>
              </w:rPr>
              <w:t>.吊塔臂长有多种长度可供选择，并可自由组合。机械吊塔最大旋转半径≥3000mm；（提供原版技术说明书并且标明证明文件位置）</w:t>
            </w:r>
          </w:p>
        </w:tc>
      </w:tr>
      <w:tr w:rsidR="0091534D" w14:paraId="24C7A8C5" w14:textId="77777777" w:rsidTr="00A16955">
        <w:tc>
          <w:tcPr>
            <w:tcW w:w="660" w:type="dxa"/>
            <w:vMerge/>
            <w:shd w:val="clear" w:color="000000" w:fill="FFFFFF"/>
            <w:vAlign w:val="center"/>
          </w:tcPr>
          <w:p w14:paraId="24C7A8C2" w14:textId="77777777" w:rsidR="0091534D" w:rsidRDefault="0091534D">
            <w:pPr>
              <w:jc w:val="left"/>
              <w:rPr>
                <w:rFonts w:ascii="宋体" w:hAnsi="宋体" w:cs="宋体"/>
                <w:b/>
                <w:bCs/>
                <w:color w:val="3F3F3F"/>
                <w:kern w:val="0"/>
                <w:sz w:val="22"/>
              </w:rPr>
            </w:pPr>
          </w:p>
        </w:tc>
        <w:tc>
          <w:tcPr>
            <w:tcW w:w="1320" w:type="dxa"/>
            <w:vMerge/>
            <w:shd w:val="clear" w:color="000000" w:fill="FFFFFF"/>
            <w:vAlign w:val="center"/>
          </w:tcPr>
          <w:p w14:paraId="24C7A8C3" w14:textId="77777777" w:rsidR="0091534D" w:rsidRDefault="0091534D">
            <w:pPr>
              <w:widowControl/>
              <w:jc w:val="center"/>
              <w:rPr>
                <w:rFonts w:ascii="宋体" w:hAnsi="宋体" w:cs="宋体"/>
                <w:b/>
                <w:bCs/>
                <w:color w:val="3F3F3F"/>
                <w:kern w:val="0"/>
                <w:sz w:val="22"/>
              </w:rPr>
            </w:pPr>
          </w:p>
        </w:tc>
        <w:tc>
          <w:tcPr>
            <w:tcW w:w="7674" w:type="dxa"/>
            <w:shd w:val="clear" w:color="000000" w:fill="FFFFFF"/>
            <w:vAlign w:val="center"/>
          </w:tcPr>
          <w:p w14:paraId="24C7A8C4" w14:textId="77777777" w:rsidR="0091534D" w:rsidRDefault="00A16955">
            <w:pPr>
              <w:rPr>
                <w:rFonts w:ascii="宋体" w:hAnsi="宋体" w:cs="宋体"/>
                <w:color w:val="3F3F3F"/>
                <w:kern w:val="0"/>
                <w:sz w:val="22"/>
              </w:rPr>
            </w:pPr>
            <w:r>
              <w:rPr>
                <w:rFonts w:ascii="宋体" w:hAnsi="宋体" w:cs="宋体"/>
                <w:color w:val="3F3F3F"/>
                <w:kern w:val="0"/>
                <w:sz w:val="22"/>
              </w:rPr>
              <w:t>8</w:t>
            </w:r>
            <w:r>
              <w:rPr>
                <w:rFonts w:ascii="宋体" w:hAnsi="宋体" w:cs="宋体" w:hint="eastAsia"/>
                <w:color w:val="3F3F3F"/>
                <w:kern w:val="0"/>
                <w:sz w:val="22"/>
              </w:rPr>
              <w:t>.吊塔的箱体为多边型（多边型≥5）设计，可安装电源与气源的面板≥3，保证气、电分离的同时，要求强电和弱电分离；吊塔箱体可选择安装面板数量≥</w:t>
            </w:r>
            <w:r>
              <w:rPr>
                <w:rFonts w:ascii="宋体" w:hAnsi="宋体" w:cs="宋体"/>
                <w:color w:val="3F3F3F"/>
                <w:kern w:val="0"/>
                <w:sz w:val="22"/>
              </w:rPr>
              <w:t>6</w:t>
            </w:r>
            <w:r>
              <w:rPr>
                <w:rFonts w:ascii="宋体" w:hAnsi="宋体" w:cs="宋体" w:hint="eastAsia"/>
                <w:color w:val="3F3F3F"/>
                <w:kern w:val="0"/>
                <w:sz w:val="22"/>
              </w:rPr>
              <w:t>面；（提供原版技术说明书并且标明证明文件位置）</w:t>
            </w:r>
          </w:p>
        </w:tc>
      </w:tr>
      <w:tr w:rsidR="0091534D" w14:paraId="24C7A8C9" w14:textId="77777777" w:rsidTr="00A16955">
        <w:tc>
          <w:tcPr>
            <w:tcW w:w="660" w:type="dxa"/>
            <w:vMerge/>
            <w:shd w:val="clear" w:color="000000" w:fill="FFFFFF"/>
            <w:vAlign w:val="center"/>
          </w:tcPr>
          <w:p w14:paraId="24C7A8C6" w14:textId="77777777" w:rsidR="0091534D" w:rsidRDefault="0091534D">
            <w:pPr>
              <w:jc w:val="left"/>
              <w:rPr>
                <w:rFonts w:ascii="宋体" w:hAnsi="宋体" w:cs="宋体"/>
                <w:b/>
                <w:bCs/>
                <w:color w:val="3F3F3F"/>
                <w:kern w:val="0"/>
                <w:sz w:val="22"/>
              </w:rPr>
            </w:pPr>
          </w:p>
        </w:tc>
        <w:tc>
          <w:tcPr>
            <w:tcW w:w="1320" w:type="dxa"/>
            <w:vMerge/>
            <w:shd w:val="clear" w:color="000000" w:fill="FFFFFF"/>
            <w:vAlign w:val="center"/>
          </w:tcPr>
          <w:p w14:paraId="24C7A8C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C8" w14:textId="77777777" w:rsidR="0091534D" w:rsidRDefault="00A16955">
            <w:pPr>
              <w:rPr>
                <w:rFonts w:ascii="宋体" w:hAnsi="宋体" w:cs="宋体"/>
                <w:color w:val="3F3F3F"/>
                <w:kern w:val="0"/>
                <w:sz w:val="22"/>
              </w:rPr>
            </w:pPr>
            <w:r>
              <w:rPr>
                <w:rFonts w:ascii="宋体" w:hAnsi="宋体" w:cs="宋体" w:hint="eastAsia"/>
                <w:color w:val="3F3F3F"/>
                <w:kern w:val="0"/>
                <w:sz w:val="22"/>
              </w:rPr>
              <w:t>▲</w:t>
            </w:r>
            <w:r>
              <w:rPr>
                <w:rFonts w:ascii="宋体" w:hAnsi="宋体" w:cs="宋体"/>
                <w:color w:val="3F3F3F"/>
                <w:kern w:val="0"/>
                <w:sz w:val="22"/>
              </w:rPr>
              <w:t>9.</w:t>
            </w:r>
            <w:r>
              <w:rPr>
                <w:rFonts w:ascii="宋体" w:hAnsi="宋体" w:cs="宋体" w:hint="eastAsia"/>
                <w:color w:val="3F3F3F"/>
                <w:kern w:val="0"/>
                <w:sz w:val="22"/>
              </w:rPr>
              <w:t>气体终端要求：要求所有气体插座和接头由吊塔制造厂家原厂生产，吊塔与气体插座必须为同一品牌，便于医院维修与保养；（提供原厂logo实物图片证明文件）</w:t>
            </w:r>
          </w:p>
        </w:tc>
      </w:tr>
      <w:tr w:rsidR="0091534D" w14:paraId="24C7A8CD" w14:textId="77777777" w:rsidTr="00A16955">
        <w:tc>
          <w:tcPr>
            <w:tcW w:w="660" w:type="dxa"/>
            <w:vMerge/>
            <w:shd w:val="clear" w:color="000000" w:fill="FFFFFF"/>
            <w:vAlign w:val="center"/>
          </w:tcPr>
          <w:p w14:paraId="24C7A8CA" w14:textId="77777777" w:rsidR="0091534D" w:rsidRDefault="0091534D">
            <w:pPr>
              <w:jc w:val="left"/>
              <w:rPr>
                <w:rFonts w:ascii="宋体" w:hAnsi="宋体" w:cs="宋体"/>
                <w:b/>
                <w:bCs/>
                <w:color w:val="3F3F3F"/>
                <w:kern w:val="0"/>
                <w:sz w:val="22"/>
              </w:rPr>
            </w:pPr>
          </w:p>
        </w:tc>
        <w:tc>
          <w:tcPr>
            <w:tcW w:w="1320" w:type="dxa"/>
            <w:vMerge/>
            <w:shd w:val="clear" w:color="000000" w:fill="FFFFFF"/>
            <w:vAlign w:val="center"/>
          </w:tcPr>
          <w:p w14:paraId="24C7A8CB"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CC" w14:textId="77777777" w:rsidR="0091534D" w:rsidRDefault="00A16955">
            <w:pPr>
              <w:rPr>
                <w:rFonts w:ascii="宋体" w:hAnsi="宋体" w:cs="宋体"/>
                <w:color w:val="3F3F3F"/>
                <w:kern w:val="0"/>
                <w:sz w:val="22"/>
              </w:rPr>
            </w:pPr>
            <w:r>
              <w:rPr>
                <w:rFonts w:ascii="宋体" w:hAnsi="宋体" w:cs="宋体"/>
                <w:color w:val="3F3F3F"/>
                <w:kern w:val="0"/>
                <w:sz w:val="22"/>
              </w:rPr>
              <w:t>10.</w:t>
            </w:r>
            <w:r>
              <w:rPr>
                <w:rFonts w:ascii="宋体" w:hAnsi="宋体" w:cs="宋体" w:hint="eastAsia"/>
                <w:color w:val="3F3F3F"/>
                <w:kern w:val="0"/>
                <w:sz w:val="22"/>
              </w:rPr>
              <w:t>各种气体插座均标识为不同颜色和不同形状，具有防误插功能，并且具有Standby（原位待接通状态）功能；</w:t>
            </w:r>
          </w:p>
        </w:tc>
      </w:tr>
      <w:tr w:rsidR="0091534D" w14:paraId="24C7A8D1" w14:textId="77777777" w:rsidTr="00A16955">
        <w:tc>
          <w:tcPr>
            <w:tcW w:w="660" w:type="dxa"/>
            <w:vMerge/>
            <w:shd w:val="clear" w:color="000000" w:fill="FFFFFF"/>
            <w:vAlign w:val="center"/>
          </w:tcPr>
          <w:p w14:paraId="24C7A8CE"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CF"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D0" w14:textId="77777777" w:rsidR="0091534D" w:rsidRDefault="00A16955">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1.</w:t>
            </w:r>
            <w:r>
              <w:rPr>
                <w:rFonts w:ascii="宋体" w:hAnsi="宋体" w:cs="宋体" w:hint="eastAsia"/>
                <w:color w:val="3F3F3F"/>
                <w:kern w:val="0"/>
                <w:sz w:val="22"/>
              </w:rPr>
              <w:t>气体终端功能结构：采用2个插销式结构固定插头，1：减少插拔次数，延长气体终端使用寿命,2:分步弹出，防止对医护人员的意外伤害；（提供实物图片证明文件）</w:t>
            </w:r>
          </w:p>
        </w:tc>
      </w:tr>
      <w:tr w:rsidR="0091534D" w14:paraId="24C7A8D5" w14:textId="77777777" w:rsidTr="00A16955">
        <w:tc>
          <w:tcPr>
            <w:tcW w:w="660" w:type="dxa"/>
            <w:vMerge/>
            <w:shd w:val="clear" w:color="000000" w:fill="FFFFFF"/>
            <w:vAlign w:val="center"/>
          </w:tcPr>
          <w:p w14:paraId="24C7A8D2"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D3"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D4" w14:textId="77777777" w:rsidR="0091534D" w:rsidRDefault="00A16955">
            <w:pPr>
              <w:rPr>
                <w:rFonts w:ascii="宋体" w:hAnsi="宋体" w:cs="宋体"/>
                <w:color w:val="3F3F3F"/>
                <w:kern w:val="0"/>
                <w:sz w:val="22"/>
              </w:rPr>
            </w:pPr>
            <w:r>
              <w:rPr>
                <w:rFonts w:ascii="宋体" w:hAnsi="宋体" w:cs="宋体"/>
                <w:color w:val="3F3F3F"/>
                <w:kern w:val="0"/>
                <w:sz w:val="22"/>
              </w:rPr>
              <w:t>12.</w:t>
            </w:r>
            <w:r>
              <w:rPr>
                <w:rFonts w:ascii="宋体" w:hAnsi="宋体" w:cs="宋体" w:hint="eastAsia"/>
                <w:color w:val="3F3F3F"/>
                <w:kern w:val="0"/>
                <w:sz w:val="22"/>
              </w:rPr>
              <w:t>气口工作压力：O2≥5kgf/cm2 CO2，Air≥10kgf/cm2；</w:t>
            </w:r>
          </w:p>
        </w:tc>
      </w:tr>
      <w:tr w:rsidR="0091534D" w14:paraId="24C7A8D9" w14:textId="77777777" w:rsidTr="00A16955">
        <w:tc>
          <w:tcPr>
            <w:tcW w:w="660" w:type="dxa"/>
            <w:vMerge/>
            <w:shd w:val="clear" w:color="000000" w:fill="FFFFFF"/>
            <w:vAlign w:val="center"/>
          </w:tcPr>
          <w:p w14:paraId="24C7A8D6"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D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D8" w14:textId="77777777" w:rsidR="0091534D" w:rsidRDefault="00A16955">
            <w:pPr>
              <w:rPr>
                <w:rFonts w:ascii="宋体" w:hAnsi="宋体" w:cs="宋体"/>
                <w:color w:val="3F3F3F"/>
                <w:kern w:val="0"/>
                <w:sz w:val="22"/>
              </w:rPr>
            </w:pPr>
            <w:r>
              <w:rPr>
                <w:rFonts w:ascii="宋体" w:hAnsi="宋体" w:cs="宋体"/>
                <w:color w:val="3F3F3F"/>
                <w:kern w:val="0"/>
                <w:sz w:val="22"/>
              </w:rPr>
              <w:t>13.</w:t>
            </w:r>
            <w:r>
              <w:rPr>
                <w:rFonts w:ascii="宋体" w:hAnsi="宋体" w:cs="宋体" w:hint="eastAsia"/>
                <w:color w:val="3F3F3F"/>
                <w:kern w:val="0"/>
                <w:sz w:val="22"/>
              </w:rPr>
              <w:t>吊塔插座为交流电220V并有单独接地线，每一插座需带等电位接地端子，接地线不得与吊塔接地共用；</w:t>
            </w:r>
          </w:p>
        </w:tc>
      </w:tr>
      <w:tr w:rsidR="0091534D" w14:paraId="24C7A8DD" w14:textId="77777777" w:rsidTr="00A16955">
        <w:tc>
          <w:tcPr>
            <w:tcW w:w="660" w:type="dxa"/>
            <w:vMerge/>
            <w:shd w:val="clear" w:color="000000" w:fill="FFFFFF"/>
            <w:vAlign w:val="center"/>
          </w:tcPr>
          <w:p w14:paraId="24C7A8DA"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DB"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DC" w14:textId="77777777" w:rsidR="0091534D" w:rsidRDefault="00A16955">
            <w:pPr>
              <w:rPr>
                <w:rFonts w:ascii="宋体" w:hAnsi="宋体" w:cs="宋体"/>
                <w:color w:val="3F3F3F"/>
                <w:kern w:val="0"/>
                <w:sz w:val="22"/>
              </w:rPr>
            </w:pPr>
            <w:r>
              <w:rPr>
                <w:rFonts w:ascii="宋体" w:hAnsi="宋体" w:cs="宋体"/>
                <w:color w:val="3F3F3F"/>
                <w:kern w:val="0"/>
                <w:sz w:val="22"/>
              </w:rPr>
              <w:t>14.</w:t>
            </w:r>
            <w:r>
              <w:rPr>
                <w:rFonts w:ascii="宋体" w:hAnsi="宋体" w:cs="宋体" w:hint="eastAsia"/>
                <w:color w:val="3F3F3F"/>
                <w:kern w:val="0"/>
                <w:sz w:val="22"/>
              </w:rPr>
              <w:t>可根据需要安装通讯接口（HIS、LIS、PAKS、麻醉信息系统、监护信息系统）、视频接口、网络接口和护士呼叫等设备；</w:t>
            </w:r>
          </w:p>
        </w:tc>
      </w:tr>
      <w:tr w:rsidR="0091534D" w14:paraId="24C7A8E1" w14:textId="77777777" w:rsidTr="00A16955">
        <w:tc>
          <w:tcPr>
            <w:tcW w:w="660" w:type="dxa"/>
            <w:vMerge/>
            <w:shd w:val="clear" w:color="000000" w:fill="FFFFFF"/>
            <w:vAlign w:val="center"/>
          </w:tcPr>
          <w:p w14:paraId="24C7A8DE"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DF"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E0" w14:textId="77777777" w:rsidR="0091534D" w:rsidRDefault="00A16955">
            <w:pPr>
              <w:spacing w:line="360" w:lineRule="auto"/>
              <w:contextualSpacing/>
              <w:rPr>
                <w:rFonts w:ascii="宋体" w:hAnsi="宋体" w:cs="宋体"/>
                <w:color w:val="3F3F3F"/>
                <w:kern w:val="0"/>
                <w:sz w:val="22"/>
              </w:rPr>
            </w:pPr>
            <w:r>
              <w:rPr>
                <w:rFonts w:ascii="宋体" w:hAnsi="宋体" w:cs="宋体"/>
                <w:color w:val="3F3F3F"/>
                <w:kern w:val="0"/>
                <w:sz w:val="22"/>
              </w:rPr>
              <w:t>15.</w:t>
            </w:r>
            <w:r>
              <w:rPr>
                <w:rFonts w:ascii="宋体" w:hAnsi="宋体" w:cs="宋体" w:hint="eastAsia"/>
                <w:color w:val="3F3F3F"/>
                <w:kern w:val="0"/>
                <w:sz w:val="22"/>
              </w:rPr>
              <w:t>为保证吊塔的先进性，提供该横梁吊塔相关专利证书，专利证书数量≥</w:t>
            </w:r>
            <w:r>
              <w:rPr>
                <w:rFonts w:ascii="宋体" w:hAnsi="宋体" w:cs="宋体"/>
                <w:color w:val="3F3F3F"/>
                <w:kern w:val="0"/>
                <w:sz w:val="22"/>
              </w:rPr>
              <w:t>6</w:t>
            </w:r>
            <w:r>
              <w:rPr>
                <w:rFonts w:ascii="宋体" w:hAnsi="宋体" w:cs="宋体" w:hint="eastAsia"/>
                <w:color w:val="3F3F3F"/>
                <w:kern w:val="0"/>
                <w:sz w:val="22"/>
              </w:rPr>
              <w:t>份。</w:t>
            </w:r>
          </w:p>
        </w:tc>
      </w:tr>
      <w:tr w:rsidR="0091534D" w14:paraId="24C7A8E5" w14:textId="77777777" w:rsidTr="00A16955">
        <w:tc>
          <w:tcPr>
            <w:tcW w:w="660" w:type="dxa"/>
            <w:vMerge/>
            <w:shd w:val="clear" w:color="000000" w:fill="FFFFFF"/>
            <w:vAlign w:val="center"/>
          </w:tcPr>
          <w:p w14:paraId="24C7A8E2"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E3"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E4" w14:textId="77777777" w:rsidR="0091534D" w:rsidRDefault="00A16955">
            <w:pPr>
              <w:rPr>
                <w:rFonts w:ascii="宋体" w:hAnsi="宋体" w:cs="宋体"/>
                <w:color w:val="3F3F3F"/>
                <w:kern w:val="0"/>
                <w:sz w:val="22"/>
              </w:rPr>
            </w:pPr>
            <w:r>
              <w:rPr>
                <w:rFonts w:ascii="宋体" w:hAnsi="宋体" w:cs="宋体"/>
                <w:color w:val="3F3F3F"/>
                <w:kern w:val="0"/>
                <w:sz w:val="22"/>
              </w:rPr>
              <w:t>16</w:t>
            </w:r>
            <w:r>
              <w:rPr>
                <w:rFonts w:ascii="宋体" w:hAnsi="宋体" w:cs="宋体" w:hint="eastAsia"/>
                <w:color w:val="3F3F3F"/>
                <w:kern w:val="0"/>
                <w:sz w:val="22"/>
              </w:rPr>
              <w:t>. 与吊塔同品牌的呼吸机可直接悬挂在吊塔箱体上而不是放置在地面上。</w:t>
            </w:r>
          </w:p>
        </w:tc>
      </w:tr>
      <w:tr w:rsidR="0091534D" w14:paraId="24C7A8E9" w14:textId="77777777" w:rsidTr="00A16955">
        <w:tc>
          <w:tcPr>
            <w:tcW w:w="660" w:type="dxa"/>
            <w:vMerge/>
            <w:shd w:val="clear" w:color="000000" w:fill="FFFFFF"/>
            <w:vAlign w:val="center"/>
          </w:tcPr>
          <w:p w14:paraId="24C7A8E6"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E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E8" w14:textId="77777777" w:rsidR="0091534D" w:rsidRDefault="00A16955">
            <w:pPr>
              <w:rPr>
                <w:rFonts w:ascii="宋体" w:hAnsi="宋体" w:cs="宋体"/>
                <w:color w:val="3F3F3F"/>
                <w:kern w:val="0"/>
                <w:sz w:val="22"/>
              </w:rPr>
            </w:pPr>
            <w:r>
              <w:rPr>
                <w:rFonts w:ascii="宋体" w:hAnsi="宋体" w:cs="宋体" w:hint="eastAsia"/>
                <w:color w:val="3F3F3F"/>
                <w:kern w:val="0"/>
                <w:sz w:val="22"/>
              </w:rPr>
              <w:t>二、具体规格和要求、配置：</w:t>
            </w:r>
          </w:p>
        </w:tc>
      </w:tr>
      <w:tr w:rsidR="0091534D" w14:paraId="24C7A8ED" w14:textId="77777777" w:rsidTr="00A16955">
        <w:tc>
          <w:tcPr>
            <w:tcW w:w="660" w:type="dxa"/>
            <w:vMerge/>
            <w:shd w:val="clear" w:color="000000" w:fill="FFFFFF"/>
            <w:vAlign w:val="center"/>
          </w:tcPr>
          <w:p w14:paraId="24C7A8EA"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EB"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EC" w14:textId="77777777" w:rsidR="0091534D" w:rsidRDefault="00A16955">
            <w:pPr>
              <w:rPr>
                <w:rFonts w:ascii="宋体" w:hAnsi="宋体" w:cs="宋体"/>
                <w:color w:val="3F3F3F"/>
                <w:kern w:val="0"/>
                <w:sz w:val="22"/>
              </w:rPr>
            </w:pPr>
            <w:r>
              <w:rPr>
                <w:rFonts w:ascii="宋体" w:hAnsi="宋体" w:cs="宋体" w:hint="eastAsia"/>
                <w:color w:val="3F3F3F"/>
                <w:kern w:val="0"/>
                <w:sz w:val="22"/>
              </w:rPr>
              <w:t>1.机械双臂吊塔，臂长L ≥600</w:t>
            </w:r>
            <w:r>
              <w:rPr>
                <w:rFonts w:ascii="宋体" w:hAnsi="宋体" w:cs="宋体"/>
                <w:color w:val="3F3F3F"/>
                <w:kern w:val="0"/>
                <w:sz w:val="22"/>
              </w:rPr>
              <w:t>mm</w:t>
            </w:r>
            <w:r>
              <w:rPr>
                <w:rFonts w:ascii="宋体" w:hAnsi="宋体" w:cs="宋体" w:hint="eastAsia"/>
                <w:color w:val="3F3F3F"/>
                <w:kern w:val="0"/>
                <w:sz w:val="22"/>
              </w:rPr>
              <w:t>+600mm；</w:t>
            </w:r>
          </w:p>
        </w:tc>
      </w:tr>
      <w:tr w:rsidR="0091534D" w14:paraId="24C7A8F1" w14:textId="77777777" w:rsidTr="00A16955">
        <w:tc>
          <w:tcPr>
            <w:tcW w:w="660" w:type="dxa"/>
            <w:vMerge/>
            <w:shd w:val="clear" w:color="000000" w:fill="FFFFFF"/>
            <w:vAlign w:val="center"/>
          </w:tcPr>
          <w:p w14:paraId="24C7A8EE"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EF"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F0" w14:textId="77777777" w:rsidR="0091534D" w:rsidRDefault="00A16955">
            <w:pPr>
              <w:rPr>
                <w:rFonts w:ascii="宋体" w:hAnsi="宋体" w:cs="宋体"/>
                <w:color w:val="3F3F3F"/>
                <w:kern w:val="0"/>
                <w:sz w:val="22"/>
              </w:rPr>
            </w:pPr>
            <w:r>
              <w:rPr>
                <w:rFonts w:ascii="宋体" w:hAnsi="宋体" w:cs="宋体" w:hint="eastAsia"/>
                <w:color w:val="3F3F3F"/>
                <w:kern w:val="0"/>
                <w:sz w:val="22"/>
              </w:rPr>
              <w:t>▲2.吊塔悬臂的最大净载重≥295Kg；（提供原版技术说明书并且标明证明文件位置）</w:t>
            </w:r>
          </w:p>
        </w:tc>
      </w:tr>
      <w:tr w:rsidR="0091534D" w14:paraId="24C7A8F5" w14:textId="77777777" w:rsidTr="00A16955">
        <w:tc>
          <w:tcPr>
            <w:tcW w:w="660" w:type="dxa"/>
            <w:vMerge/>
            <w:shd w:val="clear" w:color="000000" w:fill="FFFFFF"/>
            <w:vAlign w:val="center"/>
          </w:tcPr>
          <w:p w14:paraId="24C7A8F2"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F3"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F4" w14:textId="77777777" w:rsidR="0091534D" w:rsidRDefault="00A16955">
            <w:pPr>
              <w:pStyle w:val="a5"/>
              <w:spacing w:line="240" w:lineRule="auto"/>
              <w:rPr>
                <w:rFonts w:ascii="宋体" w:hAnsi="宋体" w:cs="宋体"/>
                <w:color w:val="3F3F3F"/>
                <w:kern w:val="0"/>
                <w:sz w:val="22"/>
                <w:szCs w:val="22"/>
              </w:rPr>
            </w:pPr>
            <w:r>
              <w:rPr>
                <w:rFonts w:ascii="宋体" w:hAnsi="宋体" w:cs="宋体"/>
                <w:color w:val="3F3F3F"/>
                <w:kern w:val="0"/>
                <w:sz w:val="22"/>
                <w:szCs w:val="22"/>
              </w:rPr>
              <w:t>3</w:t>
            </w:r>
            <w:r>
              <w:rPr>
                <w:rFonts w:ascii="宋体" w:hAnsi="宋体" w:cs="宋体" w:hint="eastAsia"/>
                <w:color w:val="3F3F3F"/>
                <w:kern w:val="0"/>
                <w:sz w:val="22"/>
                <w:szCs w:val="22"/>
              </w:rPr>
              <w:t>.吊塔箱体的最大净负荷≥</w:t>
            </w:r>
            <w:r>
              <w:rPr>
                <w:rFonts w:ascii="宋体" w:hAnsi="宋体" w:cs="宋体"/>
                <w:color w:val="3F3F3F"/>
                <w:kern w:val="0"/>
                <w:sz w:val="22"/>
                <w:szCs w:val="22"/>
              </w:rPr>
              <w:t>200 kg</w:t>
            </w:r>
            <w:r>
              <w:rPr>
                <w:rFonts w:ascii="宋体" w:hAnsi="宋体" w:cs="宋体" w:hint="eastAsia"/>
                <w:color w:val="3F3F3F"/>
                <w:kern w:val="0"/>
                <w:sz w:val="22"/>
                <w:szCs w:val="22"/>
              </w:rPr>
              <w:t>；（提供原版技术说明书并且标明证明文件</w:t>
            </w:r>
            <w:r>
              <w:rPr>
                <w:rFonts w:ascii="宋体" w:hAnsi="宋体" w:cs="宋体" w:hint="eastAsia"/>
                <w:color w:val="3F3F3F"/>
                <w:kern w:val="0"/>
                <w:sz w:val="22"/>
                <w:szCs w:val="22"/>
              </w:rPr>
              <w:lastRenderedPageBreak/>
              <w:t>位置）</w:t>
            </w:r>
          </w:p>
        </w:tc>
      </w:tr>
      <w:tr w:rsidR="0091534D" w14:paraId="24C7A8F9" w14:textId="77777777" w:rsidTr="00A16955">
        <w:tc>
          <w:tcPr>
            <w:tcW w:w="660" w:type="dxa"/>
            <w:vMerge/>
            <w:shd w:val="clear" w:color="000000" w:fill="FFFFFF"/>
            <w:vAlign w:val="center"/>
          </w:tcPr>
          <w:p w14:paraId="24C7A8F6"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F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F8" w14:textId="77777777" w:rsidR="0091534D" w:rsidRDefault="00A16955">
            <w:pPr>
              <w:rPr>
                <w:rFonts w:ascii="宋体" w:hAnsi="宋体" w:cs="宋体"/>
                <w:color w:val="3F3F3F"/>
                <w:kern w:val="0"/>
                <w:sz w:val="22"/>
              </w:rPr>
            </w:pPr>
            <w:r>
              <w:rPr>
                <w:rFonts w:ascii="宋体" w:hAnsi="宋体" w:cs="宋体"/>
                <w:color w:val="3F3F3F"/>
                <w:kern w:val="0"/>
                <w:sz w:val="22"/>
              </w:rPr>
              <w:t>4</w:t>
            </w:r>
            <w:r>
              <w:rPr>
                <w:rFonts w:ascii="宋体" w:hAnsi="宋体" w:cs="宋体" w:hint="eastAsia"/>
                <w:color w:val="3F3F3F"/>
                <w:kern w:val="0"/>
                <w:sz w:val="22"/>
              </w:rPr>
              <w:t>．吊塔采用吊柱式箱体，非吊头式箱体，箱体长度≥</w:t>
            </w:r>
            <w:r>
              <w:rPr>
                <w:rFonts w:ascii="宋体" w:hAnsi="宋体" w:cs="宋体"/>
                <w:color w:val="3F3F3F"/>
                <w:kern w:val="0"/>
                <w:sz w:val="22"/>
              </w:rPr>
              <w:t>6</w:t>
            </w:r>
            <w:r>
              <w:rPr>
                <w:rFonts w:ascii="宋体" w:hAnsi="宋体" w:cs="宋体" w:hint="eastAsia"/>
                <w:color w:val="3F3F3F"/>
                <w:kern w:val="0"/>
                <w:sz w:val="22"/>
              </w:rPr>
              <w:t>00mm，为多边型（多边型≥5）设计，可安装电源与气源的面板≥3；</w:t>
            </w:r>
          </w:p>
        </w:tc>
      </w:tr>
      <w:tr w:rsidR="0091534D" w14:paraId="24C7A8FD" w14:textId="77777777" w:rsidTr="00A16955">
        <w:tc>
          <w:tcPr>
            <w:tcW w:w="660" w:type="dxa"/>
            <w:vMerge/>
            <w:shd w:val="clear" w:color="000000" w:fill="FFFFFF"/>
            <w:vAlign w:val="center"/>
          </w:tcPr>
          <w:p w14:paraId="24C7A8FA"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FB"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8FC" w14:textId="77777777" w:rsidR="0091534D" w:rsidRDefault="00A16955">
            <w:pPr>
              <w:autoSpaceDE w:val="0"/>
              <w:autoSpaceDN w:val="0"/>
              <w:adjustRightInd w:val="0"/>
              <w:jc w:val="left"/>
              <w:rPr>
                <w:rFonts w:ascii="宋体" w:hAnsi="宋体" w:cs="宋体"/>
                <w:color w:val="3F3F3F"/>
                <w:kern w:val="0"/>
                <w:sz w:val="22"/>
              </w:rPr>
            </w:pPr>
            <w:r>
              <w:rPr>
                <w:rFonts w:ascii="宋体" w:hAnsi="宋体" w:cs="宋体"/>
                <w:color w:val="3F3F3F"/>
                <w:kern w:val="0"/>
                <w:sz w:val="22"/>
              </w:rPr>
              <w:t>5.</w:t>
            </w:r>
            <w:r>
              <w:rPr>
                <w:rFonts w:ascii="宋体" w:hAnsi="宋体" w:cs="宋体" w:hint="eastAsia"/>
                <w:color w:val="3F3F3F"/>
                <w:kern w:val="0"/>
                <w:sz w:val="22"/>
              </w:rPr>
              <w:t>吊塔箱体采用气电分离的设计，箱体内导体部分封闭在绝缘体内，保障医疗安全。绝缘体的数量≥2；（提供原版技术说明书或相关文件并且标明证明文件位置）</w:t>
            </w:r>
          </w:p>
        </w:tc>
      </w:tr>
      <w:tr w:rsidR="0091534D" w14:paraId="24C7A901" w14:textId="77777777" w:rsidTr="00A16955">
        <w:tc>
          <w:tcPr>
            <w:tcW w:w="660" w:type="dxa"/>
            <w:vMerge/>
            <w:shd w:val="clear" w:color="000000" w:fill="FFFFFF"/>
            <w:vAlign w:val="center"/>
          </w:tcPr>
          <w:p w14:paraId="24C7A8FE"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8FF"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00" w14:textId="77777777" w:rsidR="0091534D" w:rsidRDefault="00A16955">
            <w:pPr>
              <w:autoSpaceDE w:val="0"/>
              <w:autoSpaceDN w:val="0"/>
              <w:adjustRightInd w:val="0"/>
              <w:jc w:val="left"/>
              <w:rPr>
                <w:rFonts w:ascii="宋体" w:hAnsi="宋体" w:cs="宋体"/>
                <w:color w:val="3F3F3F"/>
                <w:kern w:val="0"/>
                <w:sz w:val="22"/>
              </w:rPr>
            </w:pPr>
            <w:r>
              <w:rPr>
                <w:rFonts w:ascii="宋体" w:hAnsi="宋体" w:cs="宋体"/>
                <w:color w:val="3F3F3F"/>
                <w:kern w:val="0"/>
                <w:sz w:val="22"/>
              </w:rPr>
              <w:t>6.</w:t>
            </w:r>
            <w:r>
              <w:rPr>
                <w:rFonts w:ascii="宋体" w:hAnsi="宋体" w:cs="宋体" w:hint="eastAsia"/>
                <w:color w:val="3F3F3F"/>
                <w:kern w:val="0"/>
                <w:sz w:val="22"/>
              </w:rPr>
              <w:t xml:space="preserve"> 医用吊塔系统在其高度方向可以无级调节，且无需改变线缆长度，易安装、易维护；便于功能集成、扩展；提升可靠性。（提供原版技术说明书或相关文件并且标明证明文件位置）</w:t>
            </w:r>
          </w:p>
        </w:tc>
      </w:tr>
      <w:tr w:rsidR="0091534D" w14:paraId="24C7A905" w14:textId="77777777" w:rsidTr="00A16955">
        <w:tc>
          <w:tcPr>
            <w:tcW w:w="660" w:type="dxa"/>
            <w:vMerge/>
            <w:shd w:val="clear" w:color="000000" w:fill="FFFFFF"/>
            <w:vAlign w:val="center"/>
          </w:tcPr>
          <w:p w14:paraId="24C7A902"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03"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04" w14:textId="77777777" w:rsidR="0091534D" w:rsidRDefault="00A16955">
            <w:pPr>
              <w:rPr>
                <w:rFonts w:ascii="宋体" w:hAnsi="宋体" w:cs="宋体"/>
                <w:color w:val="3F3F3F"/>
                <w:kern w:val="0"/>
                <w:sz w:val="22"/>
              </w:rPr>
            </w:pPr>
            <w:r>
              <w:rPr>
                <w:rFonts w:ascii="宋体" w:hAnsi="宋体" w:cs="宋体"/>
                <w:color w:val="3F3F3F"/>
                <w:kern w:val="0"/>
                <w:sz w:val="22"/>
              </w:rPr>
              <w:t>7</w:t>
            </w:r>
            <w:r>
              <w:rPr>
                <w:rFonts w:ascii="宋体" w:hAnsi="宋体" w:cs="宋体" w:hint="eastAsia"/>
                <w:color w:val="3F3F3F"/>
                <w:kern w:val="0"/>
                <w:sz w:val="22"/>
              </w:rPr>
              <w:t>．吊臂（包括吊臂柱）旋转角度≥330º；</w:t>
            </w:r>
          </w:p>
        </w:tc>
      </w:tr>
      <w:tr w:rsidR="0091534D" w14:paraId="24C7A909" w14:textId="77777777" w:rsidTr="00A16955">
        <w:tc>
          <w:tcPr>
            <w:tcW w:w="660" w:type="dxa"/>
            <w:vMerge/>
            <w:shd w:val="clear" w:color="000000" w:fill="FFFFFF"/>
            <w:vAlign w:val="center"/>
          </w:tcPr>
          <w:p w14:paraId="24C7A906"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0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08" w14:textId="77777777" w:rsidR="0091534D" w:rsidRDefault="00A16955">
            <w:pPr>
              <w:autoSpaceDE w:val="0"/>
              <w:autoSpaceDN w:val="0"/>
              <w:adjustRightInd w:val="0"/>
              <w:jc w:val="left"/>
              <w:rPr>
                <w:rFonts w:ascii="宋体" w:hAnsi="宋体" w:cs="宋体"/>
                <w:color w:val="3F3F3F"/>
                <w:kern w:val="0"/>
                <w:sz w:val="22"/>
              </w:rPr>
            </w:pPr>
            <w:r>
              <w:rPr>
                <w:rFonts w:ascii="宋体" w:hAnsi="宋体" w:cs="宋体"/>
                <w:color w:val="3F3F3F"/>
                <w:kern w:val="0"/>
                <w:sz w:val="22"/>
              </w:rPr>
              <w:t>8</w:t>
            </w:r>
            <w:r>
              <w:rPr>
                <w:rFonts w:ascii="宋体" w:hAnsi="宋体" w:cs="宋体" w:hint="eastAsia"/>
                <w:color w:val="3F3F3F"/>
                <w:kern w:val="0"/>
                <w:sz w:val="22"/>
              </w:rPr>
              <w:t>．吊塔层板采用轻量化设计，吊塔层板的宽度尺寸可快速客户化定制，导轨也可以模块化预组装，保证承重的基础上从而降低产品重量；带双边侧导轨设备层板：</w:t>
            </w:r>
            <w:r>
              <w:rPr>
                <w:rFonts w:ascii="宋体" w:hAnsi="宋体" w:cs="宋体"/>
                <w:color w:val="3F3F3F"/>
                <w:kern w:val="0"/>
                <w:sz w:val="22"/>
              </w:rPr>
              <w:t>1</w:t>
            </w:r>
            <w:r>
              <w:rPr>
                <w:rFonts w:ascii="宋体" w:hAnsi="宋体" w:cs="宋体" w:hint="eastAsia"/>
                <w:color w:val="3F3F3F"/>
                <w:kern w:val="0"/>
                <w:sz w:val="22"/>
              </w:rPr>
              <w:t>个（每个设备层板最大承载重量≥50Kg）；（提供原版技术说明书或相关文件并且标明证明文件位置）</w:t>
            </w:r>
          </w:p>
        </w:tc>
      </w:tr>
      <w:tr w:rsidR="0091534D" w14:paraId="24C7A90D" w14:textId="77777777" w:rsidTr="00A16955">
        <w:tc>
          <w:tcPr>
            <w:tcW w:w="660" w:type="dxa"/>
            <w:vMerge/>
            <w:shd w:val="clear" w:color="000000" w:fill="FFFFFF"/>
            <w:vAlign w:val="center"/>
          </w:tcPr>
          <w:p w14:paraId="24C7A90A"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0B"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0C" w14:textId="77777777" w:rsidR="0091534D" w:rsidRDefault="00A16955">
            <w:pPr>
              <w:rPr>
                <w:rFonts w:ascii="宋体" w:hAnsi="宋体" w:cs="宋体"/>
                <w:color w:val="3F3F3F"/>
                <w:kern w:val="0"/>
                <w:sz w:val="22"/>
              </w:rPr>
            </w:pPr>
            <w:r>
              <w:rPr>
                <w:rFonts w:ascii="宋体" w:hAnsi="宋体" w:cs="宋体"/>
                <w:color w:val="3F3F3F"/>
                <w:kern w:val="0"/>
                <w:sz w:val="22"/>
              </w:rPr>
              <w:t>9</w:t>
            </w:r>
            <w:r>
              <w:rPr>
                <w:rFonts w:ascii="宋体" w:hAnsi="宋体" w:cs="宋体" w:hint="eastAsia"/>
                <w:color w:val="3F3F3F"/>
                <w:kern w:val="0"/>
                <w:sz w:val="22"/>
              </w:rPr>
              <w:t>．设备层板带抽屉：1个（层板最大承载重量≥50Kg，抽屉最大承载重量≥</w:t>
            </w:r>
            <w:r>
              <w:rPr>
                <w:rFonts w:ascii="宋体" w:hAnsi="宋体" w:cs="宋体"/>
                <w:color w:val="3F3F3F"/>
                <w:kern w:val="0"/>
                <w:sz w:val="22"/>
              </w:rPr>
              <w:t>1</w:t>
            </w:r>
            <w:r>
              <w:rPr>
                <w:rFonts w:ascii="宋体" w:hAnsi="宋体" w:cs="宋体" w:hint="eastAsia"/>
                <w:color w:val="3F3F3F"/>
                <w:kern w:val="0"/>
                <w:sz w:val="22"/>
              </w:rPr>
              <w:t>0Kg）；</w:t>
            </w:r>
            <w:r>
              <w:rPr>
                <w:rFonts w:ascii="宋体" w:hAnsi="宋体" w:cs="宋体"/>
                <w:color w:val="3F3F3F"/>
                <w:kern w:val="0"/>
                <w:sz w:val="22"/>
              </w:rPr>
              <w:t xml:space="preserve"> </w:t>
            </w:r>
          </w:p>
        </w:tc>
      </w:tr>
      <w:tr w:rsidR="0091534D" w14:paraId="24C7A911" w14:textId="77777777" w:rsidTr="00A16955">
        <w:tc>
          <w:tcPr>
            <w:tcW w:w="660" w:type="dxa"/>
            <w:vMerge/>
            <w:shd w:val="clear" w:color="000000" w:fill="FFFFFF"/>
            <w:vAlign w:val="center"/>
          </w:tcPr>
          <w:p w14:paraId="24C7A90E"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0F"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10" w14:textId="77777777" w:rsidR="0091534D" w:rsidRDefault="00A16955">
            <w:pPr>
              <w:rPr>
                <w:rFonts w:ascii="宋体" w:hAnsi="宋体" w:cs="宋体"/>
                <w:color w:val="3F3F3F"/>
                <w:kern w:val="0"/>
                <w:sz w:val="22"/>
              </w:rPr>
            </w:pPr>
            <w:r>
              <w:rPr>
                <w:rFonts w:ascii="宋体" w:hAnsi="宋体" w:cs="宋体"/>
                <w:color w:val="3F3F3F"/>
                <w:kern w:val="0"/>
                <w:sz w:val="22"/>
              </w:rPr>
              <w:t>10</w:t>
            </w:r>
            <w:r>
              <w:rPr>
                <w:rFonts w:ascii="宋体" w:hAnsi="宋体" w:cs="宋体" w:hint="eastAsia"/>
                <w:color w:val="3F3F3F"/>
                <w:kern w:val="0"/>
                <w:sz w:val="22"/>
              </w:rPr>
              <w:t>．每套配置气源（包括气体插座、气体插头及附件等）：O2×2、VAC×2、Air×2、</w:t>
            </w:r>
            <w:r>
              <w:rPr>
                <w:rFonts w:ascii="宋体" w:hAnsi="宋体" w:cs="宋体"/>
                <w:color w:val="3F3F3F"/>
                <w:kern w:val="0"/>
                <w:sz w:val="22"/>
              </w:rPr>
              <w:t>N2</w:t>
            </w:r>
            <w:r>
              <w:rPr>
                <w:rFonts w:ascii="宋体" w:hAnsi="宋体" w:cs="宋体" w:hint="eastAsia"/>
                <w:color w:val="3F3F3F"/>
                <w:kern w:val="0"/>
                <w:sz w:val="22"/>
              </w:rPr>
              <w:t>×</w:t>
            </w:r>
            <w:r>
              <w:rPr>
                <w:rFonts w:ascii="宋体" w:hAnsi="宋体" w:cs="宋体"/>
                <w:color w:val="3F3F3F"/>
                <w:kern w:val="0"/>
                <w:sz w:val="22"/>
              </w:rPr>
              <w:t>2</w:t>
            </w:r>
            <w:r>
              <w:rPr>
                <w:rFonts w:ascii="宋体" w:hAnsi="宋体" w:cs="宋体" w:hint="eastAsia"/>
                <w:color w:val="3F3F3F"/>
                <w:kern w:val="0"/>
                <w:sz w:val="22"/>
              </w:rPr>
              <w:t>；CO2×</w:t>
            </w:r>
            <w:r>
              <w:rPr>
                <w:rFonts w:ascii="宋体" w:hAnsi="宋体" w:cs="宋体"/>
                <w:color w:val="3F3F3F"/>
                <w:kern w:val="0"/>
                <w:sz w:val="22"/>
              </w:rPr>
              <w:t>2</w:t>
            </w:r>
            <w:r>
              <w:rPr>
                <w:rFonts w:ascii="宋体" w:hAnsi="宋体" w:cs="宋体" w:hint="eastAsia"/>
                <w:color w:val="3F3F3F"/>
                <w:kern w:val="0"/>
                <w:sz w:val="22"/>
              </w:rPr>
              <w:t>；</w:t>
            </w:r>
          </w:p>
        </w:tc>
      </w:tr>
      <w:tr w:rsidR="0091534D" w14:paraId="24C7A915" w14:textId="77777777" w:rsidTr="00A16955">
        <w:tc>
          <w:tcPr>
            <w:tcW w:w="660" w:type="dxa"/>
            <w:vMerge/>
            <w:shd w:val="clear" w:color="000000" w:fill="FFFFFF"/>
            <w:vAlign w:val="center"/>
          </w:tcPr>
          <w:p w14:paraId="24C7A912"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13"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14" w14:textId="77777777" w:rsidR="0091534D" w:rsidRDefault="00A16955">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1</w:t>
            </w:r>
            <w:r>
              <w:rPr>
                <w:rFonts w:ascii="宋体" w:hAnsi="宋体" w:cs="宋体" w:hint="eastAsia"/>
                <w:color w:val="3F3F3F"/>
                <w:kern w:val="0"/>
                <w:sz w:val="22"/>
              </w:rPr>
              <w:t>．每套配置电源插座≥</w:t>
            </w:r>
            <w:r>
              <w:rPr>
                <w:rFonts w:ascii="宋体" w:hAnsi="宋体" w:cs="宋体"/>
                <w:color w:val="3F3F3F"/>
                <w:kern w:val="0"/>
                <w:sz w:val="22"/>
              </w:rPr>
              <w:t>8</w:t>
            </w:r>
            <w:r>
              <w:rPr>
                <w:rFonts w:ascii="宋体" w:hAnsi="宋体" w:cs="宋体" w:hint="eastAsia"/>
                <w:color w:val="3F3F3F"/>
                <w:kern w:val="0"/>
                <w:sz w:val="22"/>
              </w:rPr>
              <w:t>个，配置多功能插头，电气终端可根据需要安装于各个方位；</w:t>
            </w:r>
          </w:p>
        </w:tc>
      </w:tr>
      <w:tr w:rsidR="0091534D" w14:paraId="24C7A919" w14:textId="77777777" w:rsidTr="00A16955">
        <w:tc>
          <w:tcPr>
            <w:tcW w:w="660" w:type="dxa"/>
            <w:vMerge/>
            <w:shd w:val="clear" w:color="000000" w:fill="FFFFFF"/>
            <w:vAlign w:val="center"/>
          </w:tcPr>
          <w:p w14:paraId="24C7A916" w14:textId="77777777" w:rsidR="0091534D" w:rsidRDefault="0091534D">
            <w:pPr>
              <w:widowControl/>
              <w:jc w:val="left"/>
              <w:rPr>
                <w:rFonts w:ascii="宋体" w:hAnsi="宋体" w:cs="宋体"/>
                <w:b/>
                <w:bCs/>
                <w:color w:val="3F3F3F"/>
                <w:kern w:val="0"/>
                <w:sz w:val="22"/>
              </w:rPr>
            </w:pPr>
          </w:p>
        </w:tc>
        <w:tc>
          <w:tcPr>
            <w:tcW w:w="1320" w:type="dxa"/>
            <w:vMerge/>
            <w:shd w:val="clear" w:color="000000" w:fill="FFFFFF"/>
            <w:vAlign w:val="center"/>
          </w:tcPr>
          <w:p w14:paraId="24C7A917" w14:textId="77777777" w:rsidR="0091534D" w:rsidRDefault="0091534D">
            <w:pPr>
              <w:widowControl/>
              <w:rPr>
                <w:rFonts w:ascii="宋体" w:hAnsi="宋体" w:cs="宋体"/>
                <w:b/>
                <w:bCs/>
                <w:color w:val="3F3F3F"/>
                <w:kern w:val="0"/>
                <w:sz w:val="22"/>
              </w:rPr>
            </w:pPr>
          </w:p>
        </w:tc>
        <w:tc>
          <w:tcPr>
            <w:tcW w:w="7674" w:type="dxa"/>
            <w:shd w:val="clear" w:color="000000" w:fill="FFFFFF"/>
            <w:vAlign w:val="center"/>
          </w:tcPr>
          <w:p w14:paraId="24C7A918" w14:textId="77777777" w:rsidR="0091534D" w:rsidRDefault="00A16955">
            <w:pPr>
              <w:rPr>
                <w:rFonts w:ascii="宋体" w:hAnsi="宋体" w:cs="宋体"/>
                <w:color w:val="3F3F3F"/>
                <w:kern w:val="0"/>
                <w:sz w:val="22"/>
              </w:rPr>
            </w:pPr>
            <w:r>
              <w:rPr>
                <w:rFonts w:ascii="宋体" w:hAnsi="宋体" w:cs="宋体" w:hint="eastAsia"/>
                <w:color w:val="3F3F3F"/>
                <w:kern w:val="0"/>
                <w:sz w:val="22"/>
              </w:rPr>
              <w:t>1</w:t>
            </w:r>
            <w:r>
              <w:rPr>
                <w:rFonts w:ascii="宋体" w:hAnsi="宋体" w:cs="宋体"/>
                <w:color w:val="3F3F3F"/>
                <w:kern w:val="0"/>
                <w:sz w:val="22"/>
              </w:rPr>
              <w:t>2</w:t>
            </w:r>
            <w:r>
              <w:rPr>
                <w:rFonts w:ascii="宋体" w:hAnsi="宋体" w:cs="宋体" w:hint="eastAsia"/>
                <w:color w:val="3F3F3F"/>
                <w:kern w:val="0"/>
                <w:sz w:val="22"/>
              </w:rPr>
              <w:t>．网络接口（RJ45）2个，接地端子2个；</w:t>
            </w:r>
          </w:p>
        </w:tc>
      </w:tr>
    </w:tbl>
    <w:p w14:paraId="24C7A920" w14:textId="77777777" w:rsidR="0091534D" w:rsidRDefault="00A16955">
      <w:pPr>
        <w:pStyle w:val="1"/>
        <w:jc w:val="center"/>
        <w:rPr>
          <w:kern w:val="0"/>
        </w:rPr>
      </w:pPr>
      <w:r>
        <w:rPr>
          <w:rFonts w:hint="eastAsia"/>
          <w:kern w:val="0"/>
        </w:rPr>
        <w:t>设备配套耗材试剂情况</w:t>
      </w:r>
    </w:p>
    <w:p w14:paraId="24C7A921" w14:textId="77777777" w:rsidR="0091534D" w:rsidRDefault="00A16955">
      <w:pPr>
        <w:jc w:val="left"/>
        <w:rPr>
          <w:rFonts w:ascii="宋体" w:hAnsi="宋体" w:cs="宋体"/>
          <w:b/>
          <w:bCs/>
          <w:kern w:val="0"/>
          <w:sz w:val="28"/>
          <w:szCs w:val="28"/>
        </w:rPr>
      </w:pPr>
      <w:r>
        <w:rPr>
          <w:rFonts w:ascii="宋体" w:hAnsi="宋体" w:cs="宋体" w:hint="eastAsia"/>
          <w:b/>
          <w:bCs/>
          <w:kern w:val="0"/>
          <w:sz w:val="28"/>
          <w:szCs w:val="28"/>
        </w:rPr>
        <w:t>配套耗材或试剂  （</w:t>
      </w:r>
      <w:r>
        <w:rPr>
          <w:rFonts w:ascii="宋体" w:hAnsi="宋体" w:cs="宋体" w:hint="eastAsia"/>
          <w:b/>
          <w:bCs/>
          <w:color w:val="FF0000"/>
          <w:kern w:val="0"/>
          <w:sz w:val="28"/>
          <w:szCs w:val="28"/>
        </w:rPr>
        <w:t xml:space="preserve">开放□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专用□ </w:t>
      </w:r>
      <w:r>
        <w:rPr>
          <w:rFonts w:ascii="宋体" w:hAnsi="宋体" w:cs="宋体"/>
          <w:b/>
          <w:bCs/>
          <w:color w:val="FF0000"/>
          <w:kern w:val="0"/>
          <w:sz w:val="28"/>
          <w:szCs w:val="28"/>
        </w:rPr>
        <w:t xml:space="preserve"> </w:t>
      </w:r>
      <w:r>
        <w:rPr>
          <w:rFonts w:ascii="宋体" w:hAnsi="宋体" w:cs="宋体" w:hint="eastAsia"/>
          <w:b/>
          <w:bCs/>
          <w:color w:val="FF0000"/>
          <w:kern w:val="0"/>
          <w:sz w:val="28"/>
          <w:szCs w:val="28"/>
        </w:rPr>
        <w:t xml:space="preserve"> 无</w:t>
      </w:r>
      <w:r>
        <w:rPr>
          <w:rFonts w:ascii="宋体" w:hAnsi="宋体" w:cs="宋体" w:hint="eastAsia"/>
          <w:b/>
          <w:bCs/>
          <w:color w:val="FF0000"/>
          <w:kern w:val="0"/>
          <w:sz w:val="28"/>
          <w:szCs w:val="28"/>
        </w:rPr>
        <w:sym w:font="Wingdings" w:char="F0FE"/>
      </w:r>
      <w:r>
        <w:rPr>
          <w:rFonts w:ascii="宋体" w:hAnsi="宋体" w:cs="宋体" w:hint="eastAsia"/>
          <w:b/>
          <w:bCs/>
          <w:kern w:val="0"/>
          <w:sz w:val="28"/>
          <w:szCs w:val="28"/>
        </w:rPr>
        <w:t xml:space="preserve">） </w:t>
      </w:r>
    </w:p>
    <w:p w14:paraId="24C7A922" w14:textId="77777777" w:rsidR="0091534D" w:rsidRDefault="0091534D">
      <w:pPr>
        <w:jc w:val="left"/>
        <w:rPr>
          <w:rFonts w:ascii="宋体" w:hAnsi="宋体" w:cs="宋体"/>
          <w:b/>
          <w:bCs/>
          <w:kern w:val="0"/>
          <w:sz w:val="24"/>
          <w:szCs w:val="24"/>
        </w:rPr>
      </w:pPr>
    </w:p>
    <w:p w14:paraId="24C7A923" w14:textId="77777777" w:rsidR="0091534D" w:rsidRDefault="00A16955">
      <w:pPr>
        <w:jc w:val="left"/>
        <w:rPr>
          <w:rFonts w:ascii="宋体" w:hAnsi="宋体" w:cs="宋体"/>
          <w:b/>
          <w:bCs/>
          <w:kern w:val="0"/>
          <w:sz w:val="24"/>
          <w:szCs w:val="24"/>
        </w:rPr>
      </w:pPr>
      <w:r>
        <w:rPr>
          <w:rFonts w:ascii="宋体" w:hAnsi="宋体" w:cs="宋体" w:hint="eastAsia"/>
          <w:b/>
          <w:bCs/>
          <w:kern w:val="0"/>
          <w:sz w:val="24"/>
          <w:szCs w:val="24"/>
        </w:rPr>
        <w:t>配套耗材</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094"/>
        <w:gridCol w:w="1985"/>
        <w:gridCol w:w="2126"/>
      </w:tblGrid>
      <w:tr w:rsidR="0091534D" w14:paraId="24C7A928" w14:textId="77777777" w:rsidTr="00A16955">
        <w:trPr>
          <w:trHeight w:val="540"/>
        </w:trPr>
        <w:tc>
          <w:tcPr>
            <w:tcW w:w="860" w:type="dxa"/>
            <w:vAlign w:val="center"/>
          </w:tcPr>
          <w:p w14:paraId="24C7A924"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094" w:type="dxa"/>
            <w:vAlign w:val="center"/>
          </w:tcPr>
          <w:p w14:paraId="24C7A925"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24C7A926"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24C7A927"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预算单价（元）</w:t>
            </w:r>
          </w:p>
        </w:tc>
      </w:tr>
      <w:tr w:rsidR="0091534D" w14:paraId="24C7A92D" w14:textId="77777777" w:rsidTr="00A16955">
        <w:trPr>
          <w:trHeight w:val="514"/>
        </w:trPr>
        <w:tc>
          <w:tcPr>
            <w:tcW w:w="860" w:type="dxa"/>
            <w:vAlign w:val="center"/>
          </w:tcPr>
          <w:p w14:paraId="24C7A929" w14:textId="77777777" w:rsidR="0091534D" w:rsidRDefault="00A16955">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094" w:type="dxa"/>
            <w:vAlign w:val="center"/>
          </w:tcPr>
          <w:p w14:paraId="24C7A92A" w14:textId="77777777" w:rsidR="0091534D" w:rsidRDefault="0091534D">
            <w:pPr>
              <w:jc w:val="center"/>
              <w:rPr>
                <w:rFonts w:ascii="仿宋_GB2312" w:eastAsia="仿宋_GB2312" w:hAnsi="Times New Roman"/>
                <w:b/>
                <w:sz w:val="28"/>
                <w:szCs w:val="21"/>
              </w:rPr>
            </w:pPr>
          </w:p>
        </w:tc>
        <w:tc>
          <w:tcPr>
            <w:tcW w:w="1985" w:type="dxa"/>
            <w:vAlign w:val="center"/>
          </w:tcPr>
          <w:p w14:paraId="24C7A92B" w14:textId="77777777" w:rsidR="0091534D" w:rsidRDefault="0091534D">
            <w:pPr>
              <w:jc w:val="center"/>
              <w:rPr>
                <w:rFonts w:ascii="仿宋_GB2312" w:eastAsia="仿宋_GB2312" w:hAnsi="Times New Roman"/>
                <w:b/>
                <w:sz w:val="28"/>
                <w:szCs w:val="21"/>
              </w:rPr>
            </w:pPr>
          </w:p>
        </w:tc>
        <w:tc>
          <w:tcPr>
            <w:tcW w:w="2126" w:type="dxa"/>
            <w:vAlign w:val="center"/>
          </w:tcPr>
          <w:p w14:paraId="24C7A92C" w14:textId="77777777" w:rsidR="0091534D" w:rsidRDefault="0091534D">
            <w:pPr>
              <w:jc w:val="center"/>
              <w:rPr>
                <w:rFonts w:ascii="仿宋_GB2312" w:eastAsia="仿宋_GB2312" w:hAnsi="Times New Roman"/>
                <w:b/>
                <w:sz w:val="28"/>
                <w:szCs w:val="21"/>
              </w:rPr>
            </w:pPr>
          </w:p>
        </w:tc>
      </w:tr>
    </w:tbl>
    <w:p w14:paraId="24C7A942" w14:textId="77777777" w:rsidR="0091534D" w:rsidRDefault="0091534D">
      <w:pPr>
        <w:jc w:val="left"/>
        <w:rPr>
          <w:rFonts w:ascii="Times New Roman" w:hAnsi="Times New Roman"/>
          <w:szCs w:val="21"/>
        </w:rPr>
      </w:pPr>
    </w:p>
    <w:p w14:paraId="24C7A943" w14:textId="77777777" w:rsidR="0091534D" w:rsidRDefault="00A16955">
      <w:pPr>
        <w:jc w:val="left"/>
        <w:rPr>
          <w:rFonts w:ascii="宋体" w:hAnsi="宋体" w:cs="宋体"/>
          <w:b/>
          <w:bCs/>
          <w:kern w:val="0"/>
          <w:sz w:val="24"/>
          <w:szCs w:val="24"/>
        </w:rPr>
      </w:pPr>
      <w:r>
        <w:rPr>
          <w:rFonts w:ascii="宋体" w:hAnsi="宋体" w:cs="宋体" w:hint="eastAsia"/>
          <w:b/>
          <w:bCs/>
          <w:kern w:val="0"/>
          <w:sz w:val="24"/>
          <w:szCs w:val="24"/>
        </w:rPr>
        <w:t xml:space="preserve">配套试剂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107"/>
        <w:gridCol w:w="1985"/>
        <w:gridCol w:w="2126"/>
      </w:tblGrid>
      <w:tr w:rsidR="0091534D" w14:paraId="24C7A948" w14:textId="77777777">
        <w:trPr>
          <w:trHeight w:val="547"/>
        </w:trPr>
        <w:tc>
          <w:tcPr>
            <w:tcW w:w="847" w:type="dxa"/>
            <w:vAlign w:val="center"/>
          </w:tcPr>
          <w:p w14:paraId="24C7A944"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序号</w:t>
            </w:r>
          </w:p>
        </w:tc>
        <w:tc>
          <w:tcPr>
            <w:tcW w:w="5107" w:type="dxa"/>
            <w:vAlign w:val="center"/>
          </w:tcPr>
          <w:p w14:paraId="24C7A945"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名称</w:t>
            </w:r>
          </w:p>
        </w:tc>
        <w:tc>
          <w:tcPr>
            <w:tcW w:w="1985" w:type="dxa"/>
            <w:vAlign w:val="center"/>
          </w:tcPr>
          <w:p w14:paraId="24C7A946" w14:textId="77777777"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单位</w:t>
            </w:r>
          </w:p>
        </w:tc>
        <w:tc>
          <w:tcPr>
            <w:tcW w:w="2126" w:type="dxa"/>
            <w:vAlign w:val="center"/>
          </w:tcPr>
          <w:p w14:paraId="24C7A947" w14:textId="583FDC98" w:rsidR="0091534D" w:rsidRDefault="00A16955">
            <w:pPr>
              <w:jc w:val="center"/>
              <w:rPr>
                <w:rFonts w:ascii="仿宋_GB2312" w:eastAsia="仿宋_GB2312" w:hAnsi="Times New Roman"/>
                <w:b/>
                <w:sz w:val="24"/>
                <w:szCs w:val="21"/>
              </w:rPr>
            </w:pPr>
            <w:r>
              <w:rPr>
                <w:rFonts w:ascii="仿宋_GB2312" w:eastAsia="仿宋_GB2312" w:hAnsi="Times New Roman" w:hint="eastAsia"/>
                <w:b/>
                <w:sz w:val="24"/>
                <w:szCs w:val="21"/>
              </w:rPr>
              <w:t>预算单价</w:t>
            </w:r>
            <w:r w:rsidR="00A604D1">
              <w:rPr>
                <w:rFonts w:ascii="仿宋_GB2312" w:eastAsia="仿宋_GB2312" w:hAnsi="Times New Roman" w:hint="eastAsia"/>
                <w:b/>
                <w:sz w:val="24"/>
                <w:szCs w:val="21"/>
              </w:rPr>
              <w:t>（元）</w:t>
            </w:r>
          </w:p>
        </w:tc>
      </w:tr>
      <w:tr w:rsidR="0091534D" w14:paraId="24C7A94D" w14:textId="77777777">
        <w:trPr>
          <w:trHeight w:val="472"/>
        </w:trPr>
        <w:tc>
          <w:tcPr>
            <w:tcW w:w="847" w:type="dxa"/>
            <w:vAlign w:val="center"/>
          </w:tcPr>
          <w:p w14:paraId="24C7A949" w14:textId="77777777" w:rsidR="0091534D" w:rsidRDefault="00A16955">
            <w:pPr>
              <w:jc w:val="center"/>
              <w:rPr>
                <w:rFonts w:ascii="仿宋_GB2312" w:eastAsia="仿宋_GB2312" w:hAnsi="Times New Roman"/>
                <w:b/>
                <w:sz w:val="28"/>
                <w:szCs w:val="21"/>
              </w:rPr>
            </w:pPr>
            <w:r>
              <w:rPr>
                <w:rFonts w:ascii="仿宋_GB2312" w:eastAsia="仿宋_GB2312" w:hAnsi="Times New Roman" w:hint="eastAsia"/>
                <w:b/>
                <w:sz w:val="28"/>
                <w:szCs w:val="21"/>
              </w:rPr>
              <w:t>1</w:t>
            </w:r>
          </w:p>
        </w:tc>
        <w:tc>
          <w:tcPr>
            <w:tcW w:w="5107" w:type="dxa"/>
            <w:vAlign w:val="center"/>
          </w:tcPr>
          <w:p w14:paraId="24C7A94A" w14:textId="77777777" w:rsidR="0091534D" w:rsidRDefault="0091534D">
            <w:pPr>
              <w:jc w:val="center"/>
              <w:rPr>
                <w:rFonts w:ascii="仿宋_GB2312" w:eastAsia="仿宋_GB2312" w:hAnsi="Times New Roman"/>
                <w:sz w:val="24"/>
                <w:szCs w:val="21"/>
              </w:rPr>
            </w:pPr>
          </w:p>
        </w:tc>
        <w:tc>
          <w:tcPr>
            <w:tcW w:w="1985" w:type="dxa"/>
            <w:vAlign w:val="center"/>
          </w:tcPr>
          <w:p w14:paraId="24C7A94B" w14:textId="77777777" w:rsidR="0091534D" w:rsidRDefault="0091534D">
            <w:pPr>
              <w:jc w:val="center"/>
              <w:rPr>
                <w:rFonts w:ascii="仿宋_GB2312" w:eastAsia="仿宋_GB2312" w:hAnsi="Times New Roman"/>
                <w:sz w:val="24"/>
                <w:szCs w:val="21"/>
              </w:rPr>
            </w:pPr>
          </w:p>
        </w:tc>
        <w:tc>
          <w:tcPr>
            <w:tcW w:w="2126" w:type="dxa"/>
            <w:vAlign w:val="center"/>
          </w:tcPr>
          <w:p w14:paraId="24C7A94C" w14:textId="77777777" w:rsidR="0091534D" w:rsidRDefault="0091534D">
            <w:pPr>
              <w:jc w:val="center"/>
              <w:rPr>
                <w:rFonts w:ascii="仿宋_GB2312" w:eastAsia="仿宋_GB2312" w:hAnsi="Times New Roman"/>
                <w:sz w:val="24"/>
                <w:szCs w:val="21"/>
              </w:rPr>
            </w:pPr>
          </w:p>
        </w:tc>
      </w:tr>
    </w:tbl>
    <w:p w14:paraId="24C7AA13" w14:textId="77777777" w:rsidR="0091534D" w:rsidRDefault="0091534D" w:rsidP="00A16955">
      <w:pPr>
        <w:jc w:val="left"/>
        <w:rPr>
          <w:rFonts w:ascii="微软雅黑" w:eastAsia="微软雅黑" w:hAnsi="微软雅黑" w:cs="宋体"/>
          <w:color w:val="3F3F3F"/>
          <w:kern w:val="0"/>
          <w:szCs w:val="21"/>
        </w:rPr>
      </w:pPr>
    </w:p>
    <w:sectPr w:rsidR="0091534D" w:rsidSect="00A16955">
      <w:footerReference w:type="default" r:id="rId7"/>
      <w:pgSz w:w="11906" w:h="16838"/>
      <w:pgMar w:top="1440" w:right="991"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7AA1D" w14:textId="77777777" w:rsidR="00A16955" w:rsidRDefault="00A16955">
      <w:r>
        <w:separator/>
      </w:r>
    </w:p>
  </w:endnote>
  <w:endnote w:type="continuationSeparator" w:id="0">
    <w:p w14:paraId="24C7AA1F" w14:textId="77777777" w:rsidR="00A16955" w:rsidRDefault="00A1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AA18" w14:textId="77777777" w:rsidR="0091534D" w:rsidRDefault="009153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7AA19" w14:textId="77777777" w:rsidR="00A16955" w:rsidRDefault="00A16955">
      <w:r>
        <w:separator/>
      </w:r>
    </w:p>
  </w:footnote>
  <w:footnote w:type="continuationSeparator" w:id="0">
    <w:p w14:paraId="24C7AA1B" w14:textId="77777777" w:rsidR="00A16955" w:rsidRDefault="00A169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2MjM4OTJlM2FmM2M5OTI4YTdhMDAxMWRmOWMzMjEifQ=="/>
  </w:docVars>
  <w:rsids>
    <w:rsidRoot w:val="00180716"/>
    <w:rsid w:val="0000596B"/>
    <w:rsid w:val="00013419"/>
    <w:rsid w:val="00031B84"/>
    <w:rsid w:val="0007571F"/>
    <w:rsid w:val="00086401"/>
    <w:rsid w:val="000B3A24"/>
    <w:rsid w:val="000D4F5E"/>
    <w:rsid w:val="000E0A0A"/>
    <w:rsid w:val="000F7786"/>
    <w:rsid w:val="00100D1E"/>
    <w:rsid w:val="0012370B"/>
    <w:rsid w:val="00140203"/>
    <w:rsid w:val="00153A42"/>
    <w:rsid w:val="0015678E"/>
    <w:rsid w:val="00180716"/>
    <w:rsid w:val="00185E45"/>
    <w:rsid w:val="0018661F"/>
    <w:rsid w:val="001B0A84"/>
    <w:rsid w:val="001D5E72"/>
    <w:rsid w:val="00206936"/>
    <w:rsid w:val="002617DE"/>
    <w:rsid w:val="002738F1"/>
    <w:rsid w:val="002C0BFD"/>
    <w:rsid w:val="002C46F3"/>
    <w:rsid w:val="002C6C45"/>
    <w:rsid w:val="002D02F7"/>
    <w:rsid w:val="002D59FE"/>
    <w:rsid w:val="003141BC"/>
    <w:rsid w:val="0031707A"/>
    <w:rsid w:val="0033277E"/>
    <w:rsid w:val="00333E2E"/>
    <w:rsid w:val="003407BA"/>
    <w:rsid w:val="0036311E"/>
    <w:rsid w:val="003938A4"/>
    <w:rsid w:val="003A2671"/>
    <w:rsid w:val="003A6A57"/>
    <w:rsid w:val="003B5D40"/>
    <w:rsid w:val="003D4CEF"/>
    <w:rsid w:val="003E15A0"/>
    <w:rsid w:val="00437E27"/>
    <w:rsid w:val="00447FAF"/>
    <w:rsid w:val="004607A8"/>
    <w:rsid w:val="0046248D"/>
    <w:rsid w:val="004777CE"/>
    <w:rsid w:val="00485E99"/>
    <w:rsid w:val="004B2BE5"/>
    <w:rsid w:val="004B4DC1"/>
    <w:rsid w:val="004B50CF"/>
    <w:rsid w:val="004B79FD"/>
    <w:rsid w:val="004C6FD8"/>
    <w:rsid w:val="004E09F3"/>
    <w:rsid w:val="004E48C0"/>
    <w:rsid w:val="004E51B4"/>
    <w:rsid w:val="004E6075"/>
    <w:rsid w:val="004F46EC"/>
    <w:rsid w:val="005111F0"/>
    <w:rsid w:val="00536070"/>
    <w:rsid w:val="00564AA2"/>
    <w:rsid w:val="005B4177"/>
    <w:rsid w:val="006041C3"/>
    <w:rsid w:val="006161EF"/>
    <w:rsid w:val="00627CBC"/>
    <w:rsid w:val="00667C4B"/>
    <w:rsid w:val="006830CC"/>
    <w:rsid w:val="006963B5"/>
    <w:rsid w:val="00696C5E"/>
    <w:rsid w:val="006B7040"/>
    <w:rsid w:val="006C1BAB"/>
    <w:rsid w:val="006C428C"/>
    <w:rsid w:val="006F1FD9"/>
    <w:rsid w:val="00705E7E"/>
    <w:rsid w:val="007104E9"/>
    <w:rsid w:val="0071790B"/>
    <w:rsid w:val="00735F7B"/>
    <w:rsid w:val="007610A6"/>
    <w:rsid w:val="00766032"/>
    <w:rsid w:val="00787AF2"/>
    <w:rsid w:val="00787C5D"/>
    <w:rsid w:val="007963A4"/>
    <w:rsid w:val="00802B3B"/>
    <w:rsid w:val="008046EB"/>
    <w:rsid w:val="00812AE4"/>
    <w:rsid w:val="008143CB"/>
    <w:rsid w:val="00890077"/>
    <w:rsid w:val="00893A00"/>
    <w:rsid w:val="00895307"/>
    <w:rsid w:val="008B60F4"/>
    <w:rsid w:val="008C5084"/>
    <w:rsid w:val="008D4020"/>
    <w:rsid w:val="008F18EF"/>
    <w:rsid w:val="0091437C"/>
    <w:rsid w:val="0091534D"/>
    <w:rsid w:val="00917BB5"/>
    <w:rsid w:val="00917CA2"/>
    <w:rsid w:val="0092593E"/>
    <w:rsid w:val="00967D50"/>
    <w:rsid w:val="009731C4"/>
    <w:rsid w:val="00973FA0"/>
    <w:rsid w:val="00980851"/>
    <w:rsid w:val="00982F84"/>
    <w:rsid w:val="009836A4"/>
    <w:rsid w:val="009852C7"/>
    <w:rsid w:val="00992628"/>
    <w:rsid w:val="009F7110"/>
    <w:rsid w:val="00A15F96"/>
    <w:rsid w:val="00A16955"/>
    <w:rsid w:val="00A53A87"/>
    <w:rsid w:val="00A604D1"/>
    <w:rsid w:val="00A70CB8"/>
    <w:rsid w:val="00A75EBB"/>
    <w:rsid w:val="00AA10B5"/>
    <w:rsid w:val="00AA2A2D"/>
    <w:rsid w:val="00AB3ABF"/>
    <w:rsid w:val="00AB43D9"/>
    <w:rsid w:val="00AB686E"/>
    <w:rsid w:val="00AC6AD0"/>
    <w:rsid w:val="00AF2364"/>
    <w:rsid w:val="00B04F86"/>
    <w:rsid w:val="00B16C5C"/>
    <w:rsid w:val="00B343F7"/>
    <w:rsid w:val="00B36BC4"/>
    <w:rsid w:val="00B37A82"/>
    <w:rsid w:val="00BE5B4B"/>
    <w:rsid w:val="00C046E8"/>
    <w:rsid w:val="00C70023"/>
    <w:rsid w:val="00C70D64"/>
    <w:rsid w:val="00C717A1"/>
    <w:rsid w:val="00C72BCB"/>
    <w:rsid w:val="00CA1F88"/>
    <w:rsid w:val="00CF04A7"/>
    <w:rsid w:val="00D1471E"/>
    <w:rsid w:val="00D14837"/>
    <w:rsid w:val="00D2285F"/>
    <w:rsid w:val="00D27006"/>
    <w:rsid w:val="00D5527C"/>
    <w:rsid w:val="00D56C16"/>
    <w:rsid w:val="00D577BE"/>
    <w:rsid w:val="00D650DC"/>
    <w:rsid w:val="00D66493"/>
    <w:rsid w:val="00D736F6"/>
    <w:rsid w:val="00D73D7E"/>
    <w:rsid w:val="00D90205"/>
    <w:rsid w:val="00D9482D"/>
    <w:rsid w:val="00DA2A6D"/>
    <w:rsid w:val="00DB3248"/>
    <w:rsid w:val="00DF2503"/>
    <w:rsid w:val="00E100C3"/>
    <w:rsid w:val="00E13D8B"/>
    <w:rsid w:val="00E43D98"/>
    <w:rsid w:val="00E84839"/>
    <w:rsid w:val="00E87DEE"/>
    <w:rsid w:val="00EA0AF4"/>
    <w:rsid w:val="00EA3933"/>
    <w:rsid w:val="00F128E8"/>
    <w:rsid w:val="00F176BB"/>
    <w:rsid w:val="00F3782E"/>
    <w:rsid w:val="00F40917"/>
    <w:rsid w:val="00F45EE7"/>
    <w:rsid w:val="00F47DA3"/>
    <w:rsid w:val="00F742CA"/>
    <w:rsid w:val="00F749F5"/>
    <w:rsid w:val="00F84832"/>
    <w:rsid w:val="00FD02B5"/>
    <w:rsid w:val="00FD584F"/>
    <w:rsid w:val="04081F4F"/>
    <w:rsid w:val="20527BD7"/>
    <w:rsid w:val="266A7FF5"/>
    <w:rsid w:val="6BC664C5"/>
    <w:rsid w:val="7DB5406B"/>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7A853"/>
  <w15:docId w15:val="{CF3B5B40-D88A-489B-AC30-6AC994DC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qFormat/>
    <w:pPr>
      <w:spacing w:line="360" w:lineRule="auto"/>
    </w:pPr>
    <w:rPr>
      <w:rFonts w:ascii="Times New Roman" w:hAnsi="Times New Roman"/>
      <w:szCs w:val="20"/>
    </w:r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kern w:val="0"/>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kern w:val="0"/>
      <w:sz w:val="18"/>
      <w:szCs w:val="18"/>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unhideWhenUsed/>
    <w:qFormat/>
    <w:rPr>
      <w:sz w:val="21"/>
      <w:szCs w:val="21"/>
    </w:rPr>
  </w:style>
  <w:style w:type="character" w:customStyle="1" w:styleId="10">
    <w:name w:val="标题 1 字符"/>
    <w:link w:val="1"/>
    <w:uiPriority w:val="9"/>
    <w:qFormat/>
    <w:rPr>
      <w:b/>
      <w:bCs/>
      <w:kern w:val="44"/>
      <w:sz w:val="44"/>
      <w:szCs w:val="44"/>
    </w:rPr>
  </w:style>
  <w:style w:type="character" w:customStyle="1" w:styleId="a4">
    <w:name w:val="批注文字 字符"/>
    <w:link w:val="a3"/>
    <w:uiPriority w:val="99"/>
    <w:semiHidden/>
    <w:qFormat/>
    <w:rPr>
      <w:kern w:val="2"/>
      <w:sz w:val="21"/>
      <w:szCs w:val="22"/>
    </w:rPr>
  </w:style>
  <w:style w:type="character" w:customStyle="1" w:styleId="a8">
    <w:name w:val="批注框文本 字符"/>
    <w:link w:val="a7"/>
    <w:uiPriority w:val="99"/>
    <w:semiHidden/>
    <w:qFormat/>
    <w:rPr>
      <w:kern w:val="2"/>
      <w:sz w:val="18"/>
      <w:szCs w:val="18"/>
    </w:rPr>
  </w:style>
  <w:style w:type="character" w:customStyle="1" w:styleId="aa">
    <w:name w:val="页脚 字符"/>
    <w:link w:val="a9"/>
    <w:uiPriority w:val="99"/>
    <w:qFormat/>
    <w:rPr>
      <w:sz w:val="18"/>
      <w:szCs w:val="18"/>
    </w:rPr>
  </w:style>
  <w:style w:type="character" w:customStyle="1" w:styleId="ac">
    <w:name w:val="页眉 字符"/>
    <w:link w:val="ab"/>
    <w:uiPriority w:val="99"/>
    <w:qFormat/>
    <w:rPr>
      <w:sz w:val="18"/>
      <w:szCs w:val="18"/>
    </w:rPr>
  </w:style>
  <w:style w:type="paragraph" w:styleId="af">
    <w:name w:val="List Paragraph"/>
    <w:basedOn w:val="a"/>
    <w:uiPriority w:val="34"/>
    <w:qFormat/>
    <w:pPr>
      <w:ind w:firstLineChars="200" w:firstLine="420"/>
    </w:pPr>
    <w:rPr>
      <w:rFonts w:asciiTheme="minorHAnsi" w:eastAsiaTheme="minorEastAsia" w:hAnsiTheme="minorHAnsi" w:cstheme="minorBidi"/>
    </w:rPr>
  </w:style>
  <w:style w:type="character" w:customStyle="1" w:styleId="a6">
    <w:name w:val="正文文本 字符"/>
    <w:basedOn w:val="a0"/>
    <w:link w:val="a5"/>
    <w:qFormat/>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281</Words>
  <Characters>1606</Characters>
  <Application>Microsoft Office Word</Application>
  <DocSecurity>0</DocSecurity>
  <Lines>13</Lines>
  <Paragraphs>3</Paragraphs>
  <ScaleCrop>false</ScaleCrop>
  <Company>Sky123.Org</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jiejie yan</cp:lastModifiedBy>
  <cp:revision>28</cp:revision>
  <cp:lastPrinted>2020-06-15T03:32:00Z</cp:lastPrinted>
  <dcterms:created xsi:type="dcterms:W3CDTF">2023-11-02T03:07:00Z</dcterms:created>
  <dcterms:modified xsi:type="dcterms:W3CDTF">2024-02-01T06:39:00Z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68AFAB12B18B4BFB8B77B405EB788B14_13</vt:lpwstr>
  </property>
</Properties>
</file>