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血气测定试剂盒（电极法）</w:t>
      </w:r>
      <w:r>
        <w:rPr>
          <w:rFonts w:hint="eastAsia" w:ascii="宋体" w:hAnsi="宋体"/>
          <w:b/>
          <w:bCs/>
          <w:sz w:val="36"/>
          <w:szCs w:val="36"/>
        </w:rPr>
        <w:t>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134"/>
        <w:gridCol w:w="1276"/>
        <w:gridCol w:w="1134"/>
        <w:gridCol w:w="306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血气测定试剂盒（电极法）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lang w:val="en-US" w:eastAsia="zh-CN"/>
              </w:rPr>
              <w:t>全自动血气分析仪</w:t>
            </w:r>
            <w:bookmarkEnd w:id="0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沃芬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GEM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Premier</w:t>
            </w:r>
          </w:p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3000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可直接测定的参数应包括以下9项:PH、PCO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、PO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、Hct、Na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vertAlign w:val="superscript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K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vertAlign w:val="superscript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、Ca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vertAlign w:val="superscript"/>
                <w:lang w:val="en-US" w:eastAsia="zh-CN"/>
              </w:rPr>
              <w:t>++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、葡萄糖Glu、乳酸 Lac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2.使用包含电极、管路、定标液、废液袋等在内的一体化分析包，无其它耗材;电极免保养，无需单独更换电极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3.测试项目及测试量根据分析包的不同可进行选择，无需升级仪器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且能提供150、300、450、600测试量的分析包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4.消耗品(包括试剂包等)均可常温储存，无需冷藏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4305" w:firstLineChars="2050"/>
        <w:rPr>
          <w:rFonts w:ascii="宋体" w:hAnsi="宋体"/>
          <w:b/>
          <w:bCs/>
          <w:sz w:val="24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CC892"/>
    <w:multiLevelType w:val="singleLevel"/>
    <w:tmpl w:val="474CC8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0D59EB"/>
    <w:rsid w:val="00126648"/>
    <w:rsid w:val="001D4F49"/>
    <w:rsid w:val="00203F52"/>
    <w:rsid w:val="00234222"/>
    <w:rsid w:val="00240564"/>
    <w:rsid w:val="002A41EF"/>
    <w:rsid w:val="002C179B"/>
    <w:rsid w:val="002C2E46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7E6FFA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57F29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2FCC27C0"/>
    <w:rsid w:val="452804E0"/>
    <w:rsid w:val="576B6753"/>
    <w:rsid w:val="64C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737</Characters>
  <Lines>3</Lines>
  <Paragraphs>1</Paragraphs>
  <TotalTime>43</TotalTime>
  <ScaleCrop>false</ScaleCrop>
  <LinksUpToDate>false</LinksUpToDate>
  <CharactersWithSpaces>797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dz</cp:lastModifiedBy>
  <cp:lastPrinted>2023-07-12T02:58:00Z</cp:lastPrinted>
  <dcterms:modified xsi:type="dcterms:W3CDTF">2024-05-27T01:19:25Z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67A196CEBDFB4F529E53209591CBFEAA_13</vt:lpwstr>
  </property>
</Properties>
</file>