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426"/>
        <w:gridCol w:w="7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2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56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血液保存箱</w:t>
            </w:r>
          </w:p>
        </w:tc>
        <w:tc>
          <w:tcPr>
            <w:tcW w:w="756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  <w:t>保存温度：2-6℃（精度；±1.5℃)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  <w:t>有效容积≥300 升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2"/>
                <w:shd w:val="clear" w:color="auto" w:fill="FFFFFF"/>
              </w:rPr>
              <w:t>微电脑温度监控</w:t>
            </w:r>
            <w:r>
              <w:rPr>
                <w:rFonts w:hint="default" w:ascii="Times New Roman" w:hAnsi="Times New Roman" w:cs="Times New Roman"/>
                <w:sz w:val="22"/>
              </w:rPr>
              <w:t>；</w:t>
            </w:r>
            <w:r>
              <w:rPr>
                <w:rFonts w:hint="default" w:ascii="Times New Roman" w:hAnsi="Times New Roman" w:cs="Times New Roman"/>
                <w:color w:val="333333"/>
                <w:sz w:val="22"/>
                <w:shd w:val="clear" w:color="auto" w:fill="FFFFFF"/>
              </w:rPr>
              <w:t>双传感器持续温度监测</w:t>
            </w:r>
            <w:r>
              <w:rPr>
                <w:rFonts w:hint="default" w:ascii="Times New Roman" w:hAnsi="Times New Roman" w:cs="Times New Roman"/>
                <w:sz w:val="22"/>
              </w:rPr>
              <w:t>；</w:t>
            </w:r>
            <w:r>
              <w:rPr>
                <w:rFonts w:hint="default" w:ascii="Times New Roman" w:hAnsi="Times New Roman" w:cs="Times New Roman"/>
                <w:color w:val="333333"/>
                <w:sz w:val="22"/>
                <w:shd w:val="clear" w:color="auto" w:fill="FFFFFF"/>
              </w:rPr>
              <w:t>面板数字式温度显示（刻度 0.1℃)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2"/>
                <w:shd w:val="clear" w:color="auto" w:fill="FFFFFF"/>
              </w:rPr>
              <w:t>全自动循环除霜，强制除霜；冷凝水汇集后自动蒸发，免于人工处理</w:t>
            </w:r>
            <w:r>
              <w:rPr>
                <w:rFonts w:hint="default" w:ascii="Times New Roman" w:hAnsi="Times New Roman" w:cs="Times New Roman"/>
                <w:sz w:val="2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2"/>
                <w:shd w:val="clear" w:color="auto" w:fill="FFFFFF"/>
              </w:rPr>
              <w:t>外门双层玻璃视窗，贴热反射膜，带门锁；独立透明内门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2"/>
                <w:shd w:val="clear" w:color="auto" w:fill="FFFFFF"/>
              </w:rPr>
              <w:t>多重故障报警功能：传感器故障报警、温度超限报警、断电报警、开门超时报警等</w:t>
            </w:r>
            <w:r>
              <w:rPr>
                <w:rFonts w:hint="default" w:ascii="Times New Roman" w:hAnsi="Times New Roman" w:cs="Times New Roman"/>
                <w:sz w:val="22"/>
              </w:rPr>
              <w:t>，有蜂鸣音报警和灯光报警两种方式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  <w:t>断电报警用电池，可自动充电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  <w:t>适用环境温度：5℃ ～ 35℃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  <w:t>脚轮设计便于移动，前底角设计固定方便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  <w:t>外部材料：喷涂钢板；内部材料：不锈钢板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487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88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26E09B"/>
    <w:multiLevelType w:val="singleLevel"/>
    <w:tmpl w:val="EA26E0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57AC8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1F332A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A0D35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A3924"/>
    <w:rsid w:val="00BE5B4B"/>
    <w:rsid w:val="00C046E8"/>
    <w:rsid w:val="00C70023"/>
    <w:rsid w:val="00C70D64"/>
    <w:rsid w:val="00C717A1"/>
    <w:rsid w:val="00CA1F88"/>
    <w:rsid w:val="00CD7A21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F4820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A6EBC"/>
    <w:rsid w:val="00FD02B5"/>
    <w:rsid w:val="00FD584F"/>
    <w:rsid w:val="07BD3D73"/>
    <w:rsid w:val="20527BD7"/>
    <w:rsid w:val="22F94B6E"/>
    <w:rsid w:val="32D83E39"/>
    <w:rsid w:val="3B8D76CE"/>
    <w:rsid w:val="3BBC2BA4"/>
    <w:rsid w:val="3C0929F5"/>
    <w:rsid w:val="42772D26"/>
    <w:rsid w:val="4CF1564D"/>
    <w:rsid w:val="54E80059"/>
    <w:rsid w:val="558D6E73"/>
    <w:rsid w:val="5B413AE7"/>
    <w:rsid w:val="6AC56446"/>
    <w:rsid w:val="6CA554BD"/>
    <w:rsid w:val="6D1C0B53"/>
    <w:rsid w:val="7B6770D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97</Words>
  <Characters>558</Characters>
  <Lines>4</Lines>
  <Paragraphs>1</Paragraphs>
  <TotalTime>0</TotalTime>
  <ScaleCrop>false</ScaleCrop>
  <LinksUpToDate>false</LinksUpToDate>
  <CharactersWithSpaces>654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2024-03-28T07:36:35Z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98657340938B47279D57EB18747E2CAF_13</vt:lpwstr>
  </property>
</Properties>
</file>