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79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94"/>
        <w:gridCol w:w="79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序号</w:t>
            </w:r>
          </w:p>
        </w:tc>
        <w:tc>
          <w:tcPr>
            <w:tcW w:w="1194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项目名称</w:t>
            </w: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Cs w:val="21"/>
              </w:rPr>
              <w:t>1、</w:t>
            </w:r>
          </w:p>
        </w:tc>
        <w:tc>
          <w:tcPr>
            <w:tcW w:w="1194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快速冷冻仪</w:t>
            </w: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一.技术参数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1、采用斯特林制冷技术，标本冷冻过程中快速越过0Cº至-7Cº冰晶形成区。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▲2、对脂肪、囊肿、脑组织等软体标本和常规标本采用液体浸泡式快速冷冻制备，且无冰晶。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3、一键启动、无需守护，冷冻实时温度在触控屏上显示。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4、具有自动开启和自动关机功能，可24小时内任意设定开启/关机时间。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▲5、可针对不同类型的标本设置冷冻倒计时和到时语音提示，自定义时长，可同时设置2个标本冷冻倒计时模块。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6、</w:t>
            </w:r>
            <w:r>
              <w:rPr>
                <w:rFonts w:hint="eastAsia" w:ascii="宋体" w:hAnsi="宋体" w:cs="宋体"/>
                <w:bCs/>
                <w:szCs w:val="21"/>
              </w:rPr>
              <w:t>可直接数值输入方式设置冷冻温度值，也可通过操作界面升、降温度按钮设置温度值；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7、</w:t>
            </w:r>
            <w:r>
              <w:rPr>
                <w:rFonts w:hint="eastAsia" w:ascii="宋体" w:hAnsi="宋体" w:cs="宋体"/>
                <w:bCs/>
                <w:szCs w:val="21"/>
              </w:rPr>
              <w:t>配置4.5寸彩色触摸屏实现各项功能，操作简单便捷。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▲</w:t>
            </w:r>
            <w:r>
              <w:rPr>
                <w:rFonts w:hint="eastAsia" w:ascii="宋体" w:hAnsi="宋体" w:cs="宋体"/>
                <w:b/>
                <w:szCs w:val="21"/>
              </w:rPr>
              <w:t>8、</w:t>
            </w:r>
            <w:r>
              <w:rPr>
                <w:rFonts w:hint="eastAsia" w:ascii="宋体" w:hAnsi="宋体" w:cs="宋体"/>
                <w:bCs/>
                <w:szCs w:val="21"/>
              </w:rPr>
              <w:t>配置2个标本位的冷冻工作腔，冷冻工作腔可抽取式，可随时倒出腔内液体，每个标本位分隔开并有编号。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9、</w:t>
            </w:r>
            <w:r>
              <w:rPr>
                <w:rFonts w:hint="eastAsia" w:ascii="宋体" w:hAnsi="宋体" w:cs="宋体"/>
                <w:bCs/>
                <w:szCs w:val="21"/>
              </w:rPr>
              <w:t>工作腔平台上具有包埋盒和标本夹取工具放置槽。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10、</w:t>
            </w:r>
            <w:r>
              <w:rPr>
                <w:rFonts w:hint="eastAsia" w:ascii="宋体" w:hAnsi="宋体" w:cs="宋体"/>
                <w:bCs/>
                <w:szCs w:val="21"/>
              </w:rPr>
              <w:t>冷冻仪降温范围最低至-100℃。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11、从20℃降至-50℃的时间为25分钟以内。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▲12、采用自主研发的环保新型冷冻液，并具有ROHS认证。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13、仪器重量≤12KG。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14、仪器长*宽*高≤235*230*465（mm）；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15、具有自定义密码权限管理功能、同步时间显示、静音设置、屏保设置、亮度设置；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16、具有可承载2个标本冷冻头的托架，冷冻标本面光滑平整；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20"/>
              <w:ind w:firstLine="0" w:firstLineChars="0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17、具有CE认证，及专业第三方检测报告。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18关联售后管理系统：设备具有自动关联厂家的售后管理系统功能，用户通过扫设备上的二维码可查询设备相关信息，可随时向厂家提交售后服务、查看进度、服务评价以及产品知识库。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Cs w:val="21"/>
              </w:rPr>
              <w:t>二.配置清单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1.主机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  <w:r>
              <w:rPr>
                <w:rFonts w:hint="eastAsia" w:ascii="宋体" w:hAnsi="宋体" w:cs="宋体"/>
                <w:bCs/>
                <w:szCs w:val="21"/>
              </w:rPr>
              <w:t xml:space="preserve">  1台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  <w:r>
              <w:rPr>
                <w:rFonts w:hint="eastAsia" w:ascii="宋体" w:hAnsi="宋体" w:cs="宋体"/>
                <w:bCs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2.标本夹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  <w:r>
              <w:rPr>
                <w:rFonts w:hint="eastAsia" w:ascii="宋体" w:hAnsi="宋体" w:cs="宋体"/>
                <w:bCs/>
                <w:szCs w:val="21"/>
              </w:rPr>
              <w:t xml:space="preserve"> 1个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  <w:r>
              <w:rPr>
                <w:rFonts w:hint="eastAsia" w:ascii="宋体" w:hAnsi="宋体" w:cs="宋体"/>
                <w:bCs/>
                <w:szCs w:val="21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3.标本托架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  <w:r>
              <w:rPr>
                <w:rFonts w:hint="eastAsia" w:ascii="宋体" w:hAnsi="宋体" w:cs="宋体"/>
                <w:bCs/>
                <w:szCs w:val="21"/>
              </w:rPr>
              <w:t xml:space="preserve"> 1个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4.冷冻工作腔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  <w:r>
              <w:rPr>
                <w:rFonts w:hint="eastAsia" w:ascii="宋体" w:hAnsi="宋体" w:cs="宋体"/>
                <w:bCs/>
                <w:szCs w:val="21"/>
              </w:rPr>
              <w:t>1套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  <w:r>
              <w:rPr>
                <w:rFonts w:hint="eastAsia" w:ascii="宋体" w:hAnsi="宋体" w:cs="宋体"/>
                <w:bCs/>
                <w:szCs w:val="21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5.不锈钢托盘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  <w:r>
              <w:rPr>
                <w:rFonts w:hint="eastAsia" w:ascii="宋体" w:hAnsi="宋体" w:cs="宋体"/>
                <w:bCs/>
                <w:szCs w:val="21"/>
              </w:rPr>
              <w:t>1个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6.腔体密封盖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  <w:r>
              <w:rPr>
                <w:rFonts w:hint="eastAsia" w:ascii="宋体" w:hAnsi="宋体" w:cs="宋体"/>
                <w:bCs/>
                <w:szCs w:val="21"/>
              </w:rPr>
              <w:t>2个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7.电源适配器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  <w:r>
              <w:rPr>
                <w:rFonts w:hint="eastAsia" w:ascii="宋体" w:hAnsi="宋体" w:cs="宋体"/>
                <w:bCs/>
                <w:szCs w:val="21"/>
              </w:rPr>
              <w:t>1套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  <w:r>
              <w:rPr>
                <w:rFonts w:hint="eastAsia" w:ascii="宋体" w:hAnsi="宋体" w:cs="宋体"/>
                <w:bCs/>
                <w:szCs w:val="21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6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119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Cs w:val="21"/>
              </w:rPr>
            </w:pPr>
          </w:p>
        </w:tc>
        <w:tc>
          <w:tcPr>
            <w:tcW w:w="794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8.说明书、合格证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  <w:r>
              <w:rPr>
                <w:rFonts w:hint="eastAsia" w:ascii="宋体" w:hAnsi="宋体" w:cs="宋体"/>
                <w:bCs/>
                <w:szCs w:val="21"/>
              </w:rPr>
              <w:t>1套</w:t>
            </w:r>
            <w:r>
              <w:rPr>
                <w:rFonts w:hint="eastAsia" w:ascii="宋体" w:hAnsi="宋体" w:cs="宋体"/>
                <w:bCs/>
                <w:szCs w:val="21"/>
              </w:rPr>
              <w:tab/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冷冻液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1KG/瓶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2500元/瓶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  <w:bookmarkStart w:id="0" w:name="_GoBack"/>
      <w:bookmarkEnd w:id="0"/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420F7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2BF3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21A65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276D"/>
    <w:rsid w:val="00F3782E"/>
    <w:rsid w:val="00F40917"/>
    <w:rsid w:val="00F47DA3"/>
    <w:rsid w:val="00F749F5"/>
    <w:rsid w:val="00F84832"/>
    <w:rsid w:val="00FD02B5"/>
    <w:rsid w:val="00FD584F"/>
    <w:rsid w:val="05B53A98"/>
    <w:rsid w:val="14D10573"/>
    <w:rsid w:val="1C156AFD"/>
    <w:rsid w:val="20527BD7"/>
    <w:rsid w:val="20EE6A35"/>
    <w:rsid w:val="25AD6F5A"/>
    <w:rsid w:val="29E14467"/>
    <w:rsid w:val="304E2195"/>
    <w:rsid w:val="34C62560"/>
    <w:rsid w:val="38D83580"/>
    <w:rsid w:val="591D34B5"/>
    <w:rsid w:val="5C1E2DE2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7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basedOn w:val="10"/>
    <w:autoRedefine/>
    <w:semiHidden/>
    <w:unhideWhenUsed/>
    <w:qFormat/>
    <w:uiPriority w:val="99"/>
    <w:rPr>
      <w:color w:val="800080"/>
      <w:u w:val="none"/>
    </w:rPr>
  </w:style>
  <w:style w:type="character" w:styleId="12">
    <w:name w:val="Emphasis"/>
    <w:basedOn w:val="10"/>
    <w:autoRedefine/>
    <w:qFormat/>
    <w:uiPriority w:val="20"/>
  </w:style>
  <w:style w:type="character" w:styleId="13">
    <w:name w:val="Hyperlink"/>
    <w:basedOn w:val="10"/>
    <w:autoRedefine/>
    <w:semiHidden/>
    <w:unhideWhenUsed/>
    <w:qFormat/>
    <w:uiPriority w:val="99"/>
    <w:rPr>
      <w:color w:val="0000FF"/>
      <w:u w:val="none"/>
    </w:rPr>
  </w:style>
  <w:style w:type="character" w:styleId="14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5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6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7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8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9">
    <w:name w:val="页眉 字符"/>
    <w:link w:val="6"/>
    <w:autoRedefine/>
    <w:qFormat/>
    <w:uiPriority w:val="99"/>
    <w:rPr>
      <w:sz w:val="18"/>
      <w:szCs w:val="18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1">
    <w:name w:val="nth-child(2)"/>
    <w:basedOn w:val="10"/>
    <w:autoRedefine/>
    <w:qFormat/>
    <w:uiPriority w:val="0"/>
  </w:style>
  <w:style w:type="character" w:customStyle="1" w:styleId="22">
    <w:name w:val="nth-child(1)"/>
    <w:basedOn w:val="10"/>
    <w:autoRedefine/>
    <w:qFormat/>
    <w:uiPriority w:val="0"/>
  </w:style>
  <w:style w:type="character" w:customStyle="1" w:styleId="23">
    <w:name w:val="nth-child(1)1"/>
    <w:basedOn w:val="10"/>
    <w:autoRedefine/>
    <w:qFormat/>
    <w:uiPriority w:val="0"/>
  </w:style>
  <w:style w:type="character" w:customStyle="1" w:styleId="24">
    <w:name w:val="first-child"/>
    <w:basedOn w:val="10"/>
    <w:autoRedefine/>
    <w:qFormat/>
    <w:uiPriority w:val="0"/>
    <w:rPr>
      <w:shd w:val="clear" w:color="auto" w:fill="073DA7"/>
    </w:rPr>
  </w:style>
  <w:style w:type="character" w:customStyle="1" w:styleId="25">
    <w:name w:val="hover20"/>
    <w:basedOn w:val="10"/>
    <w:autoRedefine/>
    <w:qFormat/>
    <w:uiPriority w:val="0"/>
    <w:rPr>
      <w:color w:val="0C7FF2"/>
    </w:rPr>
  </w:style>
  <w:style w:type="character" w:customStyle="1" w:styleId="26">
    <w:name w:val="hover21"/>
    <w:basedOn w:val="10"/>
    <w:autoRedefine/>
    <w:qFormat/>
    <w:uiPriority w:val="0"/>
    <w:rPr>
      <w:color w:val="37474F"/>
    </w:rPr>
  </w:style>
  <w:style w:type="character" w:customStyle="1" w:styleId="27">
    <w:name w:val="hover"/>
    <w:basedOn w:val="10"/>
    <w:autoRedefine/>
    <w:qFormat/>
    <w:uiPriority w:val="0"/>
    <w:rPr>
      <w:color w:val="0C7FF2"/>
    </w:rPr>
  </w:style>
  <w:style w:type="character" w:customStyle="1" w:styleId="28">
    <w:name w:val="hover1"/>
    <w:basedOn w:val="10"/>
    <w:autoRedefine/>
    <w:qFormat/>
    <w:uiPriority w:val="0"/>
    <w:rPr>
      <w:color w:val="37474F"/>
    </w:rPr>
  </w:style>
  <w:style w:type="character" w:customStyle="1" w:styleId="29">
    <w:name w:val="nth-child(2)1"/>
    <w:basedOn w:val="10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241</Words>
  <Characters>1377</Characters>
  <Lines>11</Lines>
  <Paragraphs>3</Paragraphs>
  <TotalTime>0</TotalTime>
  <ScaleCrop>false</ScaleCrop>
  <LinksUpToDate>false</LinksUpToDate>
  <CharactersWithSpaces>1615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2023-12-01T00:00:00Z</dcterms:created>
  <dc:creator>Sky123.Org</dc:creator>
  <cp:lastModifiedBy> </cp:lastModifiedBy>
  <cp:lastPrinted>2020-06-15T03:32:00Z</cp:lastPrinted>
  <dcterms:modified xsi:type="dcterms:W3CDTF">2024-03-15T03:04:40Z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