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A618B" w14:textId="7946A963" w:rsidR="00912AA4" w:rsidRDefault="00A415BC" w:rsidP="006F3475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912AA4" w14:paraId="17DA618F" w14:textId="77777777" w:rsidTr="006F3475">
        <w:trPr>
          <w:trHeight w:val="420"/>
        </w:trPr>
        <w:tc>
          <w:tcPr>
            <w:tcW w:w="660" w:type="dxa"/>
            <w:shd w:val="clear" w:color="000000" w:fill="FFFFFF"/>
            <w:vAlign w:val="center"/>
          </w:tcPr>
          <w:p w14:paraId="17DA618C" w14:textId="77777777" w:rsidR="00912AA4" w:rsidRDefault="00A415B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shd w:val="clear" w:color="000000" w:fill="FFFFFF"/>
            <w:vAlign w:val="center"/>
          </w:tcPr>
          <w:p w14:paraId="17DA618D" w14:textId="77777777" w:rsidR="00912AA4" w:rsidRDefault="00A415B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shd w:val="clear" w:color="000000" w:fill="FFFFFF"/>
            <w:vAlign w:val="center"/>
          </w:tcPr>
          <w:p w14:paraId="17DA618E" w14:textId="77777777" w:rsidR="00912AA4" w:rsidRDefault="00A415BC" w:rsidP="006F347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912AA4" w14:paraId="17DA6194" w14:textId="77777777" w:rsidTr="006F3475">
        <w:tc>
          <w:tcPr>
            <w:tcW w:w="660" w:type="dxa"/>
            <w:vMerge w:val="restart"/>
            <w:shd w:val="clear" w:color="000000" w:fill="FFFFFF"/>
            <w:vAlign w:val="center"/>
          </w:tcPr>
          <w:p w14:paraId="17DA6190" w14:textId="77777777" w:rsidR="00912AA4" w:rsidRDefault="00A415BC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、</w:t>
            </w:r>
          </w:p>
          <w:p w14:paraId="17DA6191" w14:textId="77777777" w:rsidR="00912AA4" w:rsidRDefault="00912AA4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 w:val="restart"/>
            <w:shd w:val="clear" w:color="000000" w:fill="FFFFFF"/>
            <w:vAlign w:val="center"/>
          </w:tcPr>
          <w:p w14:paraId="17DA6192" w14:textId="77777777" w:rsidR="00912AA4" w:rsidRDefault="00A415BC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骨科专用手术床</w:t>
            </w:r>
          </w:p>
        </w:tc>
        <w:tc>
          <w:tcPr>
            <w:tcW w:w="7816" w:type="dxa"/>
            <w:shd w:val="clear" w:color="000000" w:fill="FFFFFF"/>
            <w:vAlign w:val="center"/>
          </w:tcPr>
          <w:p w14:paraId="17DA6193" w14:textId="77777777" w:rsidR="00912AA4" w:rsidRDefault="00A415BC" w:rsidP="006F347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一、基本性能及具体规格要求、配置：</w:t>
            </w:r>
          </w:p>
        </w:tc>
      </w:tr>
      <w:tr w:rsidR="00912AA4" w14:paraId="17DA6198" w14:textId="77777777" w:rsidTr="006F3475">
        <w:tc>
          <w:tcPr>
            <w:tcW w:w="660" w:type="dxa"/>
            <w:vMerge/>
            <w:vAlign w:val="center"/>
          </w:tcPr>
          <w:p w14:paraId="17DA6195" w14:textId="77777777" w:rsidR="00912AA4" w:rsidRDefault="00912AA4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17DA6196" w14:textId="77777777" w:rsidR="00912AA4" w:rsidRDefault="00912AA4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97" w14:textId="77777777" w:rsidR="00912AA4" w:rsidRDefault="00A415BC" w:rsidP="006F347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、手术床构造特性：工艺构造稳定、可移动，操作灵活，符合人体工程学设计；</w:t>
            </w:r>
          </w:p>
        </w:tc>
      </w:tr>
      <w:tr w:rsidR="00912AA4" w14:paraId="17DA619D" w14:textId="77777777" w:rsidTr="006F3475">
        <w:tc>
          <w:tcPr>
            <w:tcW w:w="660" w:type="dxa"/>
            <w:vMerge/>
            <w:vAlign w:val="center"/>
          </w:tcPr>
          <w:p w14:paraId="17DA6199" w14:textId="77777777" w:rsidR="00912AA4" w:rsidRDefault="00912AA4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17DA619A" w14:textId="77777777" w:rsidR="00912AA4" w:rsidRDefault="00912AA4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9C" w14:textId="2F0D3365" w:rsidR="00912AA4" w:rsidRDefault="00A415BC" w:rsidP="006F3475">
            <w:pPr>
              <w:widowControl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床符合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I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EC60601-1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标准，符合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I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EC60529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标准，符合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C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E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认证标准；</w:t>
            </w:r>
          </w:p>
        </w:tc>
      </w:tr>
      <w:tr w:rsidR="00912AA4" w14:paraId="17DA61A2" w14:textId="77777777" w:rsidTr="006F3475">
        <w:tc>
          <w:tcPr>
            <w:tcW w:w="660" w:type="dxa"/>
            <w:vMerge/>
            <w:vAlign w:val="center"/>
          </w:tcPr>
          <w:p w14:paraId="17DA619E" w14:textId="77777777" w:rsidR="00912AA4" w:rsidRDefault="00912AA4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17DA619F" w14:textId="77777777" w:rsidR="00912AA4" w:rsidRDefault="00912AA4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A1" w14:textId="13150EE0" w:rsidR="00912AA4" w:rsidRDefault="00A415BC" w:rsidP="006F3475">
            <w:pPr>
              <w:widowControl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、▲手术床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驱动方式为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电动液压，采用非齿轮式联动系统，无外露连接件，以保证使用过程中的安全；</w:t>
            </w:r>
          </w:p>
        </w:tc>
      </w:tr>
      <w:tr w:rsidR="00912AA4" w14:paraId="17DA61A7" w14:textId="77777777" w:rsidTr="006F3475">
        <w:tc>
          <w:tcPr>
            <w:tcW w:w="660" w:type="dxa"/>
            <w:vMerge/>
            <w:vAlign w:val="center"/>
          </w:tcPr>
          <w:p w14:paraId="17DA61A3" w14:textId="77777777" w:rsidR="00912AA4" w:rsidRDefault="00912AA4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17DA61A4" w14:textId="77777777" w:rsidR="00912AA4" w:rsidRDefault="00912AA4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A6" w14:textId="5819E752" w:rsidR="00912AA4" w:rsidRPr="00195D06" w:rsidRDefault="00A415BC" w:rsidP="006F3475">
            <w:pPr>
              <w:pStyle w:val="ad"/>
              <w:numPr>
                <w:ilvl w:val="0"/>
                <w:numId w:val="1"/>
              </w:numPr>
              <w:ind w:firstLineChars="0"/>
              <w:contextualSpacing/>
              <w:jc w:val="left"/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</w:pPr>
            <w:r w:rsidRPr="00195D06"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手术床电动液压驱动平稳安静，噪声≤</w:t>
            </w:r>
            <w:r w:rsidRPr="00195D06"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58</w:t>
            </w:r>
            <w:r w:rsidRPr="00195D06"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分贝；</w:t>
            </w:r>
          </w:p>
        </w:tc>
      </w:tr>
      <w:tr w:rsidR="00912AA4" w14:paraId="17DA61AC" w14:textId="77777777" w:rsidTr="006F3475">
        <w:tc>
          <w:tcPr>
            <w:tcW w:w="660" w:type="dxa"/>
            <w:vMerge/>
            <w:vAlign w:val="center"/>
          </w:tcPr>
          <w:p w14:paraId="17DA61A8" w14:textId="77777777" w:rsidR="00912AA4" w:rsidRDefault="00912AA4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17DA61A9" w14:textId="77777777" w:rsidR="00912AA4" w:rsidRDefault="00912AA4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AB" w14:textId="107FD03A" w:rsidR="00912AA4" w:rsidRDefault="00A415BC" w:rsidP="006F3475">
            <w:pPr>
              <w:contextualSpacing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、手术床的运行省电安全，耗用功率≤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400VA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1B1" w14:textId="77777777" w:rsidTr="006F3475">
        <w:tc>
          <w:tcPr>
            <w:tcW w:w="660" w:type="dxa"/>
            <w:vMerge/>
            <w:vAlign w:val="center"/>
          </w:tcPr>
          <w:p w14:paraId="17DA61AD" w14:textId="77777777" w:rsidR="00912AA4" w:rsidRDefault="00912AA4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vMerge/>
            <w:vAlign w:val="center"/>
          </w:tcPr>
          <w:p w14:paraId="17DA61AE" w14:textId="77777777" w:rsidR="00912AA4" w:rsidRDefault="00912AA4">
            <w:pPr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B0" w14:textId="7F04A24F" w:rsidR="00912AA4" w:rsidRDefault="00A415BC" w:rsidP="006F3475">
            <w:pPr>
              <w:contextualSpacing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手术</w:t>
            </w:r>
            <w:proofErr w:type="gramStart"/>
            <w:r>
              <w:rPr>
                <w:rFonts w:ascii="宋体" w:hAnsi="宋体" w:cs="宋体"/>
                <w:color w:val="3F3F3F"/>
                <w:kern w:val="0"/>
                <w:sz w:val="22"/>
              </w:rPr>
              <w:t>床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采用腿板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背板可互换的设计，而非旋转式设计，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具有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电动一键式折刀位、电动一键式沙滩位，方便医护人员操作，省时省力，提高效率；</w:t>
            </w:r>
          </w:p>
        </w:tc>
      </w:tr>
      <w:tr w:rsidR="00912AA4" w14:paraId="17DA61B6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B2" w14:textId="77777777" w:rsidR="00912AA4" w:rsidRDefault="00912AA4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B3" w14:textId="77777777" w:rsidR="00912AA4" w:rsidRDefault="00912AA4">
            <w:pPr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B5" w14:textId="40B3E681" w:rsidR="00912AA4" w:rsidRDefault="00A415BC" w:rsidP="006F3475">
            <w:pPr>
              <w:contextualSpacing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床采用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快速拆换系统设计，而非锁扣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卡钩式设计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，快速拆换系统插入即可固定，无需锁附，方便医护人员快速操作，节省人力；</w:t>
            </w:r>
          </w:p>
        </w:tc>
      </w:tr>
      <w:tr w:rsidR="00912AA4" w14:paraId="17DA61BB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B7" w14:textId="77777777" w:rsidR="00912AA4" w:rsidRDefault="00912AA4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B8" w14:textId="77777777" w:rsidR="00912AA4" w:rsidRDefault="00912AA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BA" w14:textId="6364638E" w:rsidR="00912AA4" w:rsidRDefault="00A415BC" w:rsidP="006F3475">
            <w:pPr>
              <w:contextualSpacing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床具有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两套独立的电子操作系统，一套为遥控器控制，另一套为手术床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柱备用操作控制面板，床柱备用操作控制面板必须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位于手术床的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左侧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或右侧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方便术中应急操控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，可升级为无线遥控器；</w:t>
            </w:r>
          </w:p>
        </w:tc>
      </w:tr>
      <w:tr w:rsidR="00912AA4" w14:paraId="17DA61C0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BC" w14:textId="77777777" w:rsidR="00912AA4" w:rsidRDefault="00912AA4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BD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BF" w14:textId="7A889534" w:rsidR="00912AA4" w:rsidRDefault="00A415BC" w:rsidP="006F3475">
            <w:pPr>
              <w:contextualSpacing/>
              <w:jc w:val="left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、▲手术床遥控器控制系统：遥控器为夜光型触摸键盘（适用于内窥镜手术低亮度环境），光信号显示功能，遥控器具有一键回“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”功能，开锁状态下键盘自动保护，提供实物图片；</w:t>
            </w:r>
          </w:p>
        </w:tc>
      </w:tr>
      <w:tr w:rsidR="00912AA4" w14:paraId="17DA61C4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C1" w14:textId="77777777" w:rsidR="00912AA4" w:rsidRDefault="00912AA4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C2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C3" w14:textId="77777777" w:rsidR="00912AA4" w:rsidRDefault="00A415BC" w:rsidP="006F3475">
            <w:pPr>
              <w:contextualSpacing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、▲手术床遥控器可操控同品牌手术床的数量≥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，提高手术床的通用性，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降低维保的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费用，提供相关的证明文件；</w:t>
            </w:r>
          </w:p>
        </w:tc>
      </w:tr>
      <w:tr w:rsidR="00912AA4" w14:paraId="17DA61C9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C5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C6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C8" w14:textId="1F706F6A" w:rsidR="00912AA4" w:rsidRDefault="00A415BC" w:rsidP="006F3475">
            <w:pPr>
              <w:contextualSpacing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、手术床内置红外接收模块，而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非蓝牙模块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，更加稳定不受磁场干扰；</w:t>
            </w:r>
          </w:p>
        </w:tc>
      </w:tr>
      <w:tr w:rsidR="00912AA4" w14:paraId="17DA61CD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CA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CB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CC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、手术床供电方式：采用蓄电池组和交流电源两种方式供电，正常情况下无需带电工作。充电一次可满足≥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次手术需要，能够确保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手术床长时间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在无电源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线状态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下工作。充电电池无需保养和维护，可长时间使用；手术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床标配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蓄电池组，无需选配；</w:t>
            </w:r>
          </w:p>
        </w:tc>
      </w:tr>
      <w:tr w:rsidR="00912AA4" w14:paraId="17DA61D1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CE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CF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D0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13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床正常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工作时无需带电工作，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采用标配的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内置免维护铅酸电池供电，电池无需保养和维护，可长时间使用。免维护铅酸电池的数量≥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，电池总容量≥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30Ah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1D5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D2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D3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D4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床制造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材料：床面骨架和升降柱外壳及侧导轨为高含量镍铬合金不锈钢制成，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非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04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不锈钢材质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，底座外壳由强化玻璃纤维复合材料制成，采用多层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渗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漆工艺，防破裂，抗撞击，耐腐蚀，易清洗，永不生锈；</w:t>
            </w:r>
          </w:p>
        </w:tc>
      </w:tr>
      <w:tr w:rsidR="00912AA4" w14:paraId="17DA61D9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D6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D7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D8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、床板由透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X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光的高分子材料制成，床板均可透过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X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线，床板下全程可插入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X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光片盒；</w:t>
            </w:r>
          </w:p>
        </w:tc>
      </w:tr>
      <w:tr w:rsidR="00912AA4" w14:paraId="17DA61DD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DA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DB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DC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、手术床底座采用人体工程学的内凹式弧线设计，使医护人员的脚置于手术床的旁侧而不是床下，既能让医护人员更加接近病人，也能有效保障医护人员的安全；</w:t>
            </w:r>
          </w:p>
        </w:tc>
      </w:tr>
      <w:tr w:rsidR="00912AA4" w14:paraId="17DA61E1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DE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DF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E0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手术床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床垫：床垫由多层结构组成，厚度≥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80mm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粘弹性泡沫层可确保将体重分布在尽可能大的区域，保护层对躺在支撑板上的患者提供有效保护，在负载变化期间，空气通过垫底面的半透膜不受阻碍地循环，同时半透膜可防止水分进入，可依照病人体温和体形重新自然塑形，避免病人点受力，双层弹性覆盖织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lastRenderedPageBreak/>
              <w:t>物可减少折痕和剪切力；具有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X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光可透性，防水透气，导静电，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漏液体，可拆卸等特性；</w:t>
            </w:r>
          </w:p>
        </w:tc>
      </w:tr>
      <w:tr w:rsidR="00912AA4" w14:paraId="17DA61E5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E2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E3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E4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、为保证手术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床能够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安全的充电使用，防止充电时发生漏电危及到病人及医护人员的安全，手术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床必须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配备地线连接头，同时单独配备地线连接电缆，提供相关的证明文件；</w:t>
            </w:r>
          </w:p>
        </w:tc>
      </w:tr>
      <w:tr w:rsidR="00912AA4" w14:paraId="17DA61E9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E6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E7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E8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、手术床的刹车系统采用隐形踏板式机构设计，结构简单，操作方便，隐形踏板在不工作时可以旋转折叠，扩大使用者的腿部空间，防止意外磕碰事故的发生；</w:t>
            </w:r>
          </w:p>
        </w:tc>
      </w:tr>
      <w:tr w:rsidR="00912AA4" w14:paraId="17DA61ED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EA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EB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EC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、手术床刹车装置采用三档位式设计，可快速进行切换，极大的便利医护人员的操作；</w:t>
            </w:r>
          </w:p>
        </w:tc>
      </w:tr>
      <w:tr w:rsidR="00912AA4" w14:paraId="17DA61F1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EE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EF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F0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、手术床床板由单独的电路控制，以确保手术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床软件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故障后，手术床也能得到控制；</w:t>
            </w:r>
          </w:p>
        </w:tc>
      </w:tr>
      <w:tr w:rsidR="00912AA4" w14:paraId="17DA61F5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F2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F3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F4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床具备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紧急故障处理系统，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当手术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床控制软件发生故障后，可通过紧急故障处理系统操控，保障病人安全；提供详细说明材料；</w:t>
            </w:r>
          </w:p>
        </w:tc>
      </w:tr>
      <w:tr w:rsidR="00912AA4" w14:paraId="17DA61F9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F6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F7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F8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手术</w:t>
            </w:r>
            <w:proofErr w:type="gramStart"/>
            <w:r>
              <w:rPr>
                <w:rFonts w:ascii="宋体" w:hAnsi="宋体" w:cs="宋体"/>
                <w:color w:val="3F3F3F"/>
                <w:kern w:val="0"/>
                <w:sz w:val="22"/>
              </w:rPr>
              <w:t>床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采用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双关节背板结构设计，可电动调节，支持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一键腰桥功能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腿板所有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关节均带弹性阻尼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缸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支撑结构；</w:t>
            </w:r>
          </w:p>
        </w:tc>
      </w:tr>
      <w:tr w:rsidR="00912AA4" w14:paraId="17DA61FD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FA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FB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1FC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24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的腿板采用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气动弹簧设计，而非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电动腿板设计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，使用更加快捷方便，方便术中快速转换调整体位；</w:t>
            </w:r>
          </w:p>
        </w:tc>
      </w:tr>
      <w:tr w:rsidR="00912AA4" w14:paraId="17DA6201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1FE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1FF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00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、手术床腿板的外展关节锁扣采用按键式，而非旋钮式，更加便于手术操作，节省时间；</w:t>
            </w:r>
          </w:p>
        </w:tc>
      </w:tr>
      <w:tr w:rsidR="00912AA4" w14:paraId="17DA6205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02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03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04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26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、手术床配有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个双盘大直径万向转向轮：直径≥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125mm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，具有良好转动和移动特性，中央锁定机构确保手术床牢固稳定，同时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额外占用床下空间；</w:t>
            </w:r>
          </w:p>
        </w:tc>
      </w:tr>
      <w:tr w:rsidR="00912AA4" w14:paraId="17DA6209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06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07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08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、手术床双盘大直径万向轮可实现定向轮和万向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轮自由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切换，拥有极强的横向移动能力；</w:t>
            </w:r>
          </w:p>
        </w:tc>
      </w:tr>
      <w:tr w:rsidR="00912AA4" w14:paraId="17DA620D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0A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0B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0C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床标配水平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移动功能，</w:t>
            </w:r>
            <w:proofErr w:type="gramStart"/>
            <w:r>
              <w:rPr>
                <w:rFonts w:ascii="宋体" w:hAnsi="宋体" w:cs="宋体"/>
                <w:color w:val="3F3F3F"/>
                <w:kern w:val="0"/>
                <w:sz w:val="22"/>
              </w:rPr>
              <w:t>当手术</w:t>
            </w:r>
            <w:proofErr w:type="gramEnd"/>
            <w:r>
              <w:rPr>
                <w:rFonts w:ascii="宋体" w:hAnsi="宋体" w:cs="宋体"/>
                <w:color w:val="3F3F3F"/>
                <w:kern w:val="0"/>
                <w:sz w:val="22"/>
              </w:rPr>
              <w:t>床平移后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最大</w:t>
            </w:r>
            <w:proofErr w:type="gramStart"/>
            <w:r>
              <w:rPr>
                <w:rFonts w:ascii="宋体" w:hAnsi="宋体" w:cs="宋体"/>
                <w:color w:val="3F3F3F"/>
                <w:kern w:val="0"/>
                <w:sz w:val="22"/>
              </w:rPr>
              <w:t>安全净载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180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提供相关的证明资料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211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0E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0F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10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、手术床在正向体位时向头端的标准水平移动距离≥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310mm</w:t>
            </w:r>
          </w:p>
        </w:tc>
      </w:tr>
      <w:tr w:rsidR="00912AA4" w14:paraId="17DA6215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12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13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14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、▲手术床的水平移动具有颜色限位标识，能够准确快速的判断移动距离，帮助医护人员更快的调整术位；</w:t>
            </w:r>
          </w:p>
        </w:tc>
      </w:tr>
      <w:tr w:rsidR="00912AA4" w14:paraId="17DA6219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16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17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18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自重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（不带头板和腿板）：≥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190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提供相关的证明资料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21D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1A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1B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1C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、▲手术床宽度（不带边轨）≥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 xml:space="preserve">540mm 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，手术床宽度≥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590mm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提供相关的证明资料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221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1E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1F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20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手术床最低高度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（不带床垫）≤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600mm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升降行程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提供相关的证明资料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225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22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23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24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床通过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体位调节后，离地面最低高度≤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提供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实物图片证明；</w:t>
            </w:r>
          </w:p>
        </w:tc>
      </w:tr>
      <w:tr w:rsidR="00912AA4" w14:paraId="17DA6229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26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27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28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、手术床纵向倾斜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(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头脚倾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):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+25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/-25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º，侧向倾斜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(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左右倾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):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+15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/-15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º；</w:t>
            </w:r>
          </w:p>
        </w:tc>
      </w:tr>
      <w:tr w:rsidR="00912AA4" w14:paraId="17DA622D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2A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2B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2C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36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、背板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(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上下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):</w:t>
            </w:r>
            <w:bookmarkStart w:id="0" w:name="OLE_LINK1"/>
            <w:bookmarkStart w:id="1" w:name="OLE_LINK2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bookmarkEnd w:id="0"/>
            <w:bookmarkEnd w:id="1"/>
            <w:r>
              <w:rPr>
                <w:rFonts w:ascii="宋体" w:hAnsi="宋体" w:cs="宋体"/>
                <w:color w:val="3F3F3F"/>
                <w:kern w:val="0"/>
                <w:sz w:val="22"/>
              </w:rPr>
              <w:t>+70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/-40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腿板上下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折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 xml:space="preserve"> 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/-95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</w:p>
        </w:tc>
      </w:tr>
      <w:tr w:rsidR="00912AA4" w14:paraId="17DA6231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2E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2F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30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、手术床长度≥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2020 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235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32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33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34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、手术床底座长度≤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1000 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239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36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37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38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39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、当荷载≥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360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时，纵向倾斜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(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头脚倾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):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+10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º，提供证明文件；</w:t>
            </w:r>
          </w:p>
        </w:tc>
      </w:tr>
      <w:tr w:rsidR="00912AA4" w14:paraId="17DA623D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3A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3B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3C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、▲当荷载≥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360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时，左右倾斜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+5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º，提供证明文件；</w:t>
            </w:r>
          </w:p>
        </w:tc>
      </w:tr>
      <w:tr w:rsidR="00912AA4" w14:paraId="17DA6241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3E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3F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40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41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、当荷载≥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360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时，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腿板倾斜</w:t>
            </w:r>
            <w:proofErr w:type="gramEnd"/>
            <w:r>
              <w:rPr>
                <w:rFonts w:ascii="宋体" w:hAnsi="宋体" w:cs="宋体"/>
                <w:color w:val="3F3F3F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+10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º，提供证明文件；</w:t>
            </w:r>
          </w:p>
        </w:tc>
      </w:tr>
      <w:tr w:rsidR="00912AA4" w14:paraId="17DA6245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42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43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44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42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、当荷载≥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360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时，背板倾斜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: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+10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/-10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º，提供证明文件；</w:t>
            </w:r>
          </w:p>
        </w:tc>
      </w:tr>
      <w:tr w:rsidR="00912AA4" w14:paraId="17DA6249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46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47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48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、当荷载≥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360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时，可进行手术床的反向体位，即头背板互换，方便灵活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lastRenderedPageBreak/>
              <w:t>调整手术体位；</w:t>
            </w:r>
          </w:p>
        </w:tc>
      </w:tr>
      <w:tr w:rsidR="00912AA4" w14:paraId="17DA624D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4A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4B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4C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床有效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使用年限：≥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年；</w:t>
            </w:r>
          </w:p>
        </w:tc>
      </w:tr>
      <w:tr w:rsidR="00912AA4" w14:paraId="17DA6251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4E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4F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50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、骨科牵引架材质采用高含量镍铬合金不锈钢，抗撞击，耐腐蚀，易清洗，永不生锈；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由座板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、小车、牵引架、连接器及相关附件组成；</w:t>
            </w:r>
          </w:p>
        </w:tc>
      </w:tr>
      <w:tr w:rsidR="00912AA4" w14:paraId="17DA6255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52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53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54" w14:textId="77777777" w:rsidR="00912AA4" w:rsidRDefault="00A415BC" w:rsidP="006F3475">
            <w:p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、▲牵引架的活动性：牵引架两侧长度不同，并可进行长度调节，以满足不同身高病人需求。牵引架为双关节结构，可反向折叠≥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150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度，满足上肢牵引手术需求。</w:t>
            </w:r>
          </w:p>
        </w:tc>
      </w:tr>
      <w:tr w:rsidR="00912AA4" w14:paraId="17DA6259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56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57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58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47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、牵引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架采用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手动操作模式，可万向调节，满足不同方向手术操作要求。会阴反力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柱位于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左侧或右侧，避免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中置反力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柱对病人造成的损伤。</w:t>
            </w:r>
          </w:p>
        </w:tc>
      </w:tr>
      <w:tr w:rsidR="00912AA4" w14:paraId="17DA625D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5A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5B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5C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、牵引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架角度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可多向调节，并有自动调节支撑装置，满足术中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C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臂使用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及稳定性的要求。</w:t>
            </w:r>
          </w:p>
        </w:tc>
      </w:tr>
      <w:tr w:rsidR="00912AA4" w14:paraId="17DA6261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5E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5F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60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牵引架对最高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承载能力≥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180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265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62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63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64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50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、▲骨科牵引架与手术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床通过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连接器连接，直接接入手术床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的腿板或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背板连接处，非</w:t>
            </w:r>
            <w:proofErr w:type="gramStart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采用边轨连接方式</w:t>
            </w:r>
            <w:proofErr w:type="gramEnd"/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269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66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67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68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51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、骨科牵引架长度≥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1248 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26D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6A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6B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6C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、骨科牵引架宽度≥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530mm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271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6E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6F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70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、骨科牵引架自重≥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62 kg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275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72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73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74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54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、骨科牵引架背板长度≥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520 mm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；</w:t>
            </w:r>
          </w:p>
        </w:tc>
      </w:tr>
      <w:tr w:rsidR="00912AA4" w14:paraId="17DA6279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76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77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78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、骨科牵引架的升降行程≤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600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mm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,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≥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050mm.</w:t>
            </w:r>
          </w:p>
        </w:tc>
      </w:tr>
      <w:tr w:rsidR="00912AA4" w14:paraId="17DA6287" w14:textId="77777777" w:rsidTr="006F3475">
        <w:tc>
          <w:tcPr>
            <w:tcW w:w="660" w:type="dxa"/>
            <w:vMerge/>
            <w:shd w:val="clear" w:color="000000" w:fill="FFFFFF"/>
            <w:vAlign w:val="center"/>
          </w:tcPr>
          <w:p w14:paraId="17DA627A" w14:textId="77777777" w:rsidR="00912AA4" w:rsidRDefault="00912AA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78" w:type="dxa"/>
            <w:vMerge/>
            <w:shd w:val="clear" w:color="000000" w:fill="FFFFFF"/>
            <w:vAlign w:val="center"/>
          </w:tcPr>
          <w:p w14:paraId="17DA627B" w14:textId="77777777" w:rsidR="00912AA4" w:rsidRDefault="00912AA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16" w:type="dxa"/>
            <w:shd w:val="clear" w:color="000000" w:fill="FFFFFF"/>
            <w:vAlign w:val="center"/>
          </w:tcPr>
          <w:p w14:paraId="17DA627C" w14:textId="77777777" w:rsidR="00912AA4" w:rsidRDefault="00A415BC" w:rsidP="006F3475">
            <w:pPr>
              <w:contextualSpacing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、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手术</w:t>
            </w:r>
            <w:proofErr w:type="gramStart"/>
            <w:r>
              <w:rPr>
                <w:rFonts w:ascii="宋体" w:hAnsi="宋体" w:cs="宋体"/>
                <w:color w:val="3F3F3F"/>
                <w:kern w:val="0"/>
                <w:sz w:val="22"/>
              </w:rPr>
              <w:t>床标准</w:t>
            </w:r>
            <w:proofErr w:type="gramEnd"/>
            <w:r>
              <w:rPr>
                <w:rFonts w:ascii="宋体" w:hAnsi="宋体" w:cs="宋体"/>
                <w:color w:val="3F3F3F"/>
                <w:kern w:val="0"/>
                <w:sz w:val="22"/>
              </w:rPr>
              <w:t>配置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：</w:t>
            </w:r>
          </w:p>
          <w:p w14:paraId="17DA627D" w14:textId="77777777" w:rsidR="00912AA4" w:rsidRDefault="00A415BC" w:rsidP="006F3475">
            <w:pPr>
              <w:pStyle w:val="ad"/>
              <w:numPr>
                <w:ilvl w:val="0"/>
                <w:numId w:val="2"/>
              </w:numPr>
              <w:ind w:firstLineChars="0"/>
              <w:contextualSpacing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头板，背板，座板：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套；</w:t>
            </w:r>
          </w:p>
          <w:p w14:paraId="17DA627E" w14:textId="77777777" w:rsidR="00912AA4" w:rsidRDefault="00A415BC" w:rsidP="006F3475">
            <w:pPr>
              <w:pStyle w:val="ad"/>
              <w:numPr>
                <w:ilvl w:val="0"/>
                <w:numId w:val="2"/>
              </w:numPr>
              <w:ind w:firstLineChars="0"/>
              <w:contextualSpacing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腿板：分体腿板，可拆卸：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套；</w:t>
            </w:r>
          </w:p>
          <w:p w14:paraId="17DA627F" w14:textId="77777777" w:rsidR="00912AA4" w:rsidRDefault="00A415BC" w:rsidP="006F3475">
            <w:pPr>
              <w:pStyle w:val="ad"/>
              <w:numPr>
                <w:ilvl w:val="0"/>
                <w:numId w:val="2"/>
              </w:numPr>
              <w:ind w:firstLineChars="0"/>
              <w:contextualSpacing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手板：</w:t>
            </w:r>
            <w:r>
              <w:rPr>
                <w:rFonts w:ascii="宋体" w:eastAsia="宋体" w:hAnsi="宋体" w:cs="宋体"/>
                <w:color w:val="3F3F3F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个；</w:t>
            </w:r>
          </w:p>
          <w:p w14:paraId="17DA6280" w14:textId="77777777" w:rsidR="00912AA4" w:rsidRDefault="00A415BC" w:rsidP="006F3475">
            <w:pPr>
              <w:pStyle w:val="ad"/>
              <w:numPr>
                <w:ilvl w:val="0"/>
                <w:numId w:val="2"/>
              </w:numPr>
              <w:ind w:firstLineChars="0"/>
              <w:contextualSpacing/>
              <w:rPr>
                <w:rFonts w:ascii="宋体" w:eastAsia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麻醉布帘架：分体式，</w:t>
            </w:r>
            <w:r>
              <w:rPr>
                <w:rFonts w:ascii="宋体" w:eastAsia="宋体" w:hAnsi="宋体" w:cs="宋体"/>
                <w:color w:val="3F3F3F"/>
                <w:kern w:val="0"/>
                <w:sz w:val="22"/>
              </w:rPr>
              <w:t>1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2"/>
              </w:rPr>
              <w:t>套；</w:t>
            </w:r>
          </w:p>
          <w:p w14:paraId="17DA6281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5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骨科牵引架：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套；</w:t>
            </w:r>
          </w:p>
          <w:p w14:paraId="17DA6282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6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侧挡板支架：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个；</w:t>
            </w:r>
          </w:p>
          <w:p w14:paraId="17DA6283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7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后侧挡板：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个；</w:t>
            </w:r>
          </w:p>
          <w:p w14:paraId="17DA6284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前侧挡板：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个；</w:t>
            </w:r>
          </w:p>
          <w:p w14:paraId="17DA6285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/>
                <w:color w:val="3F3F3F"/>
                <w:kern w:val="0"/>
                <w:sz w:val="22"/>
              </w:rPr>
              <w:t>9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高位手板：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2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个；</w:t>
            </w:r>
          </w:p>
          <w:p w14:paraId="17DA6286" w14:textId="77777777" w:rsidR="00912AA4" w:rsidRDefault="00A415BC" w:rsidP="006F3475">
            <w:pPr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3F3F3F"/>
                <w:kern w:val="0"/>
                <w:sz w:val="22"/>
              </w:rPr>
              <w:t>0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）俯卧位垫：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</w:t>
            </w: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套。</w:t>
            </w:r>
          </w:p>
        </w:tc>
      </w:tr>
    </w:tbl>
    <w:p w14:paraId="1C38B3C4" w14:textId="77777777" w:rsidR="00A415BC" w:rsidRDefault="00A415BC" w:rsidP="00195D06">
      <w:pPr>
        <w:pStyle w:val="1"/>
        <w:spacing w:after="30" w:line="240" w:lineRule="auto"/>
        <w:jc w:val="center"/>
        <w:rPr>
          <w:kern w:val="0"/>
        </w:rPr>
      </w:pPr>
    </w:p>
    <w:p w14:paraId="2CCCEB7E" w14:textId="77777777" w:rsidR="00A415BC" w:rsidRDefault="00A415BC" w:rsidP="00195D06">
      <w:pPr>
        <w:pStyle w:val="1"/>
        <w:spacing w:after="30" w:line="240" w:lineRule="auto"/>
        <w:jc w:val="center"/>
        <w:rPr>
          <w:kern w:val="0"/>
        </w:rPr>
      </w:pPr>
    </w:p>
    <w:p w14:paraId="41A960BB" w14:textId="77777777" w:rsidR="00A415BC" w:rsidRDefault="00A415BC" w:rsidP="00A415BC"/>
    <w:p w14:paraId="44D736A5" w14:textId="77777777" w:rsidR="00A415BC" w:rsidRDefault="00A415BC" w:rsidP="00A415BC"/>
    <w:p w14:paraId="43D9CA15" w14:textId="77777777" w:rsidR="00A415BC" w:rsidRDefault="00A415BC" w:rsidP="00A415BC"/>
    <w:p w14:paraId="1369071C" w14:textId="77777777" w:rsidR="00A415BC" w:rsidRPr="00A415BC" w:rsidRDefault="00A415BC" w:rsidP="00A415BC">
      <w:pPr>
        <w:rPr>
          <w:rFonts w:hint="eastAsia"/>
        </w:rPr>
      </w:pPr>
    </w:p>
    <w:p w14:paraId="17DA628E" w14:textId="5BCB9982" w:rsidR="00912AA4" w:rsidRDefault="00A415BC" w:rsidP="00195D06">
      <w:pPr>
        <w:pStyle w:val="1"/>
        <w:spacing w:after="30" w:line="240" w:lineRule="auto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17DA6290" w14:textId="689EBA44" w:rsidR="00912AA4" w:rsidRPr="00195D06" w:rsidRDefault="00A415BC">
      <w:pPr>
        <w:jc w:val="left"/>
        <w:rPr>
          <w:rFonts w:ascii="宋体" w:hAnsi="宋体" w:cs="宋体" w:hint="eastAsia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>无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sym w:font="Wingdings" w:char="F0FE"/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p w14:paraId="729505B9" w14:textId="77777777" w:rsidR="00A415BC" w:rsidRDefault="00A415B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7DA6291" w14:textId="3F426E7A" w:rsidR="00912AA4" w:rsidRDefault="00A415B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912AA4" w14:paraId="17DA6296" w14:textId="77777777" w:rsidTr="006F3475">
        <w:trPr>
          <w:trHeight w:val="540"/>
        </w:trPr>
        <w:tc>
          <w:tcPr>
            <w:tcW w:w="860" w:type="dxa"/>
            <w:vAlign w:val="center"/>
          </w:tcPr>
          <w:p w14:paraId="17DA6292" w14:textId="77777777" w:rsidR="00912AA4" w:rsidRDefault="00A415BC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17DA6293" w14:textId="77777777" w:rsidR="00912AA4" w:rsidRDefault="00A415BC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7DA6294" w14:textId="77777777" w:rsidR="00912AA4" w:rsidRDefault="00A415BC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7DA6295" w14:textId="77777777" w:rsidR="00912AA4" w:rsidRDefault="00A415BC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912AA4" w14:paraId="17DA629B" w14:textId="77777777" w:rsidTr="00195D06">
        <w:trPr>
          <w:trHeight w:val="317"/>
        </w:trPr>
        <w:tc>
          <w:tcPr>
            <w:tcW w:w="860" w:type="dxa"/>
            <w:vAlign w:val="center"/>
          </w:tcPr>
          <w:p w14:paraId="17DA6297" w14:textId="77777777" w:rsidR="00912AA4" w:rsidRDefault="00A415B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17DA6298" w14:textId="77777777" w:rsidR="00912AA4" w:rsidRPr="00195D06" w:rsidRDefault="00912AA4">
            <w:pPr>
              <w:jc w:val="center"/>
              <w:rPr>
                <w:rFonts w:ascii="仿宋_GB2312" w:eastAsia="仿宋_GB2312" w:hAnsi="Times New Roman"/>
                <w:b/>
                <w:sz w:val="22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7DA6299" w14:textId="77777777" w:rsidR="00912AA4" w:rsidRPr="00195D06" w:rsidRDefault="00912AA4">
            <w:pPr>
              <w:jc w:val="center"/>
              <w:rPr>
                <w:rFonts w:ascii="仿宋_GB2312" w:eastAsia="仿宋_GB2312" w:hAnsi="Times New Roman"/>
                <w:b/>
                <w:sz w:val="22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7DA629A" w14:textId="77777777" w:rsidR="00912AA4" w:rsidRPr="00195D06" w:rsidRDefault="00912AA4">
            <w:pPr>
              <w:jc w:val="center"/>
              <w:rPr>
                <w:rFonts w:ascii="仿宋_GB2312" w:eastAsia="仿宋_GB2312" w:hAnsi="Times New Roman"/>
                <w:b/>
                <w:sz w:val="22"/>
                <w:szCs w:val="18"/>
              </w:rPr>
            </w:pPr>
          </w:p>
        </w:tc>
      </w:tr>
    </w:tbl>
    <w:p w14:paraId="3BA808F6" w14:textId="77777777" w:rsidR="00A415BC" w:rsidRDefault="00A415B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7DA62B1" w14:textId="5A098E61" w:rsidR="00912AA4" w:rsidRDefault="00A415B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912AA4" w14:paraId="17DA62B6" w14:textId="77777777">
        <w:trPr>
          <w:trHeight w:val="547"/>
        </w:trPr>
        <w:tc>
          <w:tcPr>
            <w:tcW w:w="847" w:type="dxa"/>
            <w:vAlign w:val="center"/>
          </w:tcPr>
          <w:p w14:paraId="17DA62B2" w14:textId="77777777" w:rsidR="00912AA4" w:rsidRDefault="00A415BC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17DA62B3" w14:textId="77777777" w:rsidR="00912AA4" w:rsidRDefault="00A415BC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7DA62B4" w14:textId="77777777" w:rsidR="00912AA4" w:rsidRDefault="00A415BC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7DA62B5" w14:textId="24FC5C95" w:rsidR="00912AA4" w:rsidRDefault="00A415BC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  <w:r w:rsidR="006F3475"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（元）</w:t>
            </w:r>
          </w:p>
        </w:tc>
      </w:tr>
      <w:tr w:rsidR="00912AA4" w14:paraId="17DA62BB" w14:textId="77777777">
        <w:trPr>
          <w:trHeight w:val="472"/>
        </w:trPr>
        <w:tc>
          <w:tcPr>
            <w:tcW w:w="847" w:type="dxa"/>
            <w:vAlign w:val="center"/>
          </w:tcPr>
          <w:p w14:paraId="17DA62B7" w14:textId="77777777" w:rsidR="00912AA4" w:rsidRDefault="00A415BC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17DA62B8" w14:textId="77777777" w:rsidR="00912AA4" w:rsidRDefault="00912AA4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7DA62B9" w14:textId="77777777" w:rsidR="00912AA4" w:rsidRDefault="00912AA4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7DA62BA" w14:textId="77777777" w:rsidR="00912AA4" w:rsidRDefault="00912AA4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17DA6381" w14:textId="77777777" w:rsidR="00912AA4" w:rsidRDefault="00912AA4" w:rsidP="006F3475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912AA4" w:rsidSect="006F3475">
      <w:footerReference w:type="default" r:id="rId8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A638B" w14:textId="77777777" w:rsidR="00A415BC" w:rsidRDefault="00A415BC">
      <w:r>
        <w:separator/>
      </w:r>
    </w:p>
  </w:endnote>
  <w:endnote w:type="continuationSeparator" w:id="0">
    <w:p w14:paraId="17DA638D" w14:textId="77777777" w:rsidR="00A415BC" w:rsidRDefault="00A41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A6386" w14:textId="77777777" w:rsidR="00912AA4" w:rsidRDefault="00912AA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A6387" w14:textId="77777777" w:rsidR="00A415BC" w:rsidRDefault="00A415BC">
      <w:r>
        <w:separator/>
      </w:r>
    </w:p>
  </w:footnote>
  <w:footnote w:type="continuationSeparator" w:id="0">
    <w:p w14:paraId="17DA6389" w14:textId="77777777" w:rsidR="00A415BC" w:rsidRDefault="00A41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82DD7"/>
    <w:multiLevelType w:val="multilevel"/>
    <w:tmpl w:val="44A82DD7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D8B4468"/>
    <w:multiLevelType w:val="multilevel"/>
    <w:tmpl w:val="6D8B4468"/>
    <w:lvl w:ilvl="0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550921112">
    <w:abstractNumId w:val="1"/>
  </w:num>
  <w:num w:numId="2" w16cid:durableId="1193223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E2MjM4OTJlM2FmM2M5OTI4YTdhMDAxMWRmOWMzMjEifQ=="/>
  </w:docVars>
  <w:rsids>
    <w:rsidRoot w:val="00180716"/>
    <w:rsid w:val="00031B84"/>
    <w:rsid w:val="0007571F"/>
    <w:rsid w:val="00086401"/>
    <w:rsid w:val="000B3A24"/>
    <w:rsid w:val="000D4F5E"/>
    <w:rsid w:val="000E0A0A"/>
    <w:rsid w:val="000F7786"/>
    <w:rsid w:val="00100D1E"/>
    <w:rsid w:val="0012370B"/>
    <w:rsid w:val="00153A42"/>
    <w:rsid w:val="0015678E"/>
    <w:rsid w:val="00180716"/>
    <w:rsid w:val="00185E45"/>
    <w:rsid w:val="0018661F"/>
    <w:rsid w:val="00195D06"/>
    <w:rsid w:val="001B0A84"/>
    <w:rsid w:val="001D5E72"/>
    <w:rsid w:val="00206936"/>
    <w:rsid w:val="002617DE"/>
    <w:rsid w:val="002738F1"/>
    <w:rsid w:val="002C0BFD"/>
    <w:rsid w:val="002C46F3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A6A57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50CF"/>
    <w:rsid w:val="004B79FD"/>
    <w:rsid w:val="004C6FD8"/>
    <w:rsid w:val="004E09F3"/>
    <w:rsid w:val="004E51B4"/>
    <w:rsid w:val="004E6075"/>
    <w:rsid w:val="004F46EC"/>
    <w:rsid w:val="005111F0"/>
    <w:rsid w:val="00536070"/>
    <w:rsid w:val="00564AA2"/>
    <w:rsid w:val="005B4177"/>
    <w:rsid w:val="006041C3"/>
    <w:rsid w:val="006161EF"/>
    <w:rsid w:val="00627CBC"/>
    <w:rsid w:val="00667C4B"/>
    <w:rsid w:val="006963B5"/>
    <w:rsid w:val="00696C5E"/>
    <w:rsid w:val="006B7040"/>
    <w:rsid w:val="006C1BAB"/>
    <w:rsid w:val="006C428C"/>
    <w:rsid w:val="006F1FD9"/>
    <w:rsid w:val="006F3475"/>
    <w:rsid w:val="007104E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B60F4"/>
    <w:rsid w:val="008C5084"/>
    <w:rsid w:val="008D4020"/>
    <w:rsid w:val="008F18EF"/>
    <w:rsid w:val="00912AA4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9F7110"/>
    <w:rsid w:val="00A15F96"/>
    <w:rsid w:val="00A415BC"/>
    <w:rsid w:val="00A53A87"/>
    <w:rsid w:val="00A70CB8"/>
    <w:rsid w:val="00A75EBB"/>
    <w:rsid w:val="00AA10B5"/>
    <w:rsid w:val="00AA2A2D"/>
    <w:rsid w:val="00AB3ABF"/>
    <w:rsid w:val="00AB43D9"/>
    <w:rsid w:val="00AB686E"/>
    <w:rsid w:val="00AC6AD0"/>
    <w:rsid w:val="00AF2364"/>
    <w:rsid w:val="00B04F86"/>
    <w:rsid w:val="00B16C5C"/>
    <w:rsid w:val="00B343F7"/>
    <w:rsid w:val="00B36BC4"/>
    <w:rsid w:val="00B37A82"/>
    <w:rsid w:val="00BE5B4B"/>
    <w:rsid w:val="00C046E8"/>
    <w:rsid w:val="00C70023"/>
    <w:rsid w:val="00C70D64"/>
    <w:rsid w:val="00C717A1"/>
    <w:rsid w:val="00CA1F88"/>
    <w:rsid w:val="00CF04A7"/>
    <w:rsid w:val="00D1471E"/>
    <w:rsid w:val="00D14837"/>
    <w:rsid w:val="00D2285F"/>
    <w:rsid w:val="00D5527C"/>
    <w:rsid w:val="00D577BE"/>
    <w:rsid w:val="00D650DC"/>
    <w:rsid w:val="00D66493"/>
    <w:rsid w:val="00D736F6"/>
    <w:rsid w:val="00D73D7E"/>
    <w:rsid w:val="00D90205"/>
    <w:rsid w:val="00DA2A6D"/>
    <w:rsid w:val="00DB3248"/>
    <w:rsid w:val="00DF2503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5EE7"/>
    <w:rsid w:val="00F47DA3"/>
    <w:rsid w:val="00F749F5"/>
    <w:rsid w:val="00F84832"/>
    <w:rsid w:val="00FD02B5"/>
    <w:rsid w:val="00FD584F"/>
    <w:rsid w:val="0A531B22"/>
    <w:rsid w:val="20527BD7"/>
    <w:rsid w:val="70935D44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A6145"/>
  <w15:docId w15:val="{0C67319F-025A-4C96-AB2C-60BED2425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484</Words>
  <Characters>2765</Characters>
  <Application>Microsoft Office Word</Application>
  <DocSecurity>0</DocSecurity>
  <Lines>23</Lines>
  <Paragraphs>6</Paragraphs>
  <ScaleCrop>false</ScaleCrop>
  <Company>Sky123.Org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21</cp:revision>
  <cp:lastPrinted>2020-06-15T03:32:00Z</cp:lastPrinted>
  <dcterms:created xsi:type="dcterms:W3CDTF">2023-11-02T03:07:00Z</dcterms:created>
  <dcterms:modified xsi:type="dcterms:W3CDTF">2024-02-01T06:50:00Z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