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3F66C" w14:textId="70191C03" w:rsidR="006712F6" w:rsidRDefault="004571E0" w:rsidP="004571E0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6712F6" w14:paraId="6CE3F670" w14:textId="77777777" w:rsidTr="004571E0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6CE3F66D" w14:textId="77777777" w:rsidR="006712F6" w:rsidRDefault="004571E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 w14:paraId="6CE3F66E" w14:textId="77777777" w:rsidR="006712F6" w:rsidRDefault="004571E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6CE3F66F" w14:textId="77777777" w:rsidR="006712F6" w:rsidRDefault="004571E0" w:rsidP="004571E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4571E0" w:rsidRPr="004571E0" w14:paraId="6CE3F67C" w14:textId="77777777" w:rsidTr="004571E0">
        <w:trPr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 w14:paraId="6CE3F675" w14:textId="58453E66" w:rsidR="004571E0" w:rsidRDefault="004571E0" w:rsidP="004571E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shd w:val="clear" w:color="000000" w:fill="FFFFFF"/>
            <w:vAlign w:val="center"/>
          </w:tcPr>
          <w:p w14:paraId="6CE3F67A" w14:textId="30A90C02" w:rsidR="004571E0" w:rsidRPr="004571E0" w:rsidRDefault="004571E0" w:rsidP="004571E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  <w:t>麻醉塔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6CE3F67B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产品采用国际标准，制造企业通过ISO9001、ISO13485、QC080000认证。</w:t>
            </w:r>
          </w:p>
        </w:tc>
      </w:tr>
      <w:tr w:rsidR="004571E0" w:rsidRPr="004571E0" w14:paraId="6CE3F680" w14:textId="77777777" w:rsidTr="004571E0">
        <w:trPr>
          <w:jc w:val="center"/>
        </w:trPr>
        <w:tc>
          <w:tcPr>
            <w:tcW w:w="660" w:type="dxa"/>
            <w:vMerge/>
            <w:vAlign w:val="center"/>
          </w:tcPr>
          <w:p w14:paraId="6CE3F67D" w14:textId="1C383B6F" w:rsidR="004571E0" w:rsidRDefault="004571E0" w:rsidP="00F525C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CE3F67E" w14:textId="77777777" w:rsidR="004571E0" w:rsidRDefault="004571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CE3F67F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宋体" w:hint="eastAsia"/>
                <w:szCs w:val="21"/>
              </w:rPr>
              <w:t>▲</w:t>
            </w:r>
            <w:r w:rsidRPr="004571E0">
              <w:rPr>
                <w:rFonts w:ascii="宋体" w:hAnsi="宋体" w:hint="eastAsia"/>
                <w:szCs w:val="21"/>
              </w:rPr>
              <w:t>吊塔主体具备极高的抗拉强度和屈服强度，采用6005高强度铝合金型材，加工级别达到T6</w:t>
            </w:r>
            <w:r w:rsidRPr="004571E0">
              <w:rPr>
                <w:rFonts w:ascii="宋体" w:hAnsi="宋体" w:cs="仿宋" w:hint="eastAsia"/>
                <w:szCs w:val="21"/>
              </w:rPr>
              <w:t>。（提供采购单和型材报告）</w:t>
            </w:r>
          </w:p>
        </w:tc>
      </w:tr>
      <w:tr w:rsidR="004571E0" w:rsidRPr="004571E0" w14:paraId="6CE3F684" w14:textId="77777777" w:rsidTr="004571E0">
        <w:trPr>
          <w:jc w:val="center"/>
        </w:trPr>
        <w:tc>
          <w:tcPr>
            <w:tcW w:w="660" w:type="dxa"/>
            <w:vMerge/>
            <w:vAlign w:val="center"/>
          </w:tcPr>
          <w:p w14:paraId="6CE3F681" w14:textId="04D81955" w:rsidR="004571E0" w:rsidRDefault="004571E0" w:rsidP="00F525C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CE3F682" w14:textId="77777777" w:rsidR="004571E0" w:rsidRDefault="004571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CE3F683" w14:textId="77777777" w:rsidR="004571E0" w:rsidRPr="004571E0" w:rsidRDefault="004571E0">
            <w:pPr>
              <w:pStyle w:val="ad"/>
              <w:widowControl/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宋体" w:hint="eastAsia"/>
                <w:szCs w:val="21"/>
              </w:rPr>
              <w:t>▲</w:t>
            </w:r>
            <w:r w:rsidRPr="004571E0">
              <w:rPr>
                <w:rFonts w:ascii="宋体" w:hAnsi="宋体" w:cs="仿宋" w:hint="eastAsia"/>
                <w:szCs w:val="21"/>
              </w:rPr>
              <w:t>双臂吊塔最大工作承重≥300Kg，托盘承载重量≥80Kg，带抽屉的托盘承载重量≥50Kg。（提供省级医疗器械检验所的检测报告）</w:t>
            </w:r>
          </w:p>
        </w:tc>
      </w:tr>
      <w:tr w:rsidR="004571E0" w:rsidRPr="004571E0" w14:paraId="6CE3F688" w14:textId="77777777" w:rsidTr="004571E0">
        <w:trPr>
          <w:jc w:val="center"/>
        </w:trPr>
        <w:tc>
          <w:tcPr>
            <w:tcW w:w="660" w:type="dxa"/>
            <w:vMerge/>
            <w:vAlign w:val="center"/>
          </w:tcPr>
          <w:p w14:paraId="6CE3F685" w14:textId="60313AA6" w:rsidR="004571E0" w:rsidRDefault="004571E0" w:rsidP="00F525C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CE3F686" w14:textId="77777777" w:rsidR="004571E0" w:rsidRDefault="004571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6CE3F687" w14:textId="77777777" w:rsidR="004571E0" w:rsidRPr="004571E0" w:rsidRDefault="004571E0">
            <w:pPr>
              <w:pStyle w:val="ad"/>
              <w:widowControl/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符合欧盟吊塔四倍承重系数安全负载要求。</w:t>
            </w:r>
          </w:p>
        </w:tc>
      </w:tr>
      <w:tr w:rsidR="004571E0" w:rsidRPr="004571E0" w14:paraId="6CE3F68C" w14:textId="77777777" w:rsidTr="004571E0">
        <w:trPr>
          <w:jc w:val="center"/>
        </w:trPr>
        <w:tc>
          <w:tcPr>
            <w:tcW w:w="660" w:type="dxa"/>
            <w:vMerge/>
            <w:vAlign w:val="center"/>
          </w:tcPr>
          <w:p w14:paraId="6CE3F689" w14:textId="7F229908" w:rsidR="004571E0" w:rsidRDefault="004571E0" w:rsidP="00F525C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CE3F68A" w14:textId="77777777" w:rsidR="004571E0" w:rsidRDefault="004571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8B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悬臂上下表面采用椭圆式设计，适合层流手术间气体流动，不产生扰流。</w:t>
            </w:r>
          </w:p>
        </w:tc>
      </w:tr>
      <w:tr w:rsidR="004571E0" w:rsidRPr="004571E0" w14:paraId="6CE3F690" w14:textId="77777777" w:rsidTr="004571E0">
        <w:trPr>
          <w:jc w:val="center"/>
        </w:trPr>
        <w:tc>
          <w:tcPr>
            <w:tcW w:w="660" w:type="dxa"/>
            <w:vMerge/>
            <w:vAlign w:val="center"/>
          </w:tcPr>
          <w:p w14:paraId="6CE3F68D" w14:textId="41AA00AE" w:rsidR="004571E0" w:rsidRDefault="004571E0" w:rsidP="00F525C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CE3F68E" w14:textId="77777777" w:rsidR="004571E0" w:rsidRDefault="004571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8F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宋体" w:hint="eastAsia"/>
                <w:szCs w:val="21"/>
              </w:rPr>
              <w:t>▲</w:t>
            </w:r>
            <w:r w:rsidRPr="004571E0">
              <w:rPr>
                <w:rFonts w:ascii="宋体" w:hAnsi="宋体" w:cs="仿宋" w:hint="eastAsia"/>
                <w:szCs w:val="21"/>
              </w:rPr>
              <w:t>悬臂内部具有三个腔体，悬臂最大承重点厚度超过16mm，悬臂结构稳定。（提供实物照片证明）</w:t>
            </w:r>
          </w:p>
        </w:tc>
      </w:tr>
      <w:tr w:rsidR="004571E0" w:rsidRPr="004571E0" w14:paraId="6CE3F694" w14:textId="77777777" w:rsidTr="004571E0">
        <w:trPr>
          <w:jc w:val="center"/>
        </w:trPr>
        <w:tc>
          <w:tcPr>
            <w:tcW w:w="660" w:type="dxa"/>
            <w:vMerge/>
            <w:vAlign w:val="center"/>
          </w:tcPr>
          <w:p w14:paraId="6CE3F691" w14:textId="072AA675" w:rsidR="004571E0" w:rsidRDefault="004571E0" w:rsidP="00F525CB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6CE3F692" w14:textId="77777777" w:rsidR="004571E0" w:rsidRDefault="004571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93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吊塔采用锥面轴承（非平面轴承），受力面为斜面，能有效分解作用力，减少滚珠磨损，长期使用不漂移不卡顿。</w:t>
            </w:r>
          </w:p>
        </w:tc>
      </w:tr>
      <w:tr w:rsidR="004571E0" w:rsidRPr="004571E0" w14:paraId="6CE3F698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95" w14:textId="31BA090F" w:rsidR="004571E0" w:rsidRDefault="004571E0" w:rsidP="00F525CB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96" w14:textId="77777777" w:rsidR="004571E0" w:rsidRDefault="004571E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97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托盘、输液杆支架、显示器支架等安装在箱体突出的固定柱上，不可以使用内嵌槽，避免积灰和细菌滋生。</w:t>
            </w:r>
          </w:p>
        </w:tc>
      </w:tr>
      <w:tr w:rsidR="004571E0" w:rsidRPr="004571E0" w14:paraId="6CE3F69C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99" w14:textId="7C6A4A05" w:rsidR="004571E0" w:rsidRDefault="004571E0" w:rsidP="00F525CB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9A" w14:textId="77777777" w:rsidR="004571E0" w:rsidRDefault="004571E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9B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功能箱体采用六边形设计，有两边作为专用的线缆收纳。</w:t>
            </w:r>
          </w:p>
        </w:tc>
      </w:tr>
      <w:tr w:rsidR="004571E0" w:rsidRPr="004571E0" w14:paraId="6CE3F6A0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9D" w14:textId="623B6873" w:rsidR="004571E0" w:rsidRDefault="004571E0" w:rsidP="00F525CB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9E" w14:textId="77777777" w:rsidR="004571E0" w:rsidRDefault="004571E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9F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托盘为高强度铝合金材质，不易生锈，采用模具一体挤压成型，各结构无拼接，托盘整体厚度≥20mm，稳定耐用。</w:t>
            </w:r>
          </w:p>
        </w:tc>
      </w:tr>
      <w:tr w:rsidR="004571E0" w:rsidRPr="004571E0" w14:paraId="6CE3F6A4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A1" w14:textId="2ED5F1BB" w:rsidR="004571E0" w:rsidRDefault="004571E0" w:rsidP="00F525CB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A2" w14:textId="77777777" w:rsidR="004571E0" w:rsidRDefault="004571E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A3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电源采用双排五插插座，单面箱体排列4个五插插座，占用的面板长度不超过20cm，使得箱体在有限的长度下能提供更多的电源支持。</w:t>
            </w:r>
          </w:p>
        </w:tc>
      </w:tr>
      <w:tr w:rsidR="004571E0" w:rsidRPr="004571E0" w14:paraId="6CE3F6A8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A5" w14:textId="7B9F69DB" w:rsidR="004571E0" w:rsidRDefault="004571E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A6" w14:textId="77777777" w:rsidR="004571E0" w:rsidRDefault="004571E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A7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宋体" w:hint="eastAsia"/>
                <w:szCs w:val="21"/>
              </w:rPr>
              <w:t>▲</w:t>
            </w:r>
            <w:r w:rsidRPr="004571E0">
              <w:rPr>
                <w:rFonts w:ascii="宋体" w:hAnsi="宋体" w:hint="eastAsia"/>
                <w:szCs w:val="21"/>
              </w:rPr>
              <w:t>抽屉托盘木箱以及悬梁木箱通过冲击试验后，外包装及产品均完好无损。（提供权威第三方检测报告）</w:t>
            </w:r>
          </w:p>
        </w:tc>
      </w:tr>
      <w:tr w:rsidR="004571E0" w:rsidRPr="004571E0" w14:paraId="6CE3F6AC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A9" w14:textId="77777777" w:rsidR="004571E0" w:rsidRDefault="004571E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AA" w14:textId="77777777" w:rsidR="004571E0" w:rsidRDefault="004571E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AB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采用进口医用优质气体管路，为三层管设计，内层为食品级材料，中间层为聚酯线加强层，外层为耐磨损PVC材质，坚韧性强，通过生物相容性检测。</w:t>
            </w:r>
          </w:p>
        </w:tc>
      </w:tr>
      <w:tr w:rsidR="004571E0" w:rsidRPr="004571E0" w14:paraId="6CE3F6B0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AD" w14:textId="77777777" w:rsidR="004571E0" w:rsidRDefault="004571E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AE" w14:textId="77777777" w:rsidR="004571E0" w:rsidRDefault="004571E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AF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宋体" w:hint="eastAsia"/>
                <w:szCs w:val="21"/>
              </w:rPr>
              <w:t>▲</w:t>
            </w:r>
            <w:r w:rsidRPr="004571E0">
              <w:rPr>
                <w:rFonts w:ascii="宋体" w:hAnsi="宋体" w:hint="eastAsia"/>
                <w:szCs w:val="21"/>
              </w:rPr>
              <w:t>吊塔基础架负载10000N</w:t>
            </w:r>
            <w:r w:rsidRPr="004571E0">
              <w:rPr>
                <w:rFonts w:ascii="宋体" w:hAnsi="宋体" w:cs="仿宋" w:hint="eastAsia"/>
                <w:szCs w:val="21"/>
              </w:rPr>
              <w:t>˙</w:t>
            </w:r>
            <w:r w:rsidRPr="004571E0">
              <w:rPr>
                <w:rFonts w:ascii="宋体" w:hAnsi="宋体" w:hint="eastAsia"/>
                <w:szCs w:val="21"/>
              </w:rPr>
              <w:t>m的作用力持续10min，法兰盘水平倾斜角小于0.6°；吊塔旋转转轴在负重300kg状态下旋转寿命≥10万次。（提供上述两项权威第三方检测报告）</w:t>
            </w:r>
          </w:p>
        </w:tc>
      </w:tr>
      <w:tr w:rsidR="004571E0" w:rsidRPr="004571E0" w14:paraId="6CE3F6B4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B1" w14:textId="77777777" w:rsidR="004571E0" w:rsidRDefault="004571E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B2" w14:textId="77777777" w:rsidR="004571E0" w:rsidRDefault="004571E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B3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吊塔外壳具有良好的防火性能，确保使用安全，防火等级要求达到UL94-V0。</w:t>
            </w:r>
          </w:p>
        </w:tc>
      </w:tr>
      <w:tr w:rsidR="004571E0" w:rsidRPr="004571E0" w14:paraId="6CE3F6B8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B5" w14:textId="77777777" w:rsidR="004571E0" w:rsidRDefault="004571E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B6" w14:textId="77777777" w:rsidR="004571E0" w:rsidRDefault="004571E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B7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仿宋" w:hint="eastAsia"/>
                <w:szCs w:val="21"/>
              </w:rPr>
              <w:t>气源采用德尔格、格尔森、捷锐三个品牌之一，要求所有气体插座和接头，德国制式。各种气体插座均为不同颜色和不同形状，防止误操作，具有Standby (原位待接通状态)功能。插座插头可保证5万次以上的插拔，可带气维修，维修费用低廉。</w:t>
            </w:r>
          </w:p>
        </w:tc>
      </w:tr>
      <w:tr w:rsidR="004571E0" w:rsidRPr="004571E0" w14:paraId="6CE3F6BC" w14:textId="77777777" w:rsidTr="004571E0">
        <w:trPr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6CE3F6B9" w14:textId="77777777" w:rsidR="004571E0" w:rsidRDefault="004571E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6CE3F6BA" w14:textId="77777777" w:rsidR="004571E0" w:rsidRDefault="004571E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</w:tcPr>
          <w:p w14:paraId="6CE3F6BB" w14:textId="77777777" w:rsidR="004571E0" w:rsidRPr="004571E0" w:rsidRDefault="004571E0">
            <w:pPr>
              <w:pStyle w:val="ad"/>
              <w:widowControl/>
              <w:tabs>
                <w:tab w:val="left" w:pos="425"/>
              </w:tabs>
              <w:spacing w:line="360" w:lineRule="auto"/>
              <w:ind w:firstLineChars="0" w:firstLine="0"/>
              <w:jc w:val="left"/>
              <w:textAlignment w:val="baseline"/>
              <w:rPr>
                <w:rFonts w:ascii="宋体" w:hAnsi="宋体"/>
                <w:szCs w:val="21"/>
              </w:rPr>
            </w:pPr>
            <w:r w:rsidRPr="004571E0">
              <w:rPr>
                <w:rFonts w:ascii="宋体" w:hAnsi="宋体" w:cs="宋体" w:hint="eastAsia"/>
                <w:szCs w:val="21"/>
              </w:rPr>
              <w:t>▲</w:t>
            </w:r>
            <w:r w:rsidRPr="004571E0">
              <w:rPr>
                <w:rFonts w:ascii="宋体" w:hAnsi="宋体" w:cs="仿宋" w:hint="eastAsia"/>
                <w:szCs w:val="21"/>
              </w:rPr>
              <w:t>表面采用环保粉末喷塑处理，粉末通过抑菌检测，且整机通过了欧盟ROHS认证，产品无有害元素。（提供ROSH认证符合性声明）</w:t>
            </w:r>
          </w:p>
        </w:tc>
      </w:tr>
    </w:tbl>
    <w:p w14:paraId="52185988" w14:textId="77777777" w:rsidR="004571E0" w:rsidRDefault="004571E0">
      <w:pPr>
        <w:pStyle w:val="1"/>
        <w:jc w:val="center"/>
        <w:rPr>
          <w:kern w:val="0"/>
        </w:rPr>
      </w:pPr>
    </w:p>
    <w:p w14:paraId="6CE3F6CD" w14:textId="7377B2EE" w:rsidR="006712F6" w:rsidRDefault="004571E0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6CE3F6CE" w14:textId="77777777" w:rsidR="006712F6" w:rsidRDefault="004571E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6CE3F6CF" w14:textId="77777777" w:rsidR="006712F6" w:rsidRDefault="006712F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6CE3F6D0" w14:textId="77777777" w:rsidR="006712F6" w:rsidRDefault="004571E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6712F6" w14:paraId="6CE3F6D5" w14:textId="77777777" w:rsidTr="004571E0">
        <w:trPr>
          <w:trHeight w:val="540"/>
        </w:trPr>
        <w:tc>
          <w:tcPr>
            <w:tcW w:w="860" w:type="dxa"/>
            <w:vAlign w:val="center"/>
          </w:tcPr>
          <w:p w14:paraId="6CE3F6D1" w14:textId="77777777" w:rsidR="006712F6" w:rsidRDefault="004571E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CE3F6D2" w14:textId="77777777" w:rsidR="006712F6" w:rsidRDefault="004571E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CE3F6D3" w14:textId="77777777" w:rsidR="006712F6" w:rsidRDefault="004571E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CE3F6D4" w14:textId="77777777" w:rsidR="006712F6" w:rsidRDefault="004571E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6712F6" w14:paraId="6CE3F6DA" w14:textId="77777777" w:rsidTr="004571E0">
        <w:trPr>
          <w:trHeight w:val="514"/>
        </w:trPr>
        <w:tc>
          <w:tcPr>
            <w:tcW w:w="860" w:type="dxa"/>
            <w:vAlign w:val="center"/>
          </w:tcPr>
          <w:p w14:paraId="6CE3F6D6" w14:textId="77777777" w:rsidR="006712F6" w:rsidRDefault="004571E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6CE3F6D7" w14:textId="77777777" w:rsidR="006712F6" w:rsidRDefault="006712F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CE3F6D8" w14:textId="77777777" w:rsidR="006712F6" w:rsidRDefault="006712F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CE3F6D9" w14:textId="77777777" w:rsidR="006712F6" w:rsidRDefault="006712F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6CE3F6EF" w14:textId="77777777" w:rsidR="006712F6" w:rsidRDefault="006712F6">
      <w:pPr>
        <w:jc w:val="left"/>
        <w:rPr>
          <w:rFonts w:ascii="Times New Roman" w:hAnsi="Times New Roman"/>
          <w:szCs w:val="21"/>
        </w:rPr>
      </w:pPr>
    </w:p>
    <w:p w14:paraId="6CE3F6F0" w14:textId="77777777" w:rsidR="006712F6" w:rsidRDefault="004571E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6712F6" w14:paraId="6CE3F6F5" w14:textId="77777777">
        <w:trPr>
          <w:trHeight w:val="547"/>
        </w:trPr>
        <w:tc>
          <w:tcPr>
            <w:tcW w:w="847" w:type="dxa"/>
            <w:vAlign w:val="center"/>
          </w:tcPr>
          <w:p w14:paraId="6CE3F6F1" w14:textId="77777777" w:rsidR="006712F6" w:rsidRDefault="004571E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6CE3F6F2" w14:textId="77777777" w:rsidR="006712F6" w:rsidRDefault="004571E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CE3F6F3" w14:textId="77777777" w:rsidR="006712F6" w:rsidRDefault="004571E0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CE3F6F4" w14:textId="35BB58D2" w:rsidR="006712F6" w:rsidRDefault="00E167B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6712F6" w14:paraId="6CE3F6FA" w14:textId="77777777">
        <w:trPr>
          <w:trHeight w:val="472"/>
        </w:trPr>
        <w:tc>
          <w:tcPr>
            <w:tcW w:w="847" w:type="dxa"/>
            <w:vAlign w:val="center"/>
          </w:tcPr>
          <w:p w14:paraId="6CE3F6F6" w14:textId="77777777" w:rsidR="006712F6" w:rsidRDefault="004571E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CE3F6F7" w14:textId="77777777" w:rsidR="006712F6" w:rsidRDefault="006712F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CE3F6F8" w14:textId="77777777" w:rsidR="006712F6" w:rsidRDefault="006712F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CE3F6F9" w14:textId="77777777" w:rsidR="006712F6" w:rsidRDefault="006712F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6CE3F7C0" w14:textId="77777777" w:rsidR="006712F6" w:rsidRDefault="006712F6" w:rsidP="004571E0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6712F6" w:rsidSect="004571E0">
      <w:footerReference w:type="default" r:id="rId7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3F7CA" w14:textId="77777777" w:rsidR="004571E0" w:rsidRDefault="004571E0">
      <w:r>
        <w:separator/>
      </w:r>
    </w:p>
  </w:endnote>
  <w:endnote w:type="continuationSeparator" w:id="0">
    <w:p w14:paraId="6CE3F7CC" w14:textId="77777777" w:rsidR="004571E0" w:rsidRDefault="0045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3F7C5" w14:textId="77777777" w:rsidR="006712F6" w:rsidRDefault="006712F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3F7C6" w14:textId="77777777" w:rsidR="004571E0" w:rsidRDefault="004571E0">
      <w:r>
        <w:separator/>
      </w:r>
    </w:p>
  </w:footnote>
  <w:footnote w:type="continuationSeparator" w:id="0">
    <w:p w14:paraId="6CE3F7C8" w14:textId="77777777" w:rsidR="004571E0" w:rsidRDefault="004571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E2MjM4OTJlM2FmM2M5OTI4YTdhMDAxMWRmOWMzMj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571E0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712F6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167B8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50960C8"/>
    <w:rsid w:val="06B238FA"/>
    <w:rsid w:val="07DC28C4"/>
    <w:rsid w:val="0A753F9A"/>
    <w:rsid w:val="0AF142C5"/>
    <w:rsid w:val="15AC7766"/>
    <w:rsid w:val="163B4596"/>
    <w:rsid w:val="166B7621"/>
    <w:rsid w:val="17CD0737"/>
    <w:rsid w:val="18644328"/>
    <w:rsid w:val="19EB72CE"/>
    <w:rsid w:val="20527BD7"/>
    <w:rsid w:val="21260D15"/>
    <w:rsid w:val="21586826"/>
    <w:rsid w:val="21FA43D4"/>
    <w:rsid w:val="24B91EA0"/>
    <w:rsid w:val="24BA655F"/>
    <w:rsid w:val="2A2773C7"/>
    <w:rsid w:val="2B632B65"/>
    <w:rsid w:val="2C163734"/>
    <w:rsid w:val="2D40315E"/>
    <w:rsid w:val="2E7B3D22"/>
    <w:rsid w:val="34E40873"/>
    <w:rsid w:val="36820344"/>
    <w:rsid w:val="36853B27"/>
    <w:rsid w:val="3C6330EE"/>
    <w:rsid w:val="3CFB2BFE"/>
    <w:rsid w:val="3D8A54C2"/>
    <w:rsid w:val="3E4D7489"/>
    <w:rsid w:val="3EB0695E"/>
    <w:rsid w:val="469C7200"/>
    <w:rsid w:val="4CA23096"/>
    <w:rsid w:val="51041E83"/>
    <w:rsid w:val="528648C0"/>
    <w:rsid w:val="53150E40"/>
    <w:rsid w:val="53C532FA"/>
    <w:rsid w:val="56811F6E"/>
    <w:rsid w:val="57FB365A"/>
    <w:rsid w:val="595664FB"/>
    <w:rsid w:val="5AC73CC7"/>
    <w:rsid w:val="5AF076C2"/>
    <w:rsid w:val="5B5925CA"/>
    <w:rsid w:val="5B8506B9"/>
    <w:rsid w:val="63A81BA8"/>
    <w:rsid w:val="642D54E3"/>
    <w:rsid w:val="6B986672"/>
    <w:rsid w:val="6D0843F7"/>
    <w:rsid w:val="6ED529FF"/>
    <w:rsid w:val="76852F5D"/>
    <w:rsid w:val="7763329E"/>
    <w:rsid w:val="79346574"/>
    <w:rsid w:val="79516EBF"/>
    <w:rsid w:val="79F71A7C"/>
    <w:rsid w:val="7A4E428E"/>
    <w:rsid w:val="7AA1307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3F627"/>
  <w15:docId w15:val="{30B4015D-A2C3-4646-AFBF-9A42EE8B6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165</Words>
  <Characters>947</Characters>
  <Application>Microsoft Office Word</Application>
  <DocSecurity>0</DocSecurity>
  <Lines>7</Lines>
  <Paragraphs>2</Paragraphs>
  <ScaleCrop>false</ScaleCrop>
  <Company>Sky123.Org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7</cp:revision>
  <cp:lastPrinted>2020-06-15T03:32:00Z</cp:lastPrinted>
  <dcterms:created xsi:type="dcterms:W3CDTF">2023-11-02T03:07:00Z</dcterms:created>
  <dcterms:modified xsi:type="dcterms:W3CDTF">2024-02-01T06:32:00Z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