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E9F2A" w14:textId="2F9C76C4" w:rsidR="00A00869" w:rsidRDefault="00D43559" w:rsidP="009B32A8">
      <w:pPr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1178"/>
        <w:gridCol w:w="7816"/>
      </w:tblGrid>
      <w:tr w:rsidR="00A00869" w14:paraId="177E9F2E" w14:textId="77777777" w:rsidTr="00D43559">
        <w:trPr>
          <w:trHeight w:val="420"/>
        </w:trPr>
        <w:tc>
          <w:tcPr>
            <w:tcW w:w="660" w:type="dxa"/>
            <w:shd w:val="clear" w:color="000000" w:fill="FFFFFF"/>
            <w:vAlign w:val="center"/>
          </w:tcPr>
          <w:p w14:paraId="177E9F2B" w14:textId="77777777" w:rsidR="00A00869" w:rsidRDefault="00D4355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78" w:type="dxa"/>
            <w:shd w:val="clear" w:color="000000" w:fill="FFFFFF"/>
            <w:vAlign w:val="center"/>
          </w:tcPr>
          <w:p w14:paraId="177E9F2C" w14:textId="77777777" w:rsidR="00A00869" w:rsidRDefault="00D4355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16" w:type="dxa"/>
            <w:shd w:val="clear" w:color="000000" w:fill="FFFFFF"/>
            <w:vAlign w:val="center"/>
          </w:tcPr>
          <w:p w14:paraId="177E9F2D" w14:textId="77777777" w:rsidR="00A00869" w:rsidRDefault="00D43559" w:rsidP="00D43559">
            <w:pPr>
              <w:widowControl/>
              <w:ind w:firstLineChars="1400" w:firstLine="3092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A00869" w14:paraId="177E9F32" w14:textId="77777777" w:rsidTr="005770B0">
        <w:tc>
          <w:tcPr>
            <w:tcW w:w="660" w:type="dxa"/>
            <w:vMerge w:val="restart"/>
            <w:vAlign w:val="center"/>
          </w:tcPr>
          <w:p w14:paraId="177E9F2F" w14:textId="5616A3DC" w:rsidR="00A00869" w:rsidRPr="009B32A8" w:rsidRDefault="009B32A8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 w:rsidRPr="009B32A8">
              <w:rPr>
                <w:rFonts w:ascii="宋体" w:hAnsi="宋体" w:cs="宋体" w:hint="eastAsia"/>
                <w:b/>
                <w:bCs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78" w:type="dxa"/>
            <w:vMerge w:val="restart"/>
            <w:vAlign w:val="center"/>
          </w:tcPr>
          <w:p w14:paraId="177E9F30" w14:textId="4CA44C79" w:rsidR="00A00869" w:rsidRPr="009B32A8" w:rsidRDefault="009B32A8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 w:rsidRPr="009B32A8">
              <w:rPr>
                <w:rFonts w:ascii="宋体" w:hAnsi="宋体" w:cs="宋体" w:hint="eastAsia"/>
                <w:b/>
                <w:bCs/>
                <w:color w:val="3F3F3F"/>
                <w:kern w:val="0"/>
                <w:sz w:val="20"/>
                <w:szCs w:val="20"/>
              </w:rPr>
              <w:t>MRI手术间手术床及转运床</w:t>
            </w:r>
          </w:p>
        </w:tc>
        <w:tc>
          <w:tcPr>
            <w:tcW w:w="7816" w:type="dxa"/>
            <w:shd w:val="clear" w:color="000000" w:fill="FFFFFF"/>
            <w:vAlign w:val="center"/>
          </w:tcPr>
          <w:p w14:paraId="177E9F31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.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总体要求：</w:t>
            </w:r>
          </w:p>
        </w:tc>
      </w:tr>
      <w:tr w:rsidR="00A00869" w14:paraId="177E9F37" w14:textId="77777777" w:rsidTr="005770B0">
        <w:tc>
          <w:tcPr>
            <w:tcW w:w="660" w:type="dxa"/>
            <w:vMerge/>
            <w:vAlign w:val="center"/>
          </w:tcPr>
          <w:p w14:paraId="177E9F33" w14:textId="77777777" w:rsidR="00A00869" w:rsidRDefault="00A00869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177E9F34" w14:textId="77777777" w:rsidR="00A00869" w:rsidRDefault="00A00869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36" w14:textId="16785F22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1）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手术床噪声水平&lt;58db，电池供应电工作时为AP型。电源供电为间歇式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A00869" w14:paraId="177E9F3C" w14:textId="77777777" w:rsidTr="005770B0">
        <w:tc>
          <w:tcPr>
            <w:tcW w:w="660" w:type="dxa"/>
            <w:vMerge/>
            <w:vAlign w:val="center"/>
          </w:tcPr>
          <w:p w14:paraId="177E9F38" w14:textId="77777777" w:rsidR="00A00869" w:rsidRDefault="00A00869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177E9F39" w14:textId="77777777" w:rsidR="00A00869" w:rsidRDefault="00A00869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3B" w14:textId="75FAE0EF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2）控制系统：由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A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B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两套控制器构成，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A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套作为正常使用、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B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套作为备用；</w:t>
            </w:r>
          </w:p>
        </w:tc>
      </w:tr>
      <w:tr w:rsidR="00A00869" w14:paraId="177E9F41" w14:textId="77777777" w:rsidTr="005770B0">
        <w:tc>
          <w:tcPr>
            <w:tcW w:w="660" w:type="dxa"/>
            <w:vMerge/>
            <w:vAlign w:val="center"/>
          </w:tcPr>
          <w:p w14:paraId="177E9F3D" w14:textId="77777777" w:rsidR="00A00869" w:rsidRDefault="00A00869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177E9F3E" w14:textId="77777777" w:rsidR="00A00869" w:rsidRDefault="00A00869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40" w14:textId="5F660CBD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）供电方式：采用蓄电池组和交流电源两种方式供电，蓄电池组充满电后，可支持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80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例手术，确保手术床长时间无电源线状态下工作。同时具有交流电源提供电能，确保最大的安全性；</w:t>
            </w:r>
          </w:p>
        </w:tc>
      </w:tr>
      <w:tr w:rsidR="00A00869" w14:paraId="177E9F46" w14:textId="77777777" w:rsidTr="005770B0">
        <w:tc>
          <w:tcPr>
            <w:tcW w:w="660" w:type="dxa"/>
            <w:vMerge/>
            <w:vAlign w:val="center"/>
          </w:tcPr>
          <w:p w14:paraId="177E9F42" w14:textId="77777777" w:rsidR="00A00869" w:rsidRDefault="00A00869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177E9F43" w14:textId="77777777" w:rsidR="00A00869" w:rsidRDefault="00A00869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45" w14:textId="073DAD10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4）基座及附件均采用高含量镍铬合金，经久耐用，无任何死角，便于清洁；</w:t>
            </w:r>
          </w:p>
        </w:tc>
      </w:tr>
      <w:tr w:rsidR="00A00869" w14:paraId="177E9F4B" w14:textId="77777777" w:rsidTr="005770B0">
        <w:tc>
          <w:tcPr>
            <w:tcW w:w="660" w:type="dxa"/>
            <w:vMerge/>
            <w:vAlign w:val="center"/>
          </w:tcPr>
          <w:p w14:paraId="177E9F47" w14:textId="77777777" w:rsidR="00A00869" w:rsidRDefault="00A00869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177E9F48" w14:textId="77777777" w:rsidR="00A00869" w:rsidRDefault="00A00869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4A" w14:textId="4992762A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▲可与世界著名厂家的DSA设备进行联动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，联动厂家数量≥4家，提供相关证明文件；</w:t>
            </w:r>
          </w:p>
        </w:tc>
      </w:tr>
      <w:tr w:rsidR="00A00869" w14:paraId="177E9F50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4C" w14:textId="77777777" w:rsidR="00A00869" w:rsidRDefault="00A00869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4D" w14:textId="77777777" w:rsidR="00A00869" w:rsidRDefault="00A00869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4F" w14:textId="07762551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6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）驱动形式为：液压+机械；</w:t>
            </w:r>
          </w:p>
        </w:tc>
      </w:tr>
      <w:tr w:rsidR="00A00869" w14:paraId="177E9F55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51" w14:textId="77777777" w:rsidR="00A00869" w:rsidRDefault="00A00869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52" w14:textId="77777777" w:rsidR="00A00869" w:rsidRDefault="00A0086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54" w14:textId="6604A49B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.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手术床床柱</w:t>
            </w:r>
          </w:p>
        </w:tc>
      </w:tr>
      <w:tr w:rsidR="00A00869" w14:paraId="177E9F5A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56" w14:textId="77777777" w:rsidR="00A00869" w:rsidRDefault="00A00869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57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59" w14:textId="0ADA454B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1）手术床床柱底座可以采用嵌入式安装，与地面实现无缝连接，便于清洁卫生且对医生不造成干扰；</w:t>
            </w:r>
          </w:p>
        </w:tc>
      </w:tr>
      <w:tr w:rsidR="00A00869" w14:paraId="177E9F5E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5B" w14:textId="77777777" w:rsidR="00A00869" w:rsidRDefault="00A00869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5C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5D" w14:textId="77777777" w:rsidR="00A00869" w:rsidRDefault="00D43559" w:rsidP="005770B0">
            <w:pPr>
              <w:pStyle w:val="ad"/>
              <w:numPr>
                <w:ilvl w:val="0"/>
                <w:numId w:val="1"/>
              </w:numPr>
              <w:ind w:firstLineChars="0"/>
              <w:contextualSpacing/>
              <w:jc w:val="left"/>
              <w:rPr>
                <w:rFonts w:ascii="宋体" w:eastAsia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床柱呈闭合式设计，符合手术室清洁要求；</w:t>
            </w:r>
          </w:p>
        </w:tc>
      </w:tr>
      <w:tr w:rsidR="00A00869" w:rsidRPr="005770B0" w14:paraId="177E9F63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5F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60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62" w14:textId="61147D51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3）床柱有电池缓冲功能，使各项操作更平稳、安全；</w:t>
            </w:r>
          </w:p>
        </w:tc>
      </w:tr>
      <w:tr w:rsidR="00A00869" w14:paraId="177E9F67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64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65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66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▲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手术床固定底座承载重量：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≥380kg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A00869" w14:paraId="177E9F6B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68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69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6A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6）控制器采用红外无线控制方式；</w:t>
            </w:r>
          </w:p>
        </w:tc>
      </w:tr>
      <w:tr w:rsidR="00A00869" w14:paraId="177E9F6F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6C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6D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6E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）具有防误操作设置，确保各项指令安全应用；</w:t>
            </w:r>
          </w:p>
        </w:tc>
      </w:tr>
      <w:tr w:rsidR="00A00869" w14:paraId="177E9F73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70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71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72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8）控制器为全功能轻触式设计，具有一键回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“0”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功能；</w:t>
            </w:r>
          </w:p>
        </w:tc>
      </w:tr>
      <w:tr w:rsidR="00A00869" w14:paraId="177E9F77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74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75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76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9）可自行存储的个性化手术体位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≥10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个；</w:t>
            </w:r>
          </w:p>
        </w:tc>
      </w:tr>
      <w:tr w:rsidR="00A00869" w14:paraId="177E9F7B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78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79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7A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）带控制器充电装置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个；</w:t>
            </w:r>
          </w:p>
        </w:tc>
      </w:tr>
      <w:tr w:rsidR="00A00869" w14:paraId="177E9F7F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7C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7D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7E" w14:textId="77777777" w:rsidR="00A00869" w:rsidRDefault="00D43559" w:rsidP="005770B0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3.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MR手术床面</w:t>
            </w:r>
          </w:p>
        </w:tc>
      </w:tr>
      <w:tr w:rsidR="00A00869" w14:paraId="177E9F83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80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81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82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1）可与世界著名厂家的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MR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设备进行对接；</w:t>
            </w:r>
          </w:p>
        </w:tc>
      </w:tr>
      <w:tr w:rsidR="00A00869" w14:paraId="177E9F87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84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85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86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）床面为三段式设计，满足神经外科等科室手术需求；</w:t>
            </w:r>
          </w:p>
        </w:tc>
      </w:tr>
      <w:tr w:rsidR="00A00869" w14:paraId="177E9F8B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88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89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8A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▲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配备专用患者转运车，用于将患者直接从手术台面上对接至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MR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设备中；</w:t>
            </w:r>
          </w:p>
        </w:tc>
      </w:tr>
      <w:tr w:rsidR="00A00869" w14:paraId="177E9F8F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8C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8D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8E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4）台面高度调节范围：低位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≤595mm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，高位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≥1270mm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，升降范围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≥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690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A00869" w14:paraId="177E9F93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90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91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92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）床面长度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: ≥2026mm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A00869" w14:paraId="177E9F97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94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95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96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6）床面宽度：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≥595mm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A00869" w14:paraId="177E9F9B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98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99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9A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）水平移动：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≥220mm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A00869" w14:paraId="177E9F9F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9C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9D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9E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8）背板（上下）：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≥+80°/ -25°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A00869" w14:paraId="177E9FA3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A0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A1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A2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9）腿板（上下）：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≥+60°/ -45°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A00869" w14:paraId="177E9FA7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A4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A5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A6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10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）头倾、脚倾：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≥30°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A00869" w14:paraId="177E9FAB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A8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A9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AA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11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）左倾、右倾：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≥25°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A00869" w14:paraId="177E9FAF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AC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AD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AE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12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）安全承重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≥200KG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A00869" w14:paraId="177E9FB3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B0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B1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B2" w14:textId="77777777" w:rsidR="00A00869" w:rsidRDefault="00D43559" w:rsidP="005770B0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）转运板内嵌于手术床面中，可经由专用患者转运车与转运至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MR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设备中；</w:t>
            </w:r>
          </w:p>
        </w:tc>
      </w:tr>
      <w:tr w:rsidR="00A00869" w14:paraId="177E9FB7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B4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B5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B6" w14:textId="77777777" w:rsidR="00A00869" w:rsidRDefault="00D43559" w:rsidP="005770B0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）转运板为防磁凯夫拉（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Kevlar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）纤维材质，与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MR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环境兼容；</w:t>
            </w:r>
          </w:p>
        </w:tc>
      </w:tr>
      <w:tr w:rsidR="00A00869" w14:paraId="177E9FBB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B8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B9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BA" w14:textId="77777777" w:rsidR="00A00869" w:rsidRDefault="00D43559" w:rsidP="005770B0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）配有专用安装位置，可安装防磁神经外科头架及线圈；</w:t>
            </w:r>
          </w:p>
        </w:tc>
      </w:tr>
      <w:tr w:rsidR="00A00869" w14:paraId="177E9FBF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BC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BD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BE" w14:textId="77777777" w:rsidR="00A00869" w:rsidRDefault="00D43559" w:rsidP="005770B0">
            <w:pPr>
              <w:pStyle w:val="ad"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三段式设计，满足日常手术需求；</w:t>
            </w:r>
          </w:p>
        </w:tc>
      </w:tr>
      <w:tr w:rsidR="00A00869" w14:paraId="177E9FC3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C0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C1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C2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）转运板长度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≥2000mm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A00869" w14:paraId="177E9FC8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C4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C5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C6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）转运板宽度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≥500mm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  <w:p w14:paraId="177E9FC7" w14:textId="77777777" w:rsidR="00A00869" w:rsidRDefault="00D43559" w:rsidP="005770B0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lastRenderedPageBreak/>
              <w:t>安全承重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≥250KG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A00869" w14:paraId="177E9FCC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C9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CA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CB" w14:textId="77777777" w:rsidR="00A00869" w:rsidRDefault="00D43559" w:rsidP="005770B0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.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手术台面转运小车</w:t>
            </w:r>
          </w:p>
        </w:tc>
      </w:tr>
      <w:tr w:rsidR="00A00869" w14:paraId="177E9FD0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CD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CE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CF" w14:textId="77777777" w:rsidR="00A00869" w:rsidRDefault="00D43559" w:rsidP="005770B0">
            <w:pPr>
              <w:pStyle w:val="ad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用于转运、移除及安装手术台面；</w:t>
            </w:r>
          </w:p>
        </w:tc>
      </w:tr>
      <w:tr w:rsidR="00A00869" w14:paraId="177E9FD4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D1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D2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D3" w14:textId="77777777" w:rsidR="00A00869" w:rsidRDefault="00D43559" w:rsidP="005770B0">
            <w:pPr>
              <w:pStyle w:val="ad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转运小车长度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≥1600mm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A00869" w14:paraId="177E9FD8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D5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D6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D7" w14:textId="77777777" w:rsidR="00A00869" w:rsidRDefault="00D43559" w:rsidP="005770B0">
            <w:pPr>
              <w:pStyle w:val="ad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转运小车宽度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≤900mm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A00869" w14:paraId="177E9FDC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D9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DA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DB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4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）转运小车高度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≥890mm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A00869" w14:paraId="177E9FE0" w14:textId="77777777" w:rsidTr="005770B0">
        <w:tc>
          <w:tcPr>
            <w:tcW w:w="660" w:type="dxa"/>
            <w:vMerge/>
            <w:shd w:val="clear" w:color="000000" w:fill="FFFFFF"/>
            <w:vAlign w:val="center"/>
          </w:tcPr>
          <w:p w14:paraId="177E9FDD" w14:textId="77777777" w:rsidR="00A00869" w:rsidRDefault="00A0086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7E9FDE" w14:textId="77777777" w:rsidR="00A00869" w:rsidRDefault="00A0086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7E9FDF" w14:textId="77777777" w:rsidR="00A00869" w:rsidRDefault="00D43559" w:rsidP="005770B0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5）安全承重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≥380Kg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</w:tbl>
    <w:p w14:paraId="4F36311D" w14:textId="77777777" w:rsidR="009B32A8" w:rsidRDefault="009B32A8">
      <w:pPr>
        <w:pStyle w:val="1"/>
        <w:jc w:val="center"/>
        <w:rPr>
          <w:kern w:val="0"/>
        </w:rPr>
      </w:pPr>
    </w:p>
    <w:p w14:paraId="177E9FE7" w14:textId="1E2D6987" w:rsidR="00A00869" w:rsidRDefault="00D43559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177E9FE8" w14:textId="77777777" w:rsidR="00A00869" w:rsidRDefault="00D43559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sym w:font="Wingdings" w:char="F0FE"/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177E9FE9" w14:textId="77777777" w:rsidR="00A00869" w:rsidRDefault="00A0086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77E9FEA" w14:textId="77777777" w:rsidR="00A00869" w:rsidRDefault="00D4355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A00869" w14:paraId="177E9FEF" w14:textId="77777777" w:rsidTr="009B32A8">
        <w:trPr>
          <w:trHeight w:val="540"/>
        </w:trPr>
        <w:tc>
          <w:tcPr>
            <w:tcW w:w="860" w:type="dxa"/>
            <w:vAlign w:val="center"/>
          </w:tcPr>
          <w:p w14:paraId="177E9FEB" w14:textId="77777777" w:rsidR="00A00869" w:rsidRDefault="00D4355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177E9FEC" w14:textId="77777777" w:rsidR="00A00869" w:rsidRDefault="00D4355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177E9FED" w14:textId="77777777" w:rsidR="00A00869" w:rsidRDefault="00D4355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77E9FEE" w14:textId="77777777" w:rsidR="00A00869" w:rsidRDefault="00D4355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A00869" w14:paraId="177E9FF4" w14:textId="77777777" w:rsidTr="009B32A8">
        <w:trPr>
          <w:trHeight w:val="514"/>
        </w:trPr>
        <w:tc>
          <w:tcPr>
            <w:tcW w:w="860" w:type="dxa"/>
            <w:vAlign w:val="center"/>
          </w:tcPr>
          <w:p w14:paraId="177E9FF0" w14:textId="77777777" w:rsidR="00A00869" w:rsidRDefault="00D4355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177E9FF1" w14:textId="77777777" w:rsidR="00A00869" w:rsidRDefault="00A0086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77E9FF2" w14:textId="77777777" w:rsidR="00A00869" w:rsidRDefault="00A0086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77E9FF3" w14:textId="77777777" w:rsidR="00A00869" w:rsidRDefault="00A0086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177EA009" w14:textId="77777777" w:rsidR="00A00869" w:rsidRDefault="00A00869">
      <w:pPr>
        <w:jc w:val="left"/>
        <w:rPr>
          <w:rFonts w:ascii="Times New Roman" w:hAnsi="Times New Roman"/>
          <w:szCs w:val="21"/>
        </w:rPr>
      </w:pPr>
    </w:p>
    <w:p w14:paraId="177EA00A" w14:textId="77777777" w:rsidR="00A00869" w:rsidRDefault="00D4355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A00869" w14:paraId="177EA00F" w14:textId="77777777">
        <w:trPr>
          <w:trHeight w:val="547"/>
        </w:trPr>
        <w:tc>
          <w:tcPr>
            <w:tcW w:w="847" w:type="dxa"/>
            <w:vAlign w:val="center"/>
          </w:tcPr>
          <w:p w14:paraId="177EA00B" w14:textId="77777777" w:rsidR="00A00869" w:rsidRDefault="00D4355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177EA00C" w14:textId="77777777" w:rsidR="00A00869" w:rsidRDefault="00D4355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177EA00D" w14:textId="77777777" w:rsidR="00A00869" w:rsidRDefault="00D4355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77EA00E" w14:textId="5806ECD1" w:rsidR="00A00869" w:rsidRDefault="00D4355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  <w:r w:rsidR="005770B0"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（</w:t>
            </w:r>
            <w:r w:rsidR="00934427"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元</w:t>
            </w:r>
            <w:r w:rsidR="005770B0"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）</w:t>
            </w:r>
          </w:p>
        </w:tc>
      </w:tr>
      <w:tr w:rsidR="00A00869" w14:paraId="177EA014" w14:textId="77777777">
        <w:trPr>
          <w:trHeight w:val="472"/>
        </w:trPr>
        <w:tc>
          <w:tcPr>
            <w:tcW w:w="847" w:type="dxa"/>
            <w:vAlign w:val="center"/>
          </w:tcPr>
          <w:p w14:paraId="177EA010" w14:textId="77777777" w:rsidR="00A00869" w:rsidRDefault="00D4355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177EA011" w14:textId="77777777" w:rsidR="00A00869" w:rsidRDefault="00A00869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77EA012" w14:textId="77777777" w:rsidR="00A00869" w:rsidRDefault="00A00869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77EA013" w14:textId="77777777" w:rsidR="00A00869" w:rsidRDefault="00A00869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177EA0DA" w14:textId="77777777" w:rsidR="00A00869" w:rsidRDefault="00A00869" w:rsidP="009B32A8">
      <w:pPr>
        <w:widowControl/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A00869" w:rsidSect="009B32A8">
      <w:footerReference w:type="default" r:id="rId9"/>
      <w:pgSz w:w="11906" w:h="16838"/>
      <w:pgMar w:top="1440" w:right="991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EA0E4" w14:textId="77777777" w:rsidR="00D43559" w:rsidRDefault="00D43559">
      <w:r>
        <w:separator/>
      </w:r>
    </w:p>
  </w:endnote>
  <w:endnote w:type="continuationSeparator" w:id="0">
    <w:p w14:paraId="177EA0E6" w14:textId="77777777" w:rsidR="00D43559" w:rsidRDefault="00D4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EA0DF" w14:textId="77777777" w:rsidR="00A00869" w:rsidRDefault="00A0086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EA0E0" w14:textId="77777777" w:rsidR="00D43559" w:rsidRDefault="00D43559">
      <w:r>
        <w:separator/>
      </w:r>
    </w:p>
  </w:footnote>
  <w:footnote w:type="continuationSeparator" w:id="0">
    <w:p w14:paraId="177EA0E2" w14:textId="77777777" w:rsidR="00D43559" w:rsidRDefault="00D4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918BB"/>
    <w:multiLevelType w:val="multilevel"/>
    <w:tmpl w:val="514918BB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86E44CC"/>
    <w:multiLevelType w:val="multilevel"/>
    <w:tmpl w:val="586E44CC"/>
    <w:lvl w:ilvl="0">
      <w:start w:val="16"/>
      <w:numFmt w:val="decimal"/>
      <w:lvlText w:val="%1）"/>
      <w:lvlJc w:val="left"/>
      <w:pPr>
        <w:ind w:left="440" w:hanging="4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DBD1D12"/>
    <w:multiLevelType w:val="multilevel"/>
    <w:tmpl w:val="7DBD1D12"/>
    <w:lvl w:ilvl="0">
      <w:start w:val="2"/>
      <w:numFmt w:val="decimal"/>
      <w:lvlText w:val="%1）"/>
      <w:lvlJc w:val="left"/>
      <w:pPr>
        <w:ind w:left="360" w:hanging="360"/>
      </w:pPr>
      <w:rPr>
        <w:rFonts w:cs="Arial" w:hint="default"/>
        <w:color w:val="auto"/>
        <w:sz w:val="24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2041855651">
    <w:abstractNumId w:val="2"/>
  </w:num>
  <w:num w:numId="2" w16cid:durableId="557202752">
    <w:abstractNumId w:val="1"/>
  </w:num>
  <w:num w:numId="3" w16cid:durableId="779496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E2MjM4OTJlM2FmM2M5OTI4YTdhMDAxMWRmOWMzMjEifQ=="/>
  </w:docVars>
  <w:rsids>
    <w:rsidRoot w:val="00180716"/>
    <w:rsid w:val="00001F2F"/>
    <w:rsid w:val="00005017"/>
    <w:rsid w:val="000271CA"/>
    <w:rsid w:val="00031B84"/>
    <w:rsid w:val="0007571F"/>
    <w:rsid w:val="00086401"/>
    <w:rsid w:val="000B3A24"/>
    <w:rsid w:val="000E0A0A"/>
    <w:rsid w:val="000E1667"/>
    <w:rsid w:val="000F7786"/>
    <w:rsid w:val="00100D1E"/>
    <w:rsid w:val="0012370B"/>
    <w:rsid w:val="00153A42"/>
    <w:rsid w:val="0015678E"/>
    <w:rsid w:val="00180716"/>
    <w:rsid w:val="0018661F"/>
    <w:rsid w:val="001B0A84"/>
    <w:rsid w:val="001D5E72"/>
    <w:rsid w:val="001D7FA8"/>
    <w:rsid w:val="00206936"/>
    <w:rsid w:val="002617DE"/>
    <w:rsid w:val="002738F1"/>
    <w:rsid w:val="002C0BFD"/>
    <w:rsid w:val="002C46F3"/>
    <w:rsid w:val="002C6C45"/>
    <w:rsid w:val="002D02F7"/>
    <w:rsid w:val="002D59FE"/>
    <w:rsid w:val="00304D78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3F1ED0"/>
    <w:rsid w:val="0042483E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D41B7"/>
    <w:rsid w:val="004E09F3"/>
    <w:rsid w:val="004E51B4"/>
    <w:rsid w:val="004E6075"/>
    <w:rsid w:val="004F46EC"/>
    <w:rsid w:val="005111F0"/>
    <w:rsid w:val="00520629"/>
    <w:rsid w:val="00536070"/>
    <w:rsid w:val="005770B0"/>
    <w:rsid w:val="005B4177"/>
    <w:rsid w:val="006041C3"/>
    <w:rsid w:val="006161EF"/>
    <w:rsid w:val="00627CBC"/>
    <w:rsid w:val="00667C4B"/>
    <w:rsid w:val="00677604"/>
    <w:rsid w:val="006963B5"/>
    <w:rsid w:val="00696C5E"/>
    <w:rsid w:val="006B7040"/>
    <w:rsid w:val="006C1BAB"/>
    <w:rsid w:val="006C428C"/>
    <w:rsid w:val="006F1FD9"/>
    <w:rsid w:val="007058A7"/>
    <w:rsid w:val="007104E9"/>
    <w:rsid w:val="0071790B"/>
    <w:rsid w:val="00735F7B"/>
    <w:rsid w:val="007610A6"/>
    <w:rsid w:val="00766032"/>
    <w:rsid w:val="007749E5"/>
    <w:rsid w:val="00787AF2"/>
    <w:rsid w:val="00787C5D"/>
    <w:rsid w:val="008046EB"/>
    <w:rsid w:val="00812AE4"/>
    <w:rsid w:val="008143CB"/>
    <w:rsid w:val="00865C31"/>
    <w:rsid w:val="00887329"/>
    <w:rsid w:val="00890077"/>
    <w:rsid w:val="00893A00"/>
    <w:rsid w:val="00895307"/>
    <w:rsid w:val="008C5084"/>
    <w:rsid w:val="008C52EF"/>
    <w:rsid w:val="008D4020"/>
    <w:rsid w:val="008D4097"/>
    <w:rsid w:val="008E4D7C"/>
    <w:rsid w:val="008F18EF"/>
    <w:rsid w:val="0091437C"/>
    <w:rsid w:val="00917BB5"/>
    <w:rsid w:val="00917CA2"/>
    <w:rsid w:val="0092593E"/>
    <w:rsid w:val="00934427"/>
    <w:rsid w:val="00967D50"/>
    <w:rsid w:val="009731C4"/>
    <w:rsid w:val="00973FA0"/>
    <w:rsid w:val="00980851"/>
    <w:rsid w:val="00982F84"/>
    <w:rsid w:val="009836A4"/>
    <w:rsid w:val="009852C7"/>
    <w:rsid w:val="00992628"/>
    <w:rsid w:val="009B32A8"/>
    <w:rsid w:val="009F7110"/>
    <w:rsid w:val="00A00869"/>
    <w:rsid w:val="00A15F96"/>
    <w:rsid w:val="00A53A87"/>
    <w:rsid w:val="00A54B61"/>
    <w:rsid w:val="00A70CB8"/>
    <w:rsid w:val="00A75EBB"/>
    <w:rsid w:val="00AA10B5"/>
    <w:rsid w:val="00AA2A2D"/>
    <w:rsid w:val="00AB3ABF"/>
    <w:rsid w:val="00AB43D9"/>
    <w:rsid w:val="00AB686E"/>
    <w:rsid w:val="00AC6AD0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CB3E2D"/>
    <w:rsid w:val="00CC0E12"/>
    <w:rsid w:val="00CC58DB"/>
    <w:rsid w:val="00CD33CD"/>
    <w:rsid w:val="00CF04A7"/>
    <w:rsid w:val="00D1471E"/>
    <w:rsid w:val="00D14837"/>
    <w:rsid w:val="00D206B4"/>
    <w:rsid w:val="00D2285F"/>
    <w:rsid w:val="00D43559"/>
    <w:rsid w:val="00D5527C"/>
    <w:rsid w:val="00D577BE"/>
    <w:rsid w:val="00D650DC"/>
    <w:rsid w:val="00D736F6"/>
    <w:rsid w:val="00D73D7E"/>
    <w:rsid w:val="00D90205"/>
    <w:rsid w:val="00DA2A6D"/>
    <w:rsid w:val="00DB3248"/>
    <w:rsid w:val="00DB706B"/>
    <w:rsid w:val="00DE106A"/>
    <w:rsid w:val="00DF2503"/>
    <w:rsid w:val="00E04BB4"/>
    <w:rsid w:val="00E100C3"/>
    <w:rsid w:val="00E13D8B"/>
    <w:rsid w:val="00E43D98"/>
    <w:rsid w:val="00E84839"/>
    <w:rsid w:val="00E87DEE"/>
    <w:rsid w:val="00EA0AF4"/>
    <w:rsid w:val="00EA3933"/>
    <w:rsid w:val="00EC5E05"/>
    <w:rsid w:val="00F128E8"/>
    <w:rsid w:val="00F176BB"/>
    <w:rsid w:val="00F3782E"/>
    <w:rsid w:val="00F40917"/>
    <w:rsid w:val="00F45EE7"/>
    <w:rsid w:val="00F47DA3"/>
    <w:rsid w:val="00F5494B"/>
    <w:rsid w:val="00F749F5"/>
    <w:rsid w:val="00F84832"/>
    <w:rsid w:val="00FD02B5"/>
    <w:rsid w:val="00FD21C6"/>
    <w:rsid w:val="00FD584F"/>
    <w:rsid w:val="20527BD7"/>
    <w:rsid w:val="35F528B4"/>
    <w:rsid w:val="7CB46168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E9EE4"/>
  <w15:docId w15:val="{8D52ABE5-A3B7-4A0B-87A9-3A23D080B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A7A9C0-9D0C-4034-919D-630F61B135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190</Words>
  <Characters>1083</Characters>
  <Application>Microsoft Office Word</Application>
  <DocSecurity>0</DocSecurity>
  <Lines>9</Lines>
  <Paragraphs>2</Paragraphs>
  <ScaleCrop>false</ScaleCrop>
  <Company>Sky123.Org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36</cp:revision>
  <cp:lastPrinted>2020-06-15T03:32:00Z</cp:lastPrinted>
  <dcterms:created xsi:type="dcterms:W3CDTF">2023-11-02T03:07:00Z</dcterms:created>
  <dcterms:modified xsi:type="dcterms:W3CDTF">2024-02-01T06:41:00Z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5ECAB3CDAB1E4F2E9F0783FF98891651</vt:lpwstr>
  </property>
</Properties>
</file>