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46" w:tblpY="1484"/>
        <w:tblOverlap w:val="never"/>
        <w:tblW w:w="8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4191"/>
        <w:gridCol w:w="4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19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试剂名称</w:t>
            </w:r>
          </w:p>
        </w:tc>
        <w:tc>
          <w:tcPr>
            <w:tcW w:w="41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详细目录及具体参数需求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CD15抗体试剂（免疫组织化学）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CD45抗体试剂（免疫组织化学）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CD43抗体试剂（免疫组织化学）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抗CD20（L26）鼠单克隆抗体试剂（免疫组织化学法）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抗c-Kit （9.7）兔单克隆抗体试剂（免疫组织化学法）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EGFR （表皮生长因子受体）抗体试剂（免疫组织化学）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Ki-67抗体试剂（免疫组织化学）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抗雌激素受体（SP1）兔单克隆抗体试剂（免疫组织化学法）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抗雌激素受体（SP1）兔单克隆抗体试剂（免疫组织化学法）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抗胰岛素样生长因子受体1 （G11）兔单克隆抗体试剂（免疫组织化学法）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EGFR（表皮生长因子受体）抗体试剂（免疫组织化学）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抗LMO2（1A9-1）鼠单克隆抗体试剂（免疫组织化学法）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T0P2A抗体试剂（免疫组织化学）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Pax-5抗体试剂（免疫组织化学）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C-MET抗体试剂（免疫组织化学）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细胞角蛋白20抗体试剂（免疫组织化学）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CD79a抗体试剂（免疫组织化学）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细胞周期蛋白D1抗体试剂（免疫组织化学）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P63抗体试剂（免疫组织化学）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CD5抗体试剂（免疫组织化学）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CD8抗体试剂（免疫组织化学）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细胞角蛋白7抗体试剂（免疫组织化学）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HER-2/NEU抗体试剂（免疫组织化学法）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bcl-2抗体试剂（免疫组织化学）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细胞角蛋白5&amp;6抗体试剂（免疫组织化学）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甲状腺转录因子T（TTF-1）抗体 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兔单克隆阴性质控抗体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孕酮受体抗体试剂（免疫组化法）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孕酮受体抗体试剂（免疫组化法）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抗广谱角蛋白（AE1/AE3/PCK26）抗体试剂（免疫组织化学法）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抗广谱角蛋白（AE1/AE3/PCK26）抗体试剂（免疫组织化学法）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抗ALK（D5F3）兔单克隆抗体试剂（免疫组织化学法）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CD30抗体试剂（免疫组织化学）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MSH6抗体试剂（免疫组织化学）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PMS2抗体试剂（免疫组织化学）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MLH1抗体试剂（免疫组织化学）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MSH2抗体试剂（免疫组织化学）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BRAF抗体试剂（免疫组织化学）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细胞角蛋白CK34Beta E（高分子量）抗体试剂（免疫组织化学）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P53抗体试剂（免疫组织化学）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P120抗体试剂（免疫组织化学）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E-Cadherin抗体试剂（免疫组织化学）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Chromogranin抗体试剂（免疫组织化学）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CD56抗体试剂（免疫组织化学）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CD34抗体试剂（免疫组织化学）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细胞角蛋白CAM 5. 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P40抗体试剂（免疫组织化学）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EGFR （表皮生长因子受体）抗体试 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EGFR （表皮生长因子受体）抗体试 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c-MYC抗体试剂（免疫组织化学）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Synaptophysin抗体试剂（免疫组织化学）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PTEN抗体试剂（免疫组织化学）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Calretinin抗体试剂（免疫组织化学）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Helicobacter phlori 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Desmin抗体试剂（免疫组织化学)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CD99抗体试剂（免疫组织化学）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EMA抗体试剂（免疫组织化学）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S100抗体试剂（免疫组织化学）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Vimentin抗体试剂（免疫组织化学）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E-Cadherin抗体试剂（免疫组织化学）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Lambda链探针试剂（原位杂交法）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Kappa链探针试剂（原位杂交法）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CD45R0抗体试剂（免疫组织化学）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Clq抗体试剂（免疫组织化学）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MART-1/melan 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Glypican 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ALK抗体试剂（免疫组织化学）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CEA抗体试剂（免疫组织化学）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HMB-45抗体试剂（免疫组织化学）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MUC-1抗体试剂（免疫组织化学）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Lambda链抗体试剂（免疫组织化学）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细胞角蛋白10抗体试剂（免疫组织化学）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Kappa链抗体试剂（免疫组织化学）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CD68抗体试剂（免疫组织化学）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PSA抗体试剂（免疫组织化学）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细胞角蛋白17抗体试剂（免疫组织化学）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IgA抗体试剂（免疫组织化学）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CD44抗体试剂（免疫组织化学）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EZH2抗体试剂（免疫组织化学）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Tyrosinase抗体试剂（免疫组织化学）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IgM抗体试剂（免疫组织化学）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CD22抗体试剂（免疫组织化学）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Actin抗体试剂（免疫组织化学）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Lambda链抗体试剂（免疫组织化学）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CD7抗体试剂（免疫组织化学）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CD23抗体试剂（免疫组织化学）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M0C-31抗体试剂（免疫组织化学）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Kappa链抗体试剂（免疫组织化学）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IgG抗体试剂（免疫组织化学）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Ber-EP4抗体试剂（免疫组织化学）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CD21抗体试剂（免疫组织化学）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Myeloperoxidase抗体试剂（免疫组织化学）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Myo D1抗体试剂（免疫组织化学）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PLAP抗体试剂（免疫组织化学）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Caldesmon抗体试剂（免疫组织化学）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CD163抗体试剂（免疫组织化学）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TFE3抗体试剂（免疫组织化学）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CDX-2抗体试剂（免疫组织化学）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TdT抗体试剂（免疫组织化学）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FOXP1抗体试剂（免疫组织化学）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CD138抗体试剂（免疫组织化学）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WT1抗体试剂（免疫组织化学）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CD63抗体试剂（免疫组织化学）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CD61抗体试剂（免疫组织化学）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Myoglobin抗体试剂（免疫组织化 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D0G1抗体试剂（免疫组织化学）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MUC6抗体试剂（免疫组织化学）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细胞角蛋白8&amp;18抗体试剂（免疫组织化学）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Villin （微管素）抗体试剂（免疫组织化学）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C4d抗体试剂（免疫组织化学）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胶质纤维酸性蛋白（Glial Fibrillary Acidic Protein，GFAP）抗体试剂（免疫组织化学）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Napsin 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Beta-catenin抗体试剂（免疫组织化学）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MUC2抗体试剂（免疫组织化学）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细胞角蛋白14抗体试剂（免疫组织化学）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bcl-6抗体试剂（免疫组织化学）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Galectin-3抗体试剂（免疫组织化学）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GATA3抗体试剂（免疫组织化学）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CDla抗体试剂（免疫组织化学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Mammaglobin抗体试剂（免疫组织化学）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MUC5AC抗体试剂（免疫组织化学）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Calponin抗体试剂（免疫组织化学）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Calcitonin降钙素抗体试剂（免疫组织化学）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 125抗体试剂（免疫组织化学）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IgG抗体试剂（免疫组织化学）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PSAP抗体试剂（免疫组织化学）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FSH抗体试剂（免疫组织化学）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CD57抗体试剂（免疫组织化学）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CD31抗体试剂（免疫组织化学）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GLUT-1抗体试剂（免疫组织化学）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 19-9抗体试剂（免疫组织化学）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IgG4抗体试剂（免疫组织化学）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IgD抗体试剂（免疫组织化学）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CD14抗体试剂（免疫组织化学）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0ct2抗体试剂（免疫组织化学）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Glycophorin 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Pax-8抗体试剂（免疫组织化学）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ACTH抗体试剂（免疫组织化学）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SMA抗体试剂（免疫组织化学）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Annexin Al抗体试剂（免疫组织化学）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SOX-2抗体试剂（免疫组织化学）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Human Chorionic Gonadotropin 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Collagen Type IV抗体试剂（免疫组织化学）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Alpha-1-Fetoprotein 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细胞角蛋白19抗体试剂（免疫组织化学）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CD13抗体试剂（免疫组织化学）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P57抗体试剂（免疫组织化学）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Lysozyme抗体试剂（免疫组织化学）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p16/Ki-67检测试剂盒（免疫细胞化学法）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P16抗体试剂（免疫组织化学）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抗PD-L1抗体检测试剂（免疫组织化学法）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免疫组织化学染色一抗试剂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免疫显色试剂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DAB显色试剂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EBER探针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原位杂交细胞组织上的核酸靶点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原位杂交蓝染染色液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原位杂交配套试剂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原位杂交用蛋白酶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原位杂交配套试剂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红色复染染色液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原位杂交或免疫组化复染试剂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地高辛染色液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原位杂交细胞组织上的核酸靶点的检测。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瑞氏-姬姆萨染色液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用于血细胞、疟原虫染色。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迪夫快速细胞染色液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用于血细胞涂片、骨髓涂片、阴道分泌物（妇科白带）涂片、脱落细胞涂片染色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网织红细胞染色液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主要用于全血中的网织红细胞染色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革兰氏染色液（快速法）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用于标本涂片或菌落涂片，染色后细菌与环境形成鲜明对比，可以清楚地观察到细菌的形态、排列及某些结构特征，从而用以临床分类鉴定。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抗酸染色液（冷染法）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用于对结核杆菌等抗酸性菌的化学染色。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抗酸染色液（冷染法）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石碳酸复红溶液，用于对结核杆菌等抗酸性菌的化学染色。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抗酸染色液（冷染法）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酸性酒精溶液，用于对结核杆菌等抗酸性菌的化学染色。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抗酸染色液（冷染法）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亚甲基蓝溶液，用于对结核杆菌等抗酸性菌的化学染色。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新型隐球菌染色液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主要用于染色观察菌体上有无荚膜结构，借以鉴定新型隐球菌。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乳酸酚棉蓝染色液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主要用于真菌染色。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尿沉渣染色液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S-M方法主要用于尿液沉渣涂片染色。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尿沉渣染色液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S方法主要用于尿液沉渣涂片染色。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专用油镜油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显微镜油镜用油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过氧化物酶染色液(P0X)（氧化WG-KI法）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可用于血液、骨髓或细胞涂片过氧化物酶染色，POX活性部位呈棕红色至蓝黑色颗粒，定位于细胞质中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氯醋酸AS-D荼酚酯酶染液(AS-DCE)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用于辅助鉴别急性白血病细胞类型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酸性α-醋酸萘酚酯酶染色液(ANAE)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酸性α-醋酸萘酚酯酶染色液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α-丁酸萘酚酯酶染色液(α-NBE)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用于血细胞内ɑ-丁酸萘酚酯酶的染色测定，作辅助诊断用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铁染色液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供骨髓细胞涂片及血液细胞涂片作染色检查。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苏丹黑B染色液(SBB)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供骨髓细胞涂片及血液细胞涂片作染色检查。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中性粒细胞碱性磷酸酶染色液(NAP)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供骨髓细胞涂片及血液细胞涂片作染色检查。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酸性磷酸酶染色液(ACP)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供骨髓细胞涂片及血液细胞涂片作染色检查。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过氧化物酶染液（P0X）-联苯胺法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急性髓细胞白血病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α-醋酸萘酚酯酶染色液(α-NAE)(坚牢蓝法)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鉴别急性白血病的类型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苏木素染液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用于显示各种组织正常成分和病变的一般形态结构，进行全面观察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伊红染液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水溶性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伊红染液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醇溶性。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爱先蓝染色液-核固红染色液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主要用于含唾液酸粘液染色。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胃幽门螺杆菌染色液（美蓝法）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适用于医疗机构对病理组织切片胃幽门螺杆菌的染色。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Masson三色染色液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主要用于胶原纤维和肌纤维的鉴别染色。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病理糖原染色液（PAS）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主要用于粘液和霉菌的染色。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油红0染色液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用于脂肪染色。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甲醇刚果红染色液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用于淀粉样物质染色。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弹性纤维染色液（维多利亚蓝法）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用于组织细胞学染色从而定性检测组织切片中的弹性纤维。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弹力纤维E.V.G染色液-ELASTINSTAIN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用于结缔组织纤维和肌纤维的染色。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Van Gieson染色液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主要用于胶原纤维和肌纤维的鉴别染色。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马休黄-酸性品红-苯胺蓝染色液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主要用于纤维素的染色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粘液卡红染色液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用于酸性粘液物质和新型隐球菌的染色。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爱先蓝染色液（PH2.5）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主要用于含唾液酸粘液染色。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苏丹黑染色液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用于脂肪染色。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含铁血黄素染色液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主要用于含铁血黄素的染色。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病理抗酸染色液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用于结核杆菌等抗酸性菌的染色。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六胺银染色液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，用于组织学基底膜、霉菌染色。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磷钨酸苏木素套组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主要用于肌纤维和纤维素的染色。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高铁二胺-爱先蓝染色液（HID-AB）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主要用于鉴别硫酸化酸性粘液物质和唾液酸粘液物质。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爱先蓝-糖原染色液（AB-PAS）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主要用于粘液物质的染色。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肥大细胞染色液（甲苯胺蓝法）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用于组织学肥大细胞染色。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黑色素染色液（硫酸亚铁法）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具有还原性，能将氢氧化银氨液内的银离子还原成金属银而呈黑色，主要用于组织学黑色素染色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病毒染色液（地衣红法）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弱酸，易溶于酒精，且在酸性溶液中呈深橙红色。主要用于组织学病毒的染色。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肾上腺嗜铭细胞染色液（姬姆萨法）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可把嗜铬细胞的颗粒染为绿黄色，主要用于组织学肾上腺嗜铬细胞染色。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钙盐染色液（硝酸银法）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主要用于组织学钙盐染色。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网状纤维染色液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主要用于组织学网状纤维染色。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银氨液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用于黑色素、亲银颗粒、嗜铬颗粒、脂褐素、胶原纤维和肌纤维的染色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网状纤维染色液-氯化金溶液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氯化金溶液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Bouin氏液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由苦味酸饱和液、甲醛和冰醋酸按一定比例混合而成，可以抵消甲醛对组织的收缩作用，使组织固定达到优良的固定水平。用于新鲜组织样本的固定。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淀粉酶溶液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用于鉴别糖原和其它多糖类物质。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铜染色液（红氨酸法）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用于肝豆状核变性（又称：Wilson 病）的鉴别与诊断。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封片胶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供组织病理学实验室和细胞学实验室对已经染色的组织片、细胞片进行封固观察及保存。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弱抗酸染色液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用于诺卡菌等弱抗酸性菌抗酸染色。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台盼蓝染色液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用于检测细胞膜的完整性，以判定细胞是否存活。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真菌荧光染色液（一步法）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用于对人体组织和样本（切片）的染色，包括各种皮屑、毛发、体液及阴道分泌物等，在荧光显微镜下定性检测真菌。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b/>
          <w:kern w:val="0"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1322F"/>
    <w:rsid w:val="00194C61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4751B5"/>
    <w:rsid w:val="00515A8F"/>
    <w:rsid w:val="00546B4C"/>
    <w:rsid w:val="005672FE"/>
    <w:rsid w:val="005708F0"/>
    <w:rsid w:val="00572829"/>
    <w:rsid w:val="00584E0A"/>
    <w:rsid w:val="005B3A63"/>
    <w:rsid w:val="005D33F2"/>
    <w:rsid w:val="005E3E42"/>
    <w:rsid w:val="005F6C47"/>
    <w:rsid w:val="0063213A"/>
    <w:rsid w:val="006A503A"/>
    <w:rsid w:val="006B695C"/>
    <w:rsid w:val="006C2A1A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27CA"/>
    <w:rsid w:val="00E1340D"/>
    <w:rsid w:val="00E73BA4"/>
    <w:rsid w:val="00E9378D"/>
    <w:rsid w:val="00E93F01"/>
    <w:rsid w:val="00EE28F3"/>
    <w:rsid w:val="00EF67F2"/>
    <w:rsid w:val="00F14601"/>
    <w:rsid w:val="00F32AEB"/>
    <w:rsid w:val="00F70376"/>
    <w:rsid w:val="00F81225"/>
    <w:rsid w:val="00F85DB2"/>
    <w:rsid w:val="00F92D50"/>
    <w:rsid w:val="00FA07B8"/>
    <w:rsid w:val="00FF222A"/>
    <w:rsid w:val="00FF7643"/>
    <w:rsid w:val="063C618E"/>
    <w:rsid w:val="09317280"/>
    <w:rsid w:val="17270C70"/>
    <w:rsid w:val="1A2C7DEE"/>
    <w:rsid w:val="1D9D5BA4"/>
    <w:rsid w:val="269C2E17"/>
    <w:rsid w:val="26EE059E"/>
    <w:rsid w:val="288B5A00"/>
    <w:rsid w:val="47164442"/>
    <w:rsid w:val="4B171BBE"/>
    <w:rsid w:val="54D57D13"/>
    <w:rsid w:val="58211D7D"/>
    <w:rsid w:val="5FF2755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常规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kern w:val="0"/>
      <w:sz w:val="28"/>
      <w:szCs w:val="2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Wingdings" w:hAnsi="Wingdings" w:cs="宋体"/>
      <w:color w:val="000000"/>
      <w:kern w:val="0"/>
      <w:sz w:val="20"/>
      <w:szCs w:val="20"/>
    </w:rPr>
  </w:style>
  <w:style w:type="table" w:customStyle="1" w:styleId="20">
    <w:name w:val="常规1"/>
    <w:basedOn w:val="5"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21">
    <w:name w:val="style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74"/>
    <w:basedOn w:val="21"/>
    <w:qFormat/>
    <w:uiPriority w:val="0"/>
    <w:pPr>
      <w:pBdr>
        <w:top w:val="single" w:color="auto" w:sz="8" w:space="0"/>
      </w:pBdr>
      <w:jc w:val="both"/>
    </w:pPr>
    <w:rPr>
      <w:b/>
      <w:bCs/>
      <w:color w:val="000000"/>
      <w:sz w:val="28"/>
      <w:szCs w:val="28"/>
    </w:rPr>
  </w:style>
  <w:style w:type="paragraph" w:customStyle="1" w:styleId="23">
    <w:name w:val="xl73"/>
    <w:basedOn w:val="2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jc w:val="center"/>
    </w:pPr>
    <w:rPr>
      <w:b/>
      <w:bCs/>
      <w:color w:val="000000"/>
      <w:sz w:val="20"/>
      <w:szCs w:val="20"/>
    </w:rPr>
  </w:style>
  <w:style w:type="paragraph" w:customStyle="1" w:styleId="24">
    <w:name w:val="xl72"/>
    <w:basedOn w:val="2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jc w:val="center"/>
    </w:pPr>
    <w:rPr>
      <w:b/>
      <w:bCs/>
      <w:color w:val="000000"/>
      <w:sz w:val="20"/>
      <w:szCs w:val="20"/>
    </w:rPr>
  </w:style>
  <w:style w:type="paragraph" w:customStyle="1" w:styleId="25">
    <w:name w:val="xl71"/>
    <w:basedOn w:val="21"/>
    <w:qFormat/>
    <w:uiPriority w:val="0"/>
    <w:pPr>
      <w:pBdr>
        <w:bottom w:val="single" w:color="auto" w:sz="8" w:space="0"/>
      </w:pBdr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26">
    <w:name w:val="xl70"/>
    <w:basedOn w:val="21"/>
    <w:qFormat/>
    <w:uiPriority w:val="0"/>
    <w:pPr>
      <w:pBdr>
        <w:bottom w:val="single" w:color="auto" w:sz="8" w:space="0"/>
        <w:right w:val="single" w:color="auto" w:sz="8" w:space="0"/>
      </w:pBdr>
      <w:jc w:val="center"/>
      <w:textAlignment w:val="top"/>
    </w:pPr>
    <w:rPr>
      <w:color w:val="000000"/>
      <w:sz w:val="20"/>
      <w:szCs w:val="20"/>
    </w:rPr>
  </w:style>
  <w:style w:type="paragraph" w:customStyle="1" w:styleId="27">
    <w:name w:val="xl69"/>
    <w:basedOn w:val="21"/>
    <w:qFormat/>
    <w:uiPriority w:val="0"/>
    <w:pPr>
      <w:pBdr>
        <w:bottom w:val="single" w:color="auto" w:sz="8" w:space="0"/>
        <w:right w:val="single" w:color="auto" w:sz="8" w:space="0"/>
      </w:pBdr>
      <w:jc w:val="center"/>
    </w:pPr>
    <w:rPr>
      <w:color w:val="000000"/>
      <w:sz w:val="20"/>
      <w:szCs w:val="20"/>
    </w:rPr>
  </w:style>
  <w:style w:type="paragraph" w:customStyle="1" w:styleId="28">
    <w:name w:val="xl68"/>
    <w:basedOn w:val="2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jc w:val="center"/>
    </w:pPr>
    <w:rPr>
      <w:color w:val="000000"/>
      <w:sz w:val="20"/>
      <w:szCs w:val="20"/>
    </w:rPr>
  </w:style>
  <w:style w:type="paragraph" w:customStyle="1" w:styleId="29">
    <w:name w:val="xl67"/>
    <w:basedOn w:val="21"/>
    <w:uiPriority w:val="0"/>
    <w:pPr>
      <w:pBdr>
        <w:bottom w:val="single" w:color="auto" w:sz="8" w:space="0"/>
        <w:right w:val="single" w:color="auto" w:sz="8" w:space="0"/>
      </w:pBdr>
      <w:jc w:val="center"/>
    </w:pPr>
    <w:rPr>
      <w:b/>
      <w:bCs/>
      <w:color w:val="000000"/>
      <w:sz w:val="20"/>
      <w:szCs w:val="20"/>
    </w:rPr>
  </w:style>
  <w:style w:type="paragraph" w:customStyle="1" w:styleId="30">
    <w:name w:val="xl66"/>
    <w:basedOn w:val="21"/>
    <w:uiPriority w:val="0"/>
    <w:pPr>
      <w:pBdr>
        <w:top w:val="single" w:color="auto" w:sz="8" w:space="0"/>
        <w:right w:val="single" w:color="auto" w:sz="8" w:space="0"/>
      </w:pBdr>
      <w:jc w:val="center"/>
    </w:pPr>
    <w:rPr>
      <w:b/>
      <w:bCs/>
      <w:color w:val="000000"/>
      <w:sz w:val="20"/>
      <w:szCs w:val="20"/>
    </w:rPr>
  </w:style>
  <w:style w:type="paragraph" w:customStyle="1" w:styleId="31">
    <w:name w:val="xl65"/>
    <w:basedOn w:val="2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1972</Words>
  <Characters>11243</Characters>
  <Lines>93</Lines>
  <Paragraphs>26</Paragraphs>
  <TotalTime>1</TotalTime>
  <ScaleCrop>false</ScaleCrop>
  <LinksUpToDate>false</LinksUpToDate>
  <CharactersWithSpaces>13189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dz</cp:lastModifiedBy>
  <cp:lastPrinted>2023-07-12T02:54:00Z</cp:lastPrinted>
  <dcterms:modified xsi:type="dcterms:W3CDTF">2024-01-08T03:35:32Z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A886A944AD8F44BF8C4C1842C513E709_13</vt:lpwstr>
  </property>
</Properties>
</file>