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F2C97" w14:textId="1085F753" w:rsidR="00020356" w:rsidRDefault="008624B2" w:rsidP="008624B2">
      <w:pPr>
        <w:jc w:val="center"/>
        <w:rPr>
          <w:rFonts w:ascii="方正小标宋简体" w:eastAsia="方正小标宋简体" w:hAnsi="宋体" w:cs="宋体"/>
          <w:b/>
          <w:bCs/>
          <w:color w:val="3F3F3F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p w14:paraId="608C606B" w14:textId="3EB3E6FD" w:rsidR="00B027DB" w:rsidRDefault="00B027DB" w:rsidP="00B027DB">
      <w:pPr>
        <w:rPr>
          <w:rFonts w:ascii="方正小标宋简体" w:eastAsia="方正小标宋简体" w:hint="eastAsia"/>
        </w:rPr>
      </w:pPr>
      <w:r>
        <w:rPr>
          <w:rFonts w:hint="eastAsia"/>
          <w:b/>
          <w:bCs/>
          <w:color w:val="FF0000"/>
        </w:rPr>
        <w:t>预算单价：</w:t>
      </w:r>
      <w:r>
        <w:rPr>
          <w:b/>
          <w:bCs/>
          <w:color w:val="FF0000"/>
        </w:rPr>
        <w:t>3</w:t>
      </w:r>
      <w:r>
        <w:rPr>
          <w:b/>
          <w:bCs/>
          <w:color w:val="FF0000"/>
        </w:rPr>
        <w:t>.5</w:t>
      </w:r>
      <w:r>
        <w:rPr>
          <w:rFonts w:hint="eastAsia"/>
          <w:b/>
          <w:bCs/>
          <w:color w:val="FF0000"/>
        </w:rPr>
        <w:t>万</w:t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rFonts w:hint="eastAsia"/>
          <w:b/>
          <w:bCs/>
          <w:color w:val="FF0000"/>
        </w:rPr>
        <w:t>数量：</w:t>
      </w:r>
      <w:r>
        <w:rPr>
          <w:b/>
          <w:bCs/>
          <w:color w:val="FF0000"/>
        </w:rPr>
        <w:t>1</w:t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b/>
          <w:bCs/>
          <w:color w:val="FF0000"/>
        </w:rPr>
        <w:tab/>
      </w:r>
      <w:r>
        <w:rPr>
          <w:rFonts w:hint="eastAsia"/>
          <w:b/>
          <w:bCs/>
          <w:color w:val="FF0000"/>
        </w:rPr>
        <w:t>总价：</w:t>
      </w:r>
      <w:r>
        <w:rPr>
          <w:b/>
          <w:bCs/>
          <w:color w:val="FF0000"/>
        </w:rPr>
        <w:t>3</w:t>
      </w:r>
      <w:r>
        <w:rPr>
          <w:b/>
          <w:bCs/>
          <w:color w:val="FF0000"/>
        </w:rPr>
        <w:t>.5</w:t>
      </w:r>
      <w:r>
        <w:rPr>
          <w:rFonts w:hint="eastAsia"/>
          <w:b/>
          <w:bCs/>
          <w:color w:val="FF0000"/>
        </w:rPr>
        <w:t>万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660"/>
        <w:gridCol w:w="753"/>
        <w:gridCol w:w="8241"/>
      </w:tblGrid>
      <w:tr w:rsidR="00020356" w14:paraId="456F2C9B" w14:textId="77777777" w:rsidTr="008624B2">
        <w:trPr>
          <w:trHeight w:val="42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6F2C98" w14:textId="77777777" w:rsidR="00020356" w:rsidRDefault="008624B2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753" w:type="dxa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56F2C99" w14:textId="77777777" w:rsidR="00020356" w:rsidRDefault="008624B2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824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56F2C9A" w14:textId="77777777" w:rsidR="00020356" w:rsidRDefault="008624B2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020356" w14:paraId="456F2CB3" w14:textId="77777777" w:rsidTr="008624B2">
        <w:trPr>
          <w:trHeight w:val="841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56F2C9C" w14:textId="44E1EBB8" w:rsidR="00020356" w:rsidRDefault="008624B2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753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56F2C9D" w14:textId="77777777" w:rsidR="00020356" w:rsidRDefault="008624B2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生物安全柜</w:t>
            </w:r>
          </w:p>
        </w:tc>
        <w:tc>
          <w:tcPr>
            <w:tcW w:w="8241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56F2C9E" w14:textId="77777777" w:rsidR="00020356" w:rsidRDefault="008624B2" w:rsidP="008624B2">
            <w:pPr>
              <w:widowControl/>
              <w:spacing w:before="75" w:after="75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1.分类：A2型，30%外排，70%循环</w:t>
            </w:r>
          </w:p>
          <w:p w14:paraId="456F2C9F" w14:textId="77777777" w:rsidR="00020356" w:rsidRDefault="008624B2" w:rsidP="008624B2">
            <w:pPr>
              <w:widowControl/>
              <w:spacing w:before="75" w:after="75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2.外部尺寸≥（L×D×H）1100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m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m×750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m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m×2250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m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m；</w:t>
            </w:r>
          </w:p>
          <w:p w14:paraId="456F2CA0" w14:textId="77777777" w:rsidR="00020356" w:rsidRDefault="008624B2" w:rsidP="008624B2">
            <w:pPr>
              <w:widowControl/>
              <w:spacing w:before="75" w:after="75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3.风速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：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 xml:space="preserve"> 平均下降风速：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0.3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3±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0.0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5m/s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；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平均吸入口风速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0.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53±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0.0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5m/s</w:t>
            </w:r>
          </w:p>
          <w:p w14:paraId="456F2CA1" w14:textId="77777777" w:rsidR="00020356" w:rsidRDefault="008624B2" w:rsidP="008624B2">
            <w:pPr>
              <w:widowControl/>
              <w:spacing w:before="75" w:after="75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4.系统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排风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总量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：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360m³/h</w:t>
            </w:r>
          </w:p>
          <w:p w14:paraId="456F2CA2" w14:textId="77777777" w:rsidR="00020356" w:rsidRDefault="008624B2" w:rsidP="008624B2">
            <w:pPr>
              <w:widowControl/>
              <w:spacing w:before="75" w:after="75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5.噪音等级：≤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6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7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d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B（A）</w:t>
            </w:r>
          </w:p>
          <w:p w14:paraId="456F2CA3" w14:textId="77777777" w:rsidR="00020356" w:rsidRDefault="008624B2" w:rsidP="008624B2">
            <w:pPr>
              <w:widowControl/>
              <w:spacing w:before="75" w:after="75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6.照明：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≥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1000lx</w:t>
            </w:r>
          </w:p>
          <w:p w14:paraId="456F2CA4" w14:textId="77777777" w:rsidR="00020356" w:rsidRDefault="008624B2" w:rsidP="008624B2">
            <w:pPr>
              <w:widowControl/>
              <w:spacing w:before="75" w:after="75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7.过滤效率:送风和排风过滤器均采用世界知名品牌的硼硅酸盐玻璃纤维材质的ULPA高效过滤器，对0.12μm颗粒过滤效率≥99.9995%</w:t>
            </w:r>
          </w:p>
          <w:p w14:paraId="456F2CA5" w14:textId="77777777" w:rsidR="00020356" w:rsidRDefault="008624B2" w:rsidP="008624B2">
            <w:pPr>
              <w:widowControl/>
              <w:spacing w:before="75" w:after="75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8.人员安全性：用碘化钾（KI）法测试，前窗操作口的保护因子应不小于1×10</w:t>
            </w:r>
            <w:r>
              <w:rPr>
                <w:rFonts w:ascii="宋体" w:hAnsi="宋体" w:hint="eastAsia"/>
                <w:kern w:val="0"/>
                <w:sz w:val="20"/>
                <w:szCs w:val="20"/>
                <w:vertAlign w:val="superscript"/>
              </w:rPr>
              <w:t>5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 xml:space="preserve"> </w:t>
            </w:r>
          </w:p>
          <w:p w14:paraId="456F2CA6" w14:textId="77777777" w:rsidR="00020356" w:rsidRDefault="008624B2" w:rsidP="008624B2">
            <w:pPr>
              <w:widowControl/>
              <w:spacing w:before="75" w:after="75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9.柜体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采用10°倾斜角设计，符合人体工程学原理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，视角更大，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操作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方便且更加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人性化；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 xml:space="preserve">   </w:t>
            </w:r>
          </w:p>
          <w:p w14:paraId="456F2CA7" w14:textId="77777777" w:rsidR="00020356" w:rsidRDefault="008624B2" w:rsidP="008624B2">
            <w:pPr>
              <w:widowControl/>
              <w:spacing w:before="75" w:after="75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10.工作区采用四面（左右二侧、后部、底部）负压环绕设计工作区内，保护性更好、更安全；</w:t>
            </w:r>
          </w:p>
          <w:p w14:paraId="456F2CA8" w14:textId="77777777" w:rsidR="00020356" w:rsidRDefault="008624B2" w:rsidP="008624B2">
            <w:pPr>
              <w:widowControl/>
              <w:spacing w:before="75" w:after="75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11.工作台面材质为优质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304#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不锈钢，采用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盆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状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式设计，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即使实验有废液溢出，也不会流入积液槽中，便于清理；</w:t>
            </w:r>
          </w:p>
          <w:p w14:paraId="456F2CA9" w14:textId="77777777" w:rsidR="00020356" w:rsidRDefault="008624B2" w:rsidP="008624B2">
            <w:pPr>
              <w:widowControl/>
              <w:spacing w:before="75" w:after="75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▲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12.福马脚轮设计：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脚轮与支架一体化设计，安全柜即可通过脚轮安全移动，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也可以通过调节脚轮支脚进行固定和调平；</w:t>
            </w:r>
          </w:p>
          <w:p w14:paraId="456F2CAA" w14:textId="77777777" w:rsidR="00020356" w:rsidRDefault="008624B2" w:rsidP="008624B2">
            <w:pPr>
              <w:widowControl/>
              <w:spacing w:before="75" w:after="75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▲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13.前窗玻璃采用双层夹胶防爆安全玻璃；即使玻璃破损，也不会伤人，并且生物安全柜还能正常工作，直到实验结束，更好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的保护了人员及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实验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的安全；</w:t>
            </w:r>
          </w:p>
          <w:p w14:paraId="456F2CAB" w14:textId="77777777" w:rsidR="00020356" w:rsidRDefault="008624B2" w:rsidP="008624B2">
            <w:pPr>
              <w:widowControl/>
              <w:spacing w:before="75" w:after="75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▲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14.超大4.7英寸LCD液晶显示屏，全参数显示,实时动态显示操作区的下降气流流速和流入气流流速，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显示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安全柜的整体运行时间，UV灯的运行时间，操作区的温度和湿度，送风和排风过滤器的阻力，显示过滤器的使用时间并由条码显示过滤器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的使用寿命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，条码全部点亮是过滤器寿命到期，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运行状态全部显示,一目了然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；</w:t>
            </w:r>
          </w:p>
          <w:p w14:paraId="456F2CAC" w14:textId="77777777" w:rsidR="00020356" w:rsidRDefault="008624B2" w:rsidP="008624B2">
            <w:pPr>
              <w:widowControl/>
              <w:spacing w:before="75" w:after="75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▲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15.脚踏电动、手动按键、遥控电动三种方式灵活控制玻璃门升降，玻璃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门升降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到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安全操作高度时，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自动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停止升降，使操作更加方便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；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且玻璃门升降时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不用直接接触玻璃，使实验人员更安全；</w:t>
            </w:r>
          </w:p>
          <w:p w14:paraId="456F2CAD" w14:textId="77777777" w:rsidR="00020356" w:rsidRDefault="008624B2" w:rsidP="008624B2">
            <w:pPr>
              <w:widowControl/>
              <w:spacing w:before="75" w:after="75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16.遥控控制：安全柜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的所有按键操作，都可通过遥控控制实现，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使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安全柜的使用更加快捷方便；且遥控器的使用，大大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减少了使用者与安全柜的直接接触，更加保护了使用者的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人身安全；</w:t>
            </w:r>
          </w:p>
          <w:p w14:paraId="456F2CAE" w14:textId="77777777" w:rsidR="00020356" w:rsidRDefault="008624B2" w:rsidP="008624B2">
            <w:pPr>
              <w:widowControl/>
              <w:spacing w:before="75" w:after="75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17.具有预约定时功能，能自动设定安全柜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定时开机、关机及紫外灯消毒时间，大大节省了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工作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时间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，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提高了工作效率；</w:t>
            </w:r>
          </w:p>
          <w:p w14:paraId="456F2CAF" w14:textId="77777777" w:rsidR="00020356" w:rsidRDefault="008624B2" w:rsidP="008624B2">
            <w:pPr>
              <w:widowControl/>
              <w:spacing w:before="75" w:after="75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18.、优良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的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风机选用：风机的电机当安全柜在正常运行而不调整电机的速度控制，经过滤器的风压下降50%时，风机的排气量下降不超过10%</w:t>
            </w:r>
          </w:p>
          <w:p w14:paraId="456F2CB0" w14:textId="77777777" w:rsidR="00020356" w:rsidRDefault="008624B2" w:rsidP="008624B2">
            <w:pPr>
              <w:widowControl/>
              <w:spacing w:before="75" w:after="75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19.玻璃门不在安全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高度报警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，过滤器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压力超高报警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，过滤器失效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更换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报警，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气流波动报警</w:t>
            </w:r>
          </w:p>
          <w:p w14:paraId="456F2CB2" w14:textId="10EA01BC" w:rsidR="00020356" w:rsidRPr="008624B2" w:rsidRDefault="008624B2" w:rsidP="008624B2">
            <w:pPr>
              <w:widowControl/>
              <w:spacing w:before="75" w:after="75"/>
              <w:rPr>
                <w:rFonts w:ascii="宋体" w:hAnsi="宋体" w:cs="宋体"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20.安全柜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风机与玻璃门互锁</w:t>
            </w:r>
            <w:r>
              <w:rPr>
                <w:rFonts w:ascii="宋体" w:hAnsi="宋体" w:cs="宋体" w:hint="eastAsia"/>
                <w:bCs/>
                <w:kern w:val="0"/>
                <w:sz w:val="20"/>
                <w:szCs w:val="20"/>
              </w:rPr>
              <w:t>，</w:t>
            </w:r>
            <w:r>
              <w:rPr>
                <w:rFonts w:ascii="宋体" w:hAnsi="宋体" w:cs="宋体"/>
                <w:bCs/>
                <w:kern w:val="0"/>
                <w:sz w:val="20"/>
                <w:szCs w:val="20"/>
              </w:rPr>
              <w:t>紫外灯与安全柜玻璃门、风机及照明灯互锁</w:t>
            </w:r>
          </w:p>
        </w:tc>
      </w:tr>
    </w:tbl>
    <w:p w14:paraId="456F2CB7" w14:textId="77777777" w:rsidR="00020356" w:rsidRDefault="00020356">
      <w:pPr>
        <w:spacing w:line="360" w:lineRule="exact"/>
        <w:jc w:val="left"/>
        <w:rPr>
          <w:rFonts w:ascii="微软雅黑" w:eastAsia="微软雅黑" w:hAnsi="微软雅黑" w:cs="宋体"/>
          <w:color w:val="3F3F3F"/>
          <w:kern w:val="0"/>
          <w:sz w:val="20"/>
          <w:szCs w:val="20"/>
        </w:rPr>
      </w:pPr>
    </w:p>
    <w:p w14:paraId="456F2CB8" w14:textId="77777777" w:rsidR="00020356" w:rsidRDefault="00020356">
      <w:pPr>
        <w:spacing w:line="360" w:lineRule="exact"/>
        <w:jc w:val="left"/>
        <w:rPr>
          <w:rFonts w:ascii="微软雅黑" w:eastAsia="微软雅黑" w:hAnsi="微软雅黑" w:cs="宋体"/>
          <w:color w:val="3F3F3F"/>
          <w:kern w:val="0"/>
          <w:sz w:val="20"/>
          <w:szCs w:val="20"/>
        </w:rPr>
        <w:sectPr w:rsidR="00020356"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14:paraId="456F2CBA" w14:textId="77777777" w:rsidR="00020356" w:rsidRDefault="008624B2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lastRenderedPageBreak/>
        <w:t>设备配套耗材试剂情况</w:t>
      </w:r>
    </w:p>
    <w:p w14:paraId="456F2CBB" w14:textId="7A749DA0" w:rsidR="00020356" w:rsidRDefault="008624B2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  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无</w:t>
      </w:r>
      <w:r w:rsidR="00480238">
        <w:rPr>
          <w:rFonts w:ascii="Segoe UI Symbol" w:hAnsi="Segoe UI Symbol" w:cs="Segoe UI Symbol"/>
          <w:b/>
          <w:bCs/>
          <w:color w:val="FF0000"/>
          <w:kern w:val="0"/>
          <w:sz w:val="28"/>
          <w:szCs w:val="28"/>
        </w:rPr>
        <w:t>☑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） </w:t>
      </w:r>
    </w:p>
    <w:p w14:paraId="456F2CBC" w14:textId="77777777" w:rsidR="00020356" w:rsidRDefault="00020356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456F2CBD" w14:textId="77777777" w:rsidR="00020356" w:rsidRDefault="008624B2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094"/>
        <w:gridCol w:w="1985"/>
        <w:gridCol w:w="2126"/>
      </w:tblGrid>
      <w:tr w:rsidR="00020356" w14:paraId="456F2CC2" w14:textId="77777777">
        <w:trPr>
          <w:trHeight w:val="540"/>
        </w:trPr>
        <w:tc>
          <w:tcPr>
            <w:tcW w:w="860" w:type="dxa"/>
            <w:vAlign w:val="center"/>
          </w:tcPr>
          <w:p w14:paraId="456F2CBE" w14:textId="77777777" w:rsidR="00020356" w:rsidRDefault="008624B2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456F2CBF" w14:textId="77777777" w:rsidR="00020356" w:rsidRDefault="008624B2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456F2CC0" w14:textId="77777777" w:rsidR="00020356" w:rsidRDefault="008624B2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456F2CC1" w14:textId="77777777" w:rsidR="00020356" w:rsidRDefault="008624B2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020356" w14:paraId="456F2CC7" w14:textId="77777777">
        <w:trPr>
          <w:trHeight w:val="514"/>
        </w:trPr>
        <w:tc>
          <w:tcPr>
            <w:tcW w:w="860" w:type="dxa"/>
            <w:vAlign w:val="center"/>
          </w:tcPr>
          <w:p w14:paraId="456F2CC3" w14:textId="77777777" w:rsidR="00020356" w:rsidRDefault="008624B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456F2CC4" w14:textId="77777777" w:rsidR="00020356" w:rsidRDefault="0002035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56F2CC5" w14:textId="77777777" w:rsidR="00020356" w:rsidRDefault="0002035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56F2CC6" w14:textId="77777777" w:rsidR="00020356" w:rsidRDefault="0002035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020356" w14:paraId="456F2CCC" w14:textId="77777777">
        <w:trPr>
          <w:trHeight w:val="580"/>
        </w:trPr>
        <w:tc>
          <w:tcPr>
            <w:tcW w:w="860" w:type="dxa"/>
            <w:vAlign w:val="center"/>
          </w:tcPr>
          <w:p w14:paraId="456F2CC8" w14:textId="77777777" w:rsidR="00020356" w:rsidRDefault="008624B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2</w:t>
            </w:r>
          </w:p>
        </w:tc>
        <w:tc>
          <w:tcPr>
            <w:tcW w:w="5094" w:type="dxa"/>
            <w:vAlign w:val="center"/>
          </w:tcPr>
          <w:p w14:paraId="456F2CC9" w14:textId="77777777" w:rsidR="00020356" w:rsidRDefault="0002035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56F2CCA" w14:textId="77777777" w:rsidR="00020356" w:rsidRDefault="0002035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56F2CCB" w14:textId="77777777" w:rsidR="00020356" w:rsidRDefault="0002035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020356" w14:paraId="456F2CD1" w14:textId="77777777">
        <w:trPr>
          <w:trHeight w:val="518"/>
        </w:trPr>
        <w:tc>
          <w:tcPr>
            <w:tcW w:w="860" w:type="dxa"/>
            <w:vAlign w:val="center"/>
          </w:tcPr>
          <w:p w14:paraId="456F2CCD" w14:textId="77777777" w:rsidR="00020356" w:rsidRDefault="008624B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3</w:t>
            </w:r>
          </w:p>
        </w:tc>
        <w:tc>
          <w:tcPr>
            <w:tcW w:w="5094" w:type="dxa"/>
            <w:vAlign w:val="center"/>
          </w:tcPr>
          <w:p w14:paraId="456F2CCE" w14:textId="77777777" w:rsidR="00020356" w:rsidRDefault="0002035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56F2CCF" w14:textId="77777777" w:rsidR="00020356" w:rsidRDefault="0002035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56F2CD0" w14:textId="77777777" w:rsidR="00020356" w:rsidRDefault="0002035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020356" w14:paraId="456F2CD6" w14:textId="77777777">
        <w:trPr>
          <w:trHeight w:val="518"/>
        </w:trPr>
        <w:tc>
          <w:tcPr>
            <w:tcW w:w="860" w:type="dxa"/>
            <w:vAlign w:val="center"/>
          </w:tcPr>
          <w:p w14:paraId="456F2CD2" w14:textId="77777777" w:rsidR="00020356" w:rsidRDefault="008624B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4</w:t>
            </w:r>
          </w:p>
        </w:tc>
        <w:tc>
          <w:tcPr>
            <w:tcW w:w="5094" w:type="dxa"/>
            <w:vAlign w:val="center"/>
          </w:tcPr>
          <w:p w14:paraId="456F2CD3" w14:textId="77777777" w:rsidR="00020356" w:rsidRDefault="0002035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56F2CD4" w14:textId="77777777" w:rsidR="00020356" w:rsidRDefault="0002035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56F2CD5" w14:textId="77777777" w:rsidR="00020356" w:rsidRDefault="0002035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020356" w14:paraId="456F2CDB" w14:textId="77777777">
        <w:trPr>
          <w:trHeight w:val="518"/>
        </w:trPr>
        <w:tc>
          <w:tcPr>
            <w:tcW w:w="860" w:type="dxa"/>
            <w:vAlign w:val="center"/>
          </w:tcPr>
          <w:p w14:paraId="456F2CD7" w14:textId="77777777" w:rsidR="00020356" w:rsidRDefault="008624B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5</w:t>
            </w:r>
          </w:p>
        </w:tc>
        <w:tc>
          <w:tcPr>
            <w:tcW w:w="5094" w:type="dxa"/>
            <w:vAlign w:val="center"/>
          </w:tcPr>
          <w:p w14:paraId="456F2CD8" w14:textId="77777777" w:rsidR="00020356" w:rsidRDefault="0002035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56F2CD9" w14:textId="77777777" w:rsidR="00020356" w:rsidRDefault="0002035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56F2CDA" w14:textId="77777777" w:rsidR="00020356" w:rsidRDefault="0002035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456F2CDC" w14:textId="77777777" w:rsidR="00020356" w:rsidRDefault="00020356">
      <w:pPr>
        <w:jc w:val="left"/>
        <w:rPr>
          <w:rFonts w:ascii="Times New Roman" w:hAnsi="Times New Roman"/>
          <w:szCs w:val="21"/>
        </w:rPr>
      </w:pPr>
    </w:p>
    <w:p w14:paraId="456F2CDD" w14:textId="77777777" w:rsidR="00020356" w:rsidRDefault="008624B2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配套试剂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5107"/>
        <w:gridCol w:w="1985"/>
        <w:gridCol w:w="2126"/>
      </w:tblGrid>
      <w:tr w:rsidR="00020356" w14:paraId="456F2CE2" w14:textId="77777777">
        <w:trPr>
          <w:trHeight w:val="547"/>
        </w:trPr>
        <w:tc>
          <w:tcPr>
            <w:tcW w:w="847" w:type="dxa"/>
            <w:vAlign w:val="center"/>
          </w:tcPr>
          <w:p w14:paraId="456F2CDE" w14:textId="77777777" w:rsidR="00020356" w:rsidRDefault="008624B2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456F2CDF" w14:textId="77777777" w:rsidR="00020356" w:rsidRDefault="008624B2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456F2CE0" w14:textId="77777777" w:rsidR="00020356" w:rsidRDefault="008624B2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456F2CE1" w14:textId="77777777" w:rsidR="00020356" w:rsidRDefault="008624B2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</w:t>
            </w:r>
          </w:p>
        </w:tc>
      </w:tr>
      <w:tr w:rsidR="00020356" w14:paraId="456F2CE7" w14:textId="77777777">
        <w:trPr>
          <w:trHeight w:val="472"/>
        </w:trPr>
        <w:tc>
          <w:tcPr>
            <w:tcW w:w="847" w:type="dxa"/>
            <w:vAlign w:val="center"/>
          </w:tcPr>
          <w:p w14:paraId="456F2CE3" w14:textId="77777777" w:rsidR="00020356" w:rsidRDefault="008624B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456F2CE4" w14:textId="77777777" w:rsidR="00020356" w:rsidRDefault="00020356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56F2CE5" w14:textId="77777777" w:rsidR="00020356" w:rsidRDefault="00020356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56F2CE6" w14:textId="77777777" w:rsidR="00020356" w:rsidRDefault="00020356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020356" w14:paraId="456F2CEC" w14:textId="77777777">
        <w:trPr>
          <w:trHeight w:val="495"/>
        </w:trPr>
        <w:tc>
          <w:tcPr>
            <w:tcW w:w="847" w:type="dxa"/>
            <w:vAlign w:val="center"/>
          </w:tcPr>
          <w:p w14:paraId="456F2CE8" w14:textId="77777777" w:rsidR="00020356" w:rsidRDefault="008624B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2</w:t>
            </w:r>
          </w:p>
        </w:tc>
        <w:tc>
          <w:tcPr>
            <w:tcW w:w="5107" w:type="dxa"/>
            <w:vAlign w:val="center"/>
          </w:tcPr>
          <w:p w14:paraId="456F2CE9" w14:textId="77777777" w:rsidR="00020356" w:rsidRDefault="00020356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56F2CEA" w14:textId="77777777" w:rsidR="00020356" w:rsidRDefault="00020356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56F2CEB" w14:textId="77777777" w:rsidR="00020356" w:rsidRDefault="00020356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020356" w14:paraId="456F2CF1" w14:textId="77777777">
        <w:trPr>
          <w:trHeight w:val="374"/>
        </w:trPr>
        <w:tc>
          <w:tcPr>
            <w:tcW w:w="847" w:type="dxa"/>
            <w:vAlign w:val="center"/>
          </w:tcPr>
          <w:p w14:paraId="456F2CED" w14:textId="77777777" w:rsidR="00020356" w:rsidRDefault="008624B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3</w:t>
            </w:r>
          </w:p>
        </w:tc>
        <w:tc>
          <w:tcPr>
            <w:tcW w:w="5107" w:type="dxa"/>
            <w:vAlign w:val="center"/>
          </w:tcPr>
          <w:p w14:paraId="456F2CEE" w14:textId="77777777" w:rsidR="00020356" w:rsidRDefault="00020356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56F2CEF" w14:textId="77777777" w:rsidR="00020356" w:rsidRDefault="00020356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56F2CF0" w14:textId="77777777" w:rsidR="00020356" w:rsidRDefault="00020356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020356" w14:paraId="456F2CF6" w14:textId="77777777">
        <w:trPr>
          <w:trHeight w:val="374"/>
        </w:trPr>
        <w:tc>
          <w:tcPr>
            <w:tcW w:w="847" w:type="dxa"/>
            <w:vAlign w:val="center"/>
          </w:tcPr>
          <w:p w14:paraId="456F2CF2" w14:textId="77777777" w:rsidR="00020356" w:rsidRDefault="008624B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4</w:t>
            </w:r>
          </w:p>
        </w:tc>
        <w:tc>
          <w:tcPr>
            <w:tcW w:w="5107" w:type="dxa"/>
            <w:vAlign w:val="center"/>
          </w:tcPr>
          <w:p w14:paraId="456F2CF3" w14:textId="77777777" w:rsidR="00020356" w:rsidRDefault="00020356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56F2CF4" w14:textId="77777777" w:rsidR="00020356" w:rsidRDefault="00020356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56F2CF5" w14:textId="77777777" w:rsidR="00020356" w:rsidRDefault="00020356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020356" w14:paraId="456F2CFB" w14:textId="77777777">
        <w:trPr>
          <w:trHeight w:val="374"/>
        </w:trPr>
        <w:tc>
          <w:tcPr>
            <w:tcW w:w="847" w:type="dxa"/>
            <w:vAlign w:val="center"/>
          </w:tcPr>
          <w:p w14:paraId="456F2CF7" w14:textId="77777777" w:rsidR="00020356" w:rsidRDefault="008624B2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5</w:t>
            </w:r>
          </w:p>
        </w:tc>
        <w:tc>
          <w:tcPr>
            <w:tcW w:w="5107" w:type="dxa"/>
            <w:vAlign w:val="center"/>
          </w:tcPr>
          <w:p w14:paraId="456F2CF8" w14:textId="77777777" w:rsidR="00020356" w:rsidRDefault="00020356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56F2CF9" w14:textId="77777777" w:rsidR="00020356" w:rsidRDefault="00020356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56F2CFA" w14:textId="77777777" w:rsidR="00020356" w:rsidRDefault="00020356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456F2DAD" w14:textId="77777777" w:rsidR="00020356" w:rsidRDefault="00020356" w:rsidP="008624B2">
      <w:pPr>
        <w:widowControl/>
        <w:jc w:val="left"/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020356" w:rsidSect="008624B2">
      <w:footerReference w:type="default" r:id="rId7"/>
      <w:pgSz w:w="11906" w:h="16838"/>
      <w:pgMar w:top="1440" w:right="991" w:bottom="1440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F2DB7" w14:textId="77777777" w:rsidR="008624B2" w:rsidRDefault="008624B2">
      <w:r>
        <w:separator/>
      </w:r>
    </w:p>
  </w:endnote>
  <w:endnote w:type="continuationSeparator" w:id="0">
    <w:p w14:paraId="456F2DB9" w14:textId="77777777" w:rsidR="008624B2" w:rsidRDefault="00862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F2DB2" w14:textId="77777777" w:rsidR="00020356" w:rsidRDefault="0002035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F2DB3" w14:textId="77777777" w:rsidR="008624B2" w:rsidRDefault="008624B2">
      <w:r>
        <w:separator/>
      </w:r>
    </w:p>
  </w:footnote>
  <w:footnote w:type="continuationSeparator" w:id="0">
    <w:p w14:paraId="456F2DB5" w14:textId="77777777" w:rsidR="008624B2" w:rsidRDefault="008624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E2MjM4OTJlM2FmM2M5OTI4YTdhMDAxMWRmOWMzMjEifQ=="/>
  </w:docVars>
  <w:rsids>
    <w:rsidRoot w:val="00180716"/>
    <w:rsid w:val="0002035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0238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624B2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27DB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14F196A"/>
    <w:rsid w:val="0D07769B"/>
    <w:rsid w:val="20527BD7"/>
    <w:rsid w:val="5232385F"/>
    <w:rsid w:val="5EDA62A9"/>
    <w:rsid w:val="7DA118C5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F2C4E"/>
  <w15:docId w15:val="{A3B3BD7C-3F81-46EC-BB73-552AF2313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sz w:val="18"/>
      <w:szCs w:val="18"/>
    </w:rPr>
  </w:style>
  <w:style w:type="character" w:customStyle="1" w:styleId="aa">
    <w:name w:val="页眉 字符"/>
    <w:link w:val="a9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189</Words>
  <Characters>1081</Characters>
  <Application>Microsoft Office Word</Application>
  <DocSecurity>0</DocSecurity>
  <Lines>9</Lines>
  <Paragraphs>2</Paragraphs>
  <ScaleCrop>false</ScaleCrop>
  <Company>Sky123.Org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8</cp:revision>
  <cp:lastPrinted>2020-06-15T03:32:00Z</cp:lastPrinted>
  <dcterms:created xsi:type="dcterms:W3CDTF">2023-11-02T03:07:00Z</dcterms:created>
  <dcterms:modified xsi:type="dcterms:W3CDTF">2023-12-21T02:10:00Z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5ECAB3CDAB1E4F2E9F0783FF98891651</vt:lpwstr>
  </property>
</Properties>
</file>