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wordWrap w:val="0"/>
        <w:spacing w:beforeAutospacing="0" w:afterAutospacing="0" w:line="360" w:lineRule="auto"/>
        <w:rPr>
          <w:rFonts w:ascii="宋体" w:hAnsi="宋体" w:eastAsia="宋体" w:cs="宋体"/>
          <w:color w:val="424242"/>
        </w:rPr>
      </w:pPr>
      <w:bookmarkStart w:id="1" w:name="_GoBack"/>
      <w:bookmarkEnd w:id="1"/>
      <w:r>
        <w:rPr>
          <w:rFonts w:hint="eastAsia" w:ascii="宋体" w:hAnsi="宋体" w:eastAsia="宋体" w:cs="宋体"/>
          <w:color w:val="424242"/>
          <w:shd w:val="clear" w:color="auto" w:fill="FFFFFF"/>
        </w:rPr>
        <w:t>　　</w:t>
      </w:r>
      <w:r>
        <w:rPr>
          <w:rFonts w:ascii="宋体" w:hAnsi="宋体" w:eastAsia="宋体" w:cs="宋体"/>
          <w:color w:val="424242"/>
          <w:shd w:val="clear" w:color="auto" w:fill="FFFFFF"/>
        </w:rPr>
        <w:t>1</w:t>
      </w:r>
      <w:r>
        <w:rPr>
          <w:rFonts w:hint="eastAsia" w:ascii="宋体" w:hAnsi="宋体" w:eastAsia="宋体" w:cs="宋体"/>
          <w:color w:val="424242"/>
          <w:shd w:val="clear" w:color="auto" w:fill="FFFFFF"/>
        </w:rPr>
        <w:t>.采购项目：智慧医院示范项目立项相关文件编制服务</w:t>
      </w:r>
    </w:p>
    <w:p>
      <w:pPr>
        <w:pStyle w:val="4"/>
        <w:widowControl/>
        <w:wordWrap w:val="0"/>
        <w:spacing w:beforeAutospacing="0" w:afterAutospacing="0" w:line="360" w:lineRule="auto"/>
        <w:rPr>
          <w:rFonts w:ascii="宋体" w:hAnsi="宋体" w:eastAsia="宋体" w:cs="宋体"/>
          <w:color w:val="424242"/>
        </w:rPr>
      </w:pPr>
      <w:r>
        <w:rPr>
          <w:rFonts w:hint="eastAsia" w:ascii="宋体" w:hAnsi="宋体" w:eastAsia="宋体" w:cs="宋体"/>
          <w:color w:val="424242"/>
          <w:shd w:val="clear" w:color="auto" w:fill="FFFFFF"/>
        </w:rPr>
        <w:t>　　</w:t>
      </w:r>
      <w:r>
        <w:rPr>
          <w:rFonts w:ascii="宋体" w:hAnsi="宋体" w:eastAsia="宋体" w:cs="宋体"/>
          <w:color w:val="424242"/>
          <w:shd w:val="clear" w:color="auto" w:fill="FFFFFF"/>
        </w:rPr>
        <w:t>2</w:t>
      </w:r>
      <w:r>
        <w:rPr>
          <w:rFonts w:hint="eastAsia" w:ascii="宋体" w:hAnsi="宋体" w:eastAsia="宋体" w:cs="宋体"/>
          <w:color w:val="424242"/>
          <w:shd w:val="clear" w:color="auto" w:fill="FFFFFF"/>
        </w:rPr>
        <w:t>.项目性质：服务类。</w:t>
      </w:r>
    </w:p>
    <w:p>
      <w:pPr>
        <w:pStyle w:val="4"/>
        <w:widowControl/>
        <w:wordWrap w:val="0"/>
        <w:spacing w:beforeAutospacing="0" w:afterAutospacing="0" w:line="360" w:lineRule="auto"/>
        <w:rPr>
          <w:rFonts w:ascii="宋体" w:hAnsi="宋体" w:eastAsia="宋体" w:cs="宋体"/>
          <w:color w:val="424242"/>
        </w:rPr>
      </w:pPr>
      <w:r>
        <w:rPr>
          <w:rFonts w:hint="eastAsia" w:ascii="宋体" w:hAnsi="宋体" w:eastAsia="宋体" w:cs="宋体"/>
          <w:color w:val="424242"/>
          <w:shd w:val="clear" w:color="auto" w:fill="FFFFFF"/>
        </w:rPr>
        <w:t>　　</w:t>
      </w:r>
      <w:r>
        <w:rPr>
          <w:rFonts w:ascii="宋体" w:hAnsi="宋体" w:eastAsia="宋体" w:cs="宋体"/>
          <w:color w:val="424242"/>
          <w:shd w:val="clear" w:color="auto" w:fill="FFFFFF"/>
        </w:rPr>
        <w:t>3</w:t>
      </w:r>
      <w:r>
        <w:rPr>
          <w:rFonts w:hint="eastAsia" w:ascii="宋体" w:hAnsi="宋体" w:eastAsia="宋体" w:cs="宋体"/>
          <w:color w:val="424242"/>
          <w:shd w:val="clear" w:color="auto" w:fill="FFFFFF"/>
        </w:rPr>
        <w:t>.预算金额：9.9万元（含税）。</w:t>
      </w:r>
    </w:p>
    <w:p>
      <w:pPr>
        <w:pStyle w:val="4"/>
        <w:widowControl/>
        <w:wordWrap w:val="0"/>
        <w:spacing w:beforeAutospacing="0" w:afterAutospacing="0" w:line="360" w:lineRule="auto"/>
        <w:rPr>
          <w:rFonts w:ascii="宋体" w:hAnsi="宋体" w:eastAsia="宋体" w:cs="宋体"/>
          <w:color w:val="424242"/>
        </w:rPr>
      </w:pPr>
      <w:r>
        <w:rPr>
          <w:rFonts w:hint="eastAsia" w:ascii="宋体" w:hAnsi="宋体" w:eastAsia="宋体" w:cs="宋体"/>
          <w:color w:val="424242"/>
          <w:shd w:val="clear" w:color="auto" w:fill="FFFFFF"/>
        </w:rPr>
        <w:t>　　</w:t>
      </w:r>
      <w:r>
        <w:rPr>
          <w:rFonts w:ascii="宋体" w:hAnsi="宋体" w:eastAsia="宋体" w:cs="宋体"/>
          <w:color w:val="424242"/>
          <w:shd w:val="clear" w:color="auto" w:fill="FFFFFF"/>
        </w:rPr>
        <w:t>4</w:t>
      </w:r>
      <w:r>
        <w:rPr>
          <w:rFonts w:hint="eastAsia" w:ascii="宋体" w:hAnsi="宋体" w:eastAsia="宋体" w:cs="宋体"/>
          <w:color w:val="424242"/>
          <w:shd w:val="clear" w:color="auto" w:fill="FFFFFF"/>
        </w:rPr>
        <w:t>.采购需求</w:t>
      </w:r>
    </w:p>
    <w:tbl>
      <w:tblPr>
        <w:tblStyle w:val="5"/>
        <w:tblW w:w="8657"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971"/>
        <w:gridCol w:w="4600"/>
        <w:gridCol w:w="885"/>
        <w:gridCol w:w="794"/>
        <w:gridCol w:w="140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72" w:hRule="atLeast"/>
        </w:trPr>
        <w:tc>
          <w:tcPr>
            <w:tcW w:w="971"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tcPr>
          <w:p>
            <w:pPr>
              <w:pStyle w:val="4"/>
              <w:widowControl/>
              <w:wordWrap w:val="0"/>
              <w:spacing w:beforeAutospacing="0" w:afterAutospacing="0" w:line="360" w:lineRule="atLeast"/>
              <w:jc w:val="center"/>
              <w:rPr>
                <w:rFonts w:ascii="宋体" w:hAnsi="宋体" w:eastAsia="宋体" w:cs="宋体"/>
                <w:color w:val="424242"/>
              </w:rPr>
            </w:pPr>
            <w:r>
              <w:rPr>
                <w:rStyle w:val="7"/>
                <w:rFonts w:hint="eastAsia" w:ascii="宋体" w:hAnsi="宋体" w:eastAsia="宋体" w:cs="宋体"/>
                <w:color w:val="424242"/>
              </w:rPr>
              <w:t>序号</w:t>
            </w:r>
          </w:p>
        </w:tc>
        <w:tc>
          <w:tcPr>
            <w:tcW w:w="4600"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tcPr>
          <w:p>
            <w:pPr>
              <w:pStyle w:val="4"/>
              <w:widowControl/>
              <w:wordWrap w:val="0"/>
              <w:spacing w:beforeAutospacing="0" w:afterAutospacing="0" w:line="360" w:lineRule="atLeast"/>
              <w:jc w:val="center"/>
              <w:rPr>
                <w:rFonts w:ascii="宋体" w:hAnsi="宋体" w:eastAsia="宋体" w:cs="宋体"/>
                <w:color w:val="424242"/>
              </w:rPr>
            </w:pPr>
            <w:r>
              <w:rPr>
                <w:rStyle w:val="7"/>
                <w:rFonts w:hint="eastAsia" w:ascii="宋体" w:hAnsi="宋体" w:eastAsia="宋体" w:cs="宋体"/>
                <w:color w:val="424242"/>
              </w:rPr>
              <w:t>采购需求</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tcPr>
          <w:p>
            <w:pPr>
              <w:pStyle w:val="4"/>
              <w:widowControl/>
              <w:wordWrap w:val="0"/>
              <w:spacing w:beforeAutospacing="0" w:afterAutospacing="0" w:line="360" w:lineRule="atLeast"/>
              <w:jc w:val="center"/>
              <w:rPr>
                <w:rFonts w:ascii="宋体" w:hAnsi="宋体" w:eastAsia="宋体" w:cs="宋体"/>
                <w:color w:val="424242"/>
              </w:rPr>
            </w:pPr>
            <w:r>
              <w:rPr>
                <w:rStyle w:val="7"/>
                <w:rFonts w:hint="eastAsia" w:ascii="宋体" w:hAnsi="宋体" w:eastAsia="宋体" w:cs="宋体"/>
                <w:color w:val="424242"/>
              </w:rPr>
              <w:t>数量</w:t>
            </w:r>
          </w:p>
        </w:tc>
        <w:tc>
          <w:tcPr>
            <w:tcW w:w="794"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tcPr>
          <w:p>
            <w:pPr>
              <w:pStyle w:val="4"/>
              <w:widowControl/>
              <w:wordWrap w:val="0"/>
              <w:spacing w:beforeAutospacing="0" w:afterAutospacing="0" w:line="360" w:lineRule="atLeast"/>
              <w:jc w:val="center"/>
              <w:rPr>
                <w:rFonts w:ascii="宋体" w:hAnsi="宋体" w:eastAsia="宋体" w:cs="宋体"/>
                <w:color w:val="424242"/>
              </w:rPr>
            </w:pPr>
            <w:r>
              <w:rPr>
                <w:rStyle w:val="7"/>
                <w:rFonts w:hint="eastAsia" w:ascii="宋体" w:hAnsi="宋体" w:eastAsia="宋体" w:cs="宋体"/>
                <w:color w:val="424242"/>
              </w:rPr>
              <w:t>单位</w:t>
            </w:r>
          </w:p>
        </w:tc>
        <w:tc>
          <w:tcPr>
            <w:tcW w:w="1407"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tcPr>
          <w:p>
            <w:pPr>
              <w:pStyle w:val="4"/>
              <w:widowControl/>
              <w:wordWrap w:val="0"/>
              <w:spacing w:beforeAutospacing="0" w:afterAutospacing="0" w:line="360" w:lineRule="atLeast"/>
              <w:jc w:val="center"/>
              <w:rPr>
                <w:rFonts w:ascii="宋体" w:hAnsi="宋体" w:eastAsia="宋体" w:cs="宋体"/>
                <w:color w:val="424242"/>
              </w:rPr>
            </w:pPr>
            <w:r>
              <w:rPr>
                <w:rStyle w:val="7"/>
                <w:rFonts w:hint="eastAsia" w:ascii="宋体" w:hAnsi="宋体" w:eastAsia="宋体" w:cs="宋体"/>
                <w:color w:val="424242"/>
              </w:rPr>
              <w:t>预算金额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712" w:hRule="atLeast"/>
        </w:trPr>
        <w:tc>
          <w:tcPr>
            <w:tcW w:w="971"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pStyle w:val="4"/>
              <w:widowControl/>
              <w:wordWrap w:val="0"/>
              <w:spacing w:beforeAutospacing="0" w:afterAutospacing="0" w:line="360" w:lineRule="atLeast"/>
              <w:jc w:val="center"/>
              <w:rPr>
                <w:rFonts w:ascii="宋体" w:hAnsi="宋体" w:eastAsia="宋体" w:cs="宋体"/>
                <w:color w:val="424242"/>
                <w:sz w:val="20"/>
                <w:szCs w:val="20"/>
              </w:rPr>
            </w:pPr>
            <w:r>
              <w:rPr>
                <w:rFonts w:hint="eastAsia" w:ascii="宋体" w:hAnsi="宋体" w:eastAsia="宋体" w:cs="宋体"/>
                <w:color w:val="424242"/>
                <w:sz w:val="20"/>
                <w:szCs w:val="20"/>
              </w:rPr>
              <w:t>1</w:t>
            </w:r>
          </w:p>
        </w:tc>
        <w:tc>
          <w:tcPr>
            <w:tcW w:w="4600"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pStyle w:val="4"/>
              <w:widowControl/>
              <w:wordWrap w:val="0"/>
              <w:spacing w:beforeAutospacing="0" w:afterAutospacing="0" w:line="360" w:lineRule="atLeast"/>
              <w:rPr>
                <w:rFonts w:ascii="宋体" w:hAnsi="宋体" w:eastAsia="宋体" w:cs="宋体"/>
                <w:color w:val="424242"/>
                <w:sz w:val="20"/>
                <w:szCs w:val="20"/>
              </w:rPr>
            </w:pPr>
            <w:r>
              <w:rPr>
                <w:rFonts w:hint="eastAsia" w:ascii="宋体" w:hAnsi="宋体" w:eastAsia="宋体" w:cs="宋体"/>
                <w:color w:val="424242"/>
                <w:sz w:val="20"/>
                <w:szCs w:val="20"/>
              </w:rPr>
              <w:t>开展智慧医院示范项目立项相关文件编制相关顾问咨询服务工作，协助医院进行方案规划与项目申报。工作内容（包括但不限于）如下：</w:t>
            </w:r>
          </w:p>
          <w:p>
            <w:pPr>
              <w:pStyle w:val="4"/>
              <w:widowControl/>
              <w:wordWrap w:val="0"/>
              <w:spacing w:beforeAutospacing="0" w:afterAutospacing="0" w:line="360" w:lineRule="atLeast"/>
              <w:rPr>
                <w:rFonts w:ascii="宋体" w:hAnsi="宋体" w:eastAsia="宋体" w:cs="宋体"/>
                <w:color w:val="424242"/>
                <w:sz w:val="20"/>
                <w:szCs w:val="20"/>
              </w:rPr>
            </w:pPr>
            <w:r>
              <w:rPr>
                <w:rFonts w:hint="eastAsia" w:ascii="宋体" w:hAnsi="宋体" w:eastAsia="宋体" w:cs="宋体"/>
                <w:color w:val="424242"/>
                <w:sz w:val="20"/>
                <w:szCs w:val="20"/>
              </w:rPr>
              <w:t>1、完成智慧医院示范项目方案规划与编制，报上级部门直至批复立项。</w:t>
            </w:r>
          </w:p>
          <w:p>
            <w:pPr>
              <w:pStyle w:val="4"/>
              <w:widowControl/>
              <w:wordWrap w:val="0"/>
              <w:spacing w:beforeAutospacing="0" w:afterAutospacing="0" w:line="360" w:lineRule="atLeast"/>
              <w:rPr>
                <w:rFonts w:ascii="宋体" w:hAnsi="宋体" w:eastAsia="宋体" w:cs="宋体"/>
                <w:color w:val="424242"/>
                <w:sz w:val="20"/>
                <w:szCs w:val="20"/>
              </w:rPr>
            </w:pPr>
            <w:r>
              <w:rPr>
                <w:rFonts w:hint="eastAsia" w:ascii="宋体" w:hAnsi="宋体" w:eastAsia="宋体" w:cs="宋体"/>
                <w:color w:val="424242"/>
                <w:sz w:val="20"/>
                <w:szCs w:val="20"/>
              </w:rPr>
              <w:t>2、完成智慧医院示范项目的配套信息化项目技术审核，确保项目在技术上得到上级部门的认可。</w:t>
            </w:r>
          </w:p>
          <w:p>
            <w:pPr>
              <w:pStyle w:val="4"/>
              <w:widowControl/>
              <w:wordWrap w:val="0"/>
              <w:spacing w:beforeAutospacing="0" w:afterAutospacing="0" w:line="360" w:lineRule="atLeast"/>
              <w:rPr>
                <w:rFonts w:ascii="宋体" w:hAnsi="宋体" w:eastAsia="宋体" w:cs="宋体"/>
                <w:color w:val="424242"/>
                <w:sz w:val="20"/>
                <w:szCs w:val="20"/>
              </w:rPr>
            </w:pPr>
            <w:r>
              <w:rPr>
                <w:rFonts w:hint="eastAsia" w:ascii="宋体" w:hAnsi="宋体" w:eastAsia="宋体" w:cs="宋体"/>
                <w:color w:val="FF0000"/>
                <w:sz w:val="20"/>
                <w:szCs w:val="20"/>
              </w:rPr>
              <w:t>3、其他事项：协助医院完成医疗风险预警系统项目方案规划与编制。</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pStyle w:val="4"/>
              <w:widowControl/>
              <w:wordWrap w:val="0"/>
              <w:spacing w:beforeAutospacing="0" w:afterAutospacing="0" w:line="360" w:lineRule="atLeast"/>
              <w:jc w:val="center"/>
              <w:rPr>
                <w:rFonts w:ascii="宋体" w:hAnsi="宋体" w:eastAsia="宋体" w:cs="宋体"/>
                <w:color w:val="424242"/>
                <w:sz w:val="20"/>
                <w:szCs w:val="20"/>
              </w:rPr>
            </w:pPr>
            <w:r>
              <w:rPr>
                <w:rFonts w:hint="eastAsia" w:ascii="宋体" w:hAnsi="宋体" w:eastAsia="宋体" w:cs="宋体"/>
                <w:color w:val="424242"/>
                <w:sz w:val="20"/>
                <w:szCs w:val="20"/>
              </w:rPr>
              <w:t>1</w:t>
            </w:r>
          </w:p>
        </w:tc>
        <w:tc>
          <w:tcPr>
            <w:tcW w:w="794"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pStyle w:val="4"/>
              <w:widowControl/>
              <w:wordWrap w:val="0"/>
              <w:spacing w:beforeAutospacing="0" w:afterAutospacing="0" w:line="360" w:lineRule="atLeast"/>
              <w:jc w:val="center"/>
              <w:rPr>
                <w:rFonts w:ascii="宋体" w:hAnsi="宋体" w:eastAsia="宋体" w:cs="宋体"/>
                <w:color w:val="424242"/>
                <w:sz w:val="20"/>
                <w:szCs w:val="20"/>
              </w:rPr>
            </w:pPr>
            <w:r>
              <w:rPr>
                <w:rFonts w:hint="eastAsia" w:ascii="宋体" w:hAnsi="宋体" w:eastAsia="宋体" w:cs="宋体"/>
                <w:color w:val="424242"/>
                <w:sz w:val="20"/>
                <w:szCs w:val="20"/>
              </w:rPr>
              <w:t>项</w:t>
            </w:r>
          </w:p>
        </w:tc>
        <w:tc>
          <w:tcPr>
            <w:tcW w:w="1407"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pStyle w:val="4"/>
              <w:widowControl/>
              <w:wordWrap w:val="0"/>
              <w:spacing w:beforeAutospacing="0" w:afterAutospacing="0" w:line="360" w:lineRule="atLeast"/>
              <w:jc w:val="center"/>
              <w:rPr>
                <w:rFonts w:ascii="宋体" w:hAnsi="宋体" w:eastAsia="宋体" w:cs="宋体"/>
                <w:color w:val="424242"/>
                <w:sz w:val="20"/>
                <w:szCs w:val="20"/>
              </w:rPr>
            </w:pPr>
            <w:r>
              <w:rPr>
                <w:rFonts w:hint="eastAsia" w:ascii="宋体" w:hAnsi="宋体" w:eastAsia="宋体" w:cs="宋体"/>
                <w:color w:val="424242"/>
                <w:sz w:val="20"/>
                <w:szCs w:val="20"/>
              </w:rPr>
              <w:t>9.9万元</w:t>
            </w:r>
          </w:p>
        </w:tc>
      </w:tr>
    </w:tbl>
    <w:p>
      <w:pPr>
        <w:pStyle w:val="4"/>
        <w:widowControl/>
        <w:wordWrap w:val="0"/>
        <w:spacing w:beforeAutospacing="0" w:afterAutospacing="0" w:line="360" w:lineRule="auto"/>
        <w:rPr>
          <w:rFonts w:ascii="宋体" w:hAnsi="宋体" w:eastAsia="宋体" w:cs="宋体"/>
          <w:color w:val="424242"/>
        </w:rPr>
      </w:pPr>
      <w:r>
        <w:rPr>
          <w:rFonts w:hint="eastAsia" w:ascii="宋体" w:hAnsi="宋体" w:eastAsia="宋体" w:cs="宋体"/>
          <w:color w:val="424242"/>
          <w:sz w:val="27"/>
          <w:szCs w:val="27"/>
          <w:shd w:val="clear" w:color="auto" w:fill="FFFFFF"/>
        </w:rPr>
        <w:t>　　</w:t>
      </w:r>
    </w:p>
    <w:p>
      <w:pPr>
        <w:pStyle w:val="4"/>
        <w:widowControl/>
        <w:wordWrap w:val="0"/>
        <w:spacing w:beforeAutospacing="0" w:afterAutospacing="0" w:line="360" w:lineRule="auto"/>
        <w:rPr>
          <w:rFonts w:ascii="宋体" w:hAnsi="宋体" w:eastAsia="宋体" w:cs="宋体"/>
          <w:color w:val="424242"/>
        </w:rPr>
      </w:pPr>
      <w:r>
        <w:rPr>
          <w:rFonts w:hint="eastAsia" w:ascii="宋体" w:hAnsi="宋体" w:eastAsia="宋体" w:cs="宋体"/>
          <w:color w:val="424242"/>
          <w:shd w:val="clear" w:color="auto" w:fill="FFFFFF"/>
        </w:rPr>
        <w:t>　　</w:t>
      </w:r>
      <w:r>
        <w:rPr>
          <w:rFonts w:ascii="宋体" w:hAnsi="宋体" w:eastAsia="宋体" w:cs="宋体"/>
          <w:color w:val="424242"/>
          <w:shd w:val="clear" w:color="auto" w:fill="FFFFFF"/>
        </w:rPr>
        <w:t>5</w:t>
      </w:r>
      <w:r>
        <w:rPr>
          <w:rFonts w:hint="eastAsia" w:ascii="宋体" w:hAnsi="宋体" w:eastAsia="宋体" w:cs="宋体"/>
          <w:color w:val="424242"/>
          <w:shd w:val="clear" w:color="auto" w:fill="FFFFFF"/>
        </w:rPr>
        <w:t>.资格要求</w:t>
      </w:r>
    </w:p>
    <w:p>
      <w:pPr>
        <w:pStyle w:val="4"/>
        <w:widowControl/>
        <w:wordWrap w:val="0"/>
        <w:spacing w:beforeAutospacing="0" w:afterAutospacing="0" w:line="360" w:lineRule="auto"/>
        <w:rPr>
          <w:rFonts w:ascii="宋体" w:hAnsi="宋体" w:eastAsia="宋体" w:cs="宋体"/>
          <w:color w:val="424242"/>
        </w:rPr>
      </w:pPr>
      <w:r>
        <w:rPr>
          <w:rFonts w:hint="eastAsia" w:ascii="宋体" w:hAnsi="宋体" w:eastAsia="宋体" w:cs="宋体"/>
          <w:color w:val="424242"/>
          <w:shd w:val="clear" w:color="auto" w:fill="FFFFFF"/>
        </w:rPr>
        <w:t>　　（1）参与本项目的投标人必须提供公司的营业执照复印件并加盖公章（</w:t>
      </w:r>
      <w:r>
        <w:rPr>
          <w:rStyle w:val="7"/>
          <w:rFonts w:hint="eastAsia" w:ascii="宋体" w:hAnsi="宋体" w:eastAsia="宋体" w:cs="宋体"/>
          <w:color w:val="424242"/>
          <w:shd w:val="clear" w:color="auto" w:fill="FFFFFF"/>
        </w:rPr>
        <w:t>报名邮件提供扫描件</w:t>
      </w:r>
      <w:r>
        <w:rPr>
          <w:rFonts w:hint="eastAsia" w:ascii="宋体" w:hAnsi="宋体" w:eastAsia="宋体" w:cs="宋体"/>
          <w:color w:val="424242"/>
          <w:shd w:val="clear" w:color="auto" w:fill="FFFFFF"/>
        </w:rPr>
        <w:t>，现场评标时提供密封件）。</w:t>
      </w:r>
    </w:p>
    <w:p>
      <w:pPr>
        <w:pStyle w:val="4"/>
        <w:widowControl/>
        <w:wordWrap w:val="0"/>
        <w:spacing w:beforeAutospacing="0" w:afterAutospacing="0" w:line="360" w:lineRule="auto"/>
        <w:rPr>
          <w:rFonts w:ascii="宋体" w:hAnsi="宋体" w:eastAsia="宋体" w:cs="宋体"/>
          <w:color w:val="424242"/>
        </w:rPr>
      </w:pPr>
      <w:r>
        <w:rPr>
          <w:rFonts w:hint="eastAsia" w:ascii="宋体" w:hAnsi="宋体" w:eastAsia="宋体" w:cs="宋体"/>
          <w:color w:val="424242"/>
          <w:shd w:val="clear" w:color="auto" w:fill="FFFFFF"/>
        </w:rPr>
        <w:t>　　（2）拟派驻项目专家的工作能力说明（报名邮件不用提供，现场评标时提供密封件）：</w:t>
      </w:r>
    </w:p>
    <w:p>
      <w:pPr>
        <w:pStyle w:val="4"/>
        <w:widowControl/>
        <w:wordWrap w:val="0"/>
        <w:spacing w:beforeAutospacing="0" w:afterAutospacing="0" w:line="360" w:lineRule="auto"/>
        <w:rPr>
          <w:rFonts w:ascii="宋体" w:hAnsi="宋体" w:eastAsia="宋体" w:cs="宋体"/>
          <w:color w:val="424242"/>
        </w:rPr>
      </w:pPr>
      <w:r>
        <w:rPr>
          <w:rFonts w:hint="eastAsia" w:ascii="宋体" w:hAnsi="宋体" w:eastAsia="宋体" w:cs="宋体"/>
          <w:color w:val="424242"/>
          <w:shd w:val="clear" w:color="auto" w:fill="FFFFFF"/>
        </w:rPr>
        <w:t>　　1）拟派驻项目专家的技术能力与经验将是本次采购的重点考察内容之一。要求该负责人有丰富的医疗卫生信息化规划设计及咨询服务的工作经验。要求投标人提交相关证明文件，包括但不限于合同、成果等；</w:t>
      </w:r>
    </w:p>
    <w:p>
      <w:pPr>
        <w:pStyle w:val="4"/>
        <w:widowControl/>
        <w:wordWrap w:val="0"/>
        <w:spacing w:beforeAutospacing="0" w:afterAutospacing="0" w:line="360" w:lineRule="auto"/>
        <w:rPr>
          <w:rFonts w:ascii="宋体" w:hAnsi="宋体" w:eastAsia="宋体" w:cs="宋体"/>
          <w:color w:val="424242"/>
        </w:rPr>
      </w:pPr>
      <w:r>
        <w:rPr>
          <w:rFonts w:hint="eastAsia" w:ascii="宋体" w:hAnsi="宋体" w:eastAsia="宋体" w:cs="宋体"/>
          <w:color w:val="424242"/>
          <w:shd w:val="clear" w:color="auto" w:fill="FFFFFF"/>
        </w:rPr>
        <w:t>　　2）对本次咨询服务内容的理解与工作方案将是本次采购的重点考察内容之一。要求投标人提供针对本次咨询服务工作的方案。</w:t>
      </w:r>
    </w:p>
    <w:p>
      <w:pPr>
        <w:pStyle w:val="4"/>
        <w:widowControl/>
        <w:wordWrap w:val="0"/>
        <w:spacing w:beforeAutospacing="0" w:afterAutospacing="0" w:line="360" w:lineRule="auto"/>
        <w:rPr>
          <w:rFonts w:ascii="宋体" w:hAnsi="宋体" w:eastAsia="宋体" w:cs="宋体"/>
          <w:color w:val="424242"/>
        </w:rPr>
      </w:pPr>
      <w:r>
        <w:rPr>
          <w:rFonts w:hint="eastAsia" w:ascii="宋体" w:hAnsi="宋体" w:eastAsia="宋体" w:cs="宋体"/>
          <w:color w:val="424242"/>
          <w:shd w:val="clear" w:color="auto" w:fill="FFFFFF"/>
        </w:rPr>
        <w:t>　　（3）报价单（报名邮件不用提供，现场评标时提供密封件）。</w:t>
      </w:r>
    </w:p>
    <w:p>
      <w:pPr>
        <w:pStyle w:val="4"/>
        <w:widowControl/>
        <w:wordWrap w:val="0"/>
        <w:spacing w:beforeAutospacing="0" w:afterAutospacing="0" w:line="360" w:lineRule="auto"/>
        <w:rPr>
          <w:rFonts w:ascii="宋体" w:hAnsi="宋体" w:eastAsia="宋体" w:cs="宋体"/>
          <w:color w:val="424242"/>
        </w:rPr>
      </w:pPr>
      <w:r>
        <w:rPr>
          <w:rFonts w:hint="eastAsia" w:ascii="宋体" w:hAnsi="宋体" w:eastAsia="宋体" w:cs="宋体"/>
          <w:color w:val="424242"/>
          <w:shd w:val="clear" w:color="auto" w:fill="FFFFFF"/>
        </w:rPr>
        <w:t xml:space="preserve">　 </w:t>
      </w:r>
      <w:r>
        <w:rPr>
          <w:rFonts w:ascii="宋体" w:hAnsi="宋体" w:eastAsia="宋体" w:cs="宋体"/>
          <w:color w:val="424242"/>
          <w:shd w:val="clear" w:color="auto" w:fill="FFFFFF"/>
        </w:rPr>
        <w:t xml:space="preserve"> </w:t>
      </w:r>
      <w:r>
        <w:rPr>
          <w:rFonts w:hint="eastAsia" w:ascii="宋体" w:hAnsi="宋体" w:eastAsia="宋体" w:cs="宋体"/>
          <w:color w:val="424242"/>
          <w:shd w:val="clear" w:color="auto" w:fill="FFFFFF"/>
        </w:rPr>
        <w:t>（4）本项目不接受联合体投标，不允许分包参与投标。</w:t>
      </w:r>
    </w:p>
    <w:p>
      <w:pPr>
        <w:pStyle w:val="4"/>
        <w:widowControl/>
        <w:wordWrap w:val="0"/>
        <w:spacing w:beforeAutospacing="0" w:afterAutospacing="0" w:line="360" w:lineRule="auto"/>
        <w:rPr>
          <w:rFonts w:ascii="宋体" w:hAnsi="宋体" w:eastAsia="宋体" w:cs="宋体"/>
          <w:color w:val="424242"/>
        </w:rPr>
      </w:pPr>
      <w:r>
        <w:rPr>
          <w:rFonts w:hint="eastAsia" w:ascii="宋体" w:hAnsi="宋体" w:eastAsia="宋体" w:cs="宋体"/>
          <w:color w:val="424242"/>
          <w:shd w:val="clear" w:color="auto" w:fill="FFFFFF"/>
        </w:rPr>
        <w:t>　　（5）参与公司须在报名时候按照以上资格要求提供相关证明材料备查。参与公司提供虚假资料被查实的，将取消本项目中标资格，并列入不良行为记录名单，三年内禁止参与深圳市儿童医院的采购活动。</w:t>
      </w:r>
    </w:p>
    <w:p>
      <w:pPr>
        <w:pStyle w:val="4"/>
        <w:widowControl/>
        <w:wordWrap w:val="0"/>
        <w:spacing w:beforeAutospacing="0" w:afterAutospacing="0" w:line="360" w:lineRule="auto"/>
        <w:rPr>
          <w:rFonts w:ascii="宋体" w:hAnsi="宋体" w:eastAsia="宋体" w:cs="宋体"/>
          <w:color w:val="424242"/>
        </w:rPr>
      </w:pPr>
      <w:r>
        <w:rPr>
          <w:rFonts w:hint="eastAsia" w:ascii="宋体" w:hAnsi="宋体" w:eastAsia="宋体" w:cs="宋体"/>
          <w:color w:val="424242"/>
          <w:shd w:val="clear" w:color="auto" w:fill="FFFFFF"/>
        </w:rPr>
        <w:t>　　</w:t>
      </w:r>
      <w:r>
        <w:rPr>
          <w:rFonts w:ascii="宋体" w:hAnsi="宋体" w:eastAsia="宋体" w:cs="宋体"/>
          <w:color w:val="424242"/>
          <w:shd w:val="clear" w:color="auto" w:fill="FFFFFF"/>
        </w:rPr>
        <w:t>5</w:t>
      </w:r>
      <w:r>
        <w:rPr>
          <w:rFonts w:hint="eastAsia" w:ascii="宋体" w:hAnsi="宋体" w:eastAsia="宋体" w:cs="宋体"/>
          <w:color w:val="424242"/>
          <w:shd w:val="clear" w:color="auto" w:fill="FFFFFF"/>
        </w:rPr>
        <w:t>.评分规则</w:t>
      </w:r>
    </w:p>
    <w:tbl>
      <w:tblPr>
        <w:tblStyle w:val="5"/>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747"/>
        <w:gridCol w:w="1128"/>
        <w:gridCol w:w="746"/>
        <w:gridCol w:w="1209"/>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序号</w:t>
            </w:r>
          </w:p>
        </w:tc>
        <w:tc>
          <w:tcPr>
            <w:tcW w:w="3830" w:type="dxa"/>
            <w:gridSpan w:val="4"/>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评分项</w:t>
            </w:r>
          </w:p>
        </w:tc>
        <w:tc>
          <w:tcPr>
            <w:tcW w:w="4530" w:type="dxa"/>
            <w:tcBorders>
              <w:top w:val="single" w:color="auto" w:sz="4" w:space="0"/>
              <w:left w:val="single" w:color="auto" w:sz="4" w:space="0"/>
              <w:bottom w:val="single" w:color="auto" w:sz="4" w:space="0"/>
              <w:right w:val="single" w:color="auto" w:sz="4" w:space="0"/>
            </w:tcBorders>
          </w:tcPr>
          <w:p>
            <w:pPr>
              <w:spacing w:line="288"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3830" w:type="dxa"/>
            <w:gridSpan w:val="4"/>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价格</w:t>
            </w:r>
          </w:p>
        </w:tc>
        <w:tc>
          <w:tcPr>
            <w:tcW w:w="4530" w:type="dxa"/>
            <w:tcBorders>
              <w:top w:val="single" w:color="auto" w:sz="4" w:space="0"/>
              <w:left w:val="single" w:color="auto" w:sz="4" w:space="0"/>
              <w:bottom w:val="single" w:color="auto" w:sz="4" w:space="0"/>
              <w:right w:val="single" w:color="auto" w:sz="4" w:space="0"/>
            </w:tcBorders>
          </w:tcPr>
          <w:p>
            <w:pPr>
              <w:spacing w:line="288"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77" w:type="dxa"/>
            <w:vMerge w:val="restart"/>
            <w:tcBorders>
              <w:top w:val="single" w:color="auto" w:sz="4" w:space="0"/>
              <w:left w:val="single" w:color="auto" w:sz="4" w:space="0"/>
              <w:right w:val="single" w:color="auto" w:sz="4" w:space="0"/>
            </w:tcBorders>
            <w:vAlign w:val="center"/>
          </w:tcPr>
          <w:p>
            <w:pPr>
              <w:spacing w:line="288"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3830" w:type="dxa"/>
            <w:gridSpan w:val="4"/>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技术部分</w:t>
            </w:r>
          </w:p>
        </w:tc>
        <w:tc>
          <w:tcPr>
            <w:tcW w:w="4530" w:type="dxa"/>
            <w:tcBorders>
              <w:top w:val="single" w:color="auto" w:sz="4" w:space="0"/>
              <w:left w:val="single" w:color="auto" w:sz="4" w:space="0"/>
              <w:bottom w:val="single" w:color="auto" w:sz="4" w:space="0"/>
              <w:right w:val="single" w:color="auto" w:sz="4" w:space="0"/>
            </w:tcBorders>
          </w:tcPr>
          <w:p>
            <w:pPr>
              <w:spacing w:line="288" w:lineRule="auto"/>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677" w:type="dxa"/>
            <w:vMerge w:val="continue"/>
            <w:tcBorders>
              <w:left w:val="single" w:color="auto" w:sz="4" w:space="0"/>
              <w:right w:val="single" w:color="auto" w:sz="4" w:space="0"/>
            </w:tcBorders>
            <w:vAlign w:val="center"/>
          </w:tcPr>
          <w:p>
            <w:pPr>
              <w:spacing w:line="288" w:lineRule="auto"/>
              <w:jc w:val="center"/>
              <w:rPr>
                <w:rFonts w:ascii="宋体" w:hAnsi="宋体" w:eastAsia="宋体" w:cs="宋体"/>
                <w:color w:val="000000" w:themeColor="text1"/>
                <w:szCs w:val="21"/>
                <w14:textFill>
                  <w14:solidFill>
                    <w14:schemeClr w14:val="tx1"/>
                  </w14:solidFill>
                </w14:textFill>
              </w:rPr>
            </w:pPr>
          </w:p>
        </w:tc>
        <w:tc>
          <w:tcPr>
            <w:tcW w:w="74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序号</w:t>
            </w:r>
          </w:p>
        </w:tc>
        <w:tc>
          <w:tcPr>
            <w:tcW w:w="112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评分因素</w:t>
            </w:r>
          </w:p>
        </w:tc>
        <w:tc>
          <w:tcPr>
            <w:tcW w:w="74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分数</w:t>
            </w:r>
          </w:p>
        </w:tc>
        <w:tc>
          <w:tcPr>
            <w:tcW w:w="120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评分方式</w:t>
            </w:r>
          </w:p>
        </w:tc>
        <w:tc>
          <w:tcPr>
            <w:tcW w:w="453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677" w:type="dxa"/>
            <w:vMerge w:val="continue"/>
            <w:tcBorders>
              <w:left w:val="single" w:color="auto" w:sz="4" w:space="0"/>
              <w:right w:val="single" w:color="auto" w:sz="4" w:space="0"/>
            </w:tcBorders>
            <w:vAlign w:val="center"/>
          </w:tcPr>
          <w:p>
            <w:pPr>
              <w:widowControl/>
              <w:spacing w:line="288" w:lineRule="auto"/>
              <w:jc w:val="center"/>
              <w:rPr>
                <w:rFonts w:ascii="宋体" w:hAnsi="宋体" w:eastAsia="宋体" w:cs="宋体"/>
                <w:color w:val="000000" w:themeColor="text1"/>
                <w:szCs w:val="21"/>
                <w14:textFill>
                  <w14:solidFill>
                    <w14:schemeClr w14:val="tx1"/>
                  </w14:solidFill>
                </w14:textFill>
              </w:rPr>
            </w:pPr>
          </w:p>
        </w:tc>
        <w:tc>
          <w:tcPr>
            <w:tcW w:w="74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112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技术方案评价</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szCs w:val="21"/>
              </w:rPr>
              <w:t>35</w:t>
            </w:r>
          </w:p>
        </w:tc>
        <w:tc>
          <w:tcPr>
            <w:tcW w:w="120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专家打分</w:t>
            </w:r>
          </w:p>
        </w:tc>
        <w:tc>
          <w:tcPr>
            <w:tcW w:w="4530" w:type="dxa"/>
            <w:tcBorders>
              <w:top w:val="single" w:color="auto" w:sz="4" w:space="0"/>
              <w:left w:val="single" w:color="auto" w:sz="4" w:space="0"/>
              <w:bottom w:val="single" w:color="auto" w:sz="4" w:space="0"/>
              <w:right w:val="single" w:color="auto" w:sz="4" w:space="0"/>
            </w:tcBorders>
          </w:tcPr>
          <w:p>
            <w:pPr>
              <w:spacing w:line="288"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（一）评分内容：</w:t>
            </w:r>
          </w:p>
          <w:p>
            <w:pPr>
              <w:spacing w:line="288"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考察投标单位对本项目服务内容、范围及业务需求的理解。</w:t>
            </w:r>
          </w:p>
          <w:p>
            <w:pPr>
              <w:spacing w:line="288"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（二）评分标准：</w:t>
            </w:r>
          </w:p>
          <w:p>
            <w:pPr>
              <w:spacing w:line="288"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（1）专项技术方案详细，具体；</w:t>
            </w:r>
          </w:p>
          <w:p>
            <w:pPr>
              <w:spacing w:line="288"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（2）方案中要现状分析、需求分析、总体设计、具有针对性和可落地性。</w:t>
            </w:r>
          </w:p>
          <w:p>
            <w:pPr>
              <w:spacing w:line="288"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编制方案是否合理、对项目需求理解是否透彻、到位等，评价为优得80%-100%，评价为良得60%-79%，评价为中得30%-59%，评价为差得0-29%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677" w:type="dxa"/>
            <w:vMerge w:val="continue"/>
            <w:tcBorders>
              <w:left w:val="single" w:color="auto" w:sz="4" w:space="0"/>
              <w:right w:val="single" w:color="auto" w:sz="4" w:space="0"/>
            </w:tcBorders>
            <w:vAlign w:val="center"/>
          </w:tcPr>
          <w:p>
            <w:pPr>
              <w:widowControl/>
              <w:spacing w:line="288" w:lineRule="auto"/>
              <w:jc w:val="center"/>
              <w:rPr>
                <w:rFonts w:ascii="宋体" w:hAnsi="宋体" w:eastAsia="宋体" w:cs="宋体"/>
                <w:color w:val="000000" w:themeColor="text1"/>
                <w:szCs w:val="21"/>
                <w14:textFill>
                  <w14:solidFill>
                    <w14:schemeClr w14:val="tx1"/>
                  </w14:solidFill>
                </w14:textFill>
              </w:rPr>
            </w:pPr>
          </w:p>
        </w:tc>
        <w:tc>
          <w:tcPr>
            <w:tcW w:w="74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2</w:t>
            </w:r>
          </w:p>
        </w:tc>
        <w:tc>
          <w:tcPr>
            <w:tcW w:w="112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质量保障措施及方案</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5</w:t>
            </w:r>
          </w:p>
        </w:tc>
        <w:tc>
          <w:tcPr>
            <w:tcW w:w="120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专家打分</w:t>
            </w:r>
          </w:p>
        </w:tc>
        <w:tc>
          <w:tcPr>
            <w:tcW w:w="4530" w:type="dxa"/>
            <w:tcBorders>
              <w:top w:val="single" w:color="auto" w:sz="4" w:space="0"/>
              <w:left w:val="single" w:color="auto" w:sz="4" w:space="0"/>
              <w:bottom w:val="single" w:color="auto" w:sz="4" w:space="0"/>
              <w:right w:val="single" w:color="auto" w:sz="4" w:space="0"/>
            </w:tcBorders>
          </w:tcPr>
          <w:p>
            <w:pPr>
              <w:spacing w:line="288"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（一）评分内容：</w:t>
            </w:r>
          </w:p>
          <w:p>
            <w:pPr>
              <w:spacing w:line="288"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项目实施及质量管理及保证措施。</w:t>
            </w:r>
          </w:p>
          <w:p>
            <w:pPr>
              <w:spacing w:line="288"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（二）评分标准：</w:t>
            </w:r>
          </w:p>
          <w:p>
            <w:pPr>
              <w:spacing w:line="288"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据项目设计组织实施进度计划、质量管理体系与保证措施等合理性、可操作性进行评分。实施方案及保障措施是否全面到位、科学合理、制度健全，评价为优得80%-100%，评价为良得60%-79%，评价为中得30%-59%，评价为差得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677" w:type="dxa"/>
            <w:vMerge w:val="continue"/>
            <w:tcBorders>
              <w:left w:val="single" w:color="auto" w:sz="4" w:space="0"/>
              <w:right w:val="single" w:color="auto" w:sz="4" w:space="0"/>
            </w:tcBorders>
            <w:vAlign w:val="center"/>
          </w:tcPr>
          <w:p>
            <w:pPr>
              <w:widowControl/>
              <w:spacing w:line="288" w:lineRule="auto"/>
              <w:jc w:val="center"/>
              <w:rPr>
                <w:rFonts w:ascii="宋体" w:hAnsi="宋体" w:eastAsia="宋体" w:cs="宋体"/>
                <w:color w:val="000000" w:themeColor="text1"/>
                <w:szCs w:val="21"/>
                <w14:textFill>
                  <w14:solidFill>
                    <w14:schemeClr w14:val="tx1"/>
                  </w14:solidFill>
                </w14:textFill>
              </w:rPr>
            </w:pPr>
          </w:p>
        </w:tc>
        <w:tc>
          <w:tcPr>
            <w:tcW w:w="74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3</w:t>
            </w:r>
          </w:p>
        </w:tc>
        <w:tc>
          <w:tcPr>
            <w:tcW w:w="112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eastAsia="宋体" w:cs="宋体"/>
                <w:szCs w:val="21"/>
              </w:rPr>
            </w:pPr>
            <w:r>
              <w:rPr>
                <w:rFonts w:hint="eastAsia" w:ascii="宋体" w:hAnsi="宋体" w:eastAsia="宋体" w:cs="宋体"/>
                <w:szCs w:val="21"/>
              </w:rPr>
              <w:t>拟安排的项目专家情况</w:t>
            </w:r>
          </w:p>
        </w:tc>
        <w:tc>
          <w:tcPr>
            <w:tcW w:w="746"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eastAsia="宋体" w:cs="宋体"/>
                <w:kern w:val="0"/>
                <w:szCs w:val="21"/>
              </w:rPr>
            </w:pPr>
            <w:r>
              <w:rPr>
                <w:rFonts w:hint="eastAsia" w:ascii="宋体" w:hAnsi="宋体" w:eastAsia="宋体" w:cs="宋体"/>
                <w:szCs w:val="21"/>
              </w:rPr>
              <w:t>20</w:t>
            </w:r>
          </w:p>
        </w:tc>
        <w:tc>
          <w:tcPr>
            <w:tcW w:w="12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专家打分</w:t>
            </w:r>
          </w:p>
        </w:tc>
        <w:tc>
          <w:tcPr>
            <w:tcW w:w="45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r>
              <w:rPr>
                <w:rFonts w:hint="eastAsia" w:ascii="宋体" w:hAnsi="宋体" w:eastAsia="宋体" w:cs="宋体"/>
                <w:szCs w:val="21"/>
              </w:rPr>
              <w:t>拟安排本项的项目专家，必须为投标人自有员工：</w:t>
            </w:r>
          </w:p>
          <w:p>
            <w:pPr>
              <w:widowControl/>
              <w:jc w:val="left"/>
              <w:rPr>
                <w:rFonts w:ascii="宋体" w:hAnsi="宋体" w:eastAsia="宋体" w:cs="宋体"/>
                <w:szCs w:val="21"/>
              </w:rPr>
            </w:pPr>
            <w:r>
              <w:rPr>
                <w:rFonts w:hint="eastAsia" w:ascii="宋体" w:hAnsi="宋体" w:eastAsia="宋体" w:cs="宋体"/>
                <w:szCs w:val="21"/>
              </w:rPr>
              <w:t>1.大学本科或以上学历（满足得2分）；</w:t>
            </w:r>
          </w:p>
          <w:p>
            <w:pPr>
              <w:widowControl/>
              <w:jc w:val="left"/>
              <w:rPr>
                <w:rFonts w:ascii="宋体" w:hAnsi="宋体" w:eastAsia="宋体" w:cs="宋体"/>
                <w:szCs w:val="21"/>
              </w:rPr>
            </w:pPr>
            <w:r>
              <w:rPr>
                <w:rFonts w:hint="eastAsia" w:ascii="宋体" w:hAnsi="宋体" w:eastAsia="宋体" w:cs="宋体"/>
                <w:szCs w:val="21"/>
              </w:rPr>
              <w:t>2.机电工程师中级职称或以上（满足得2分）；</w:t>
            </w:r>
          </w:p>
          <w:p>
            <w:pPr>
              <w:widowControl/>
              <w:jc w:val="left"/>
              <w:rPr>
                <w:rFonts w:ascii="宋体" w:hAnsi="宋体" w:eastAsia="宋体" w:cs="宋体"/>
                <w:szCs w:val="21"/>
              </w:rPr>
            </w:pPr>
            <w:r>
              <w:rPr>
                <w:rFonts w:hint="eastAsia" w:ascii="宋体" w:hAnsi="宋体" w:eastAsia="宋体" w:cs="宋体"/>
                <w:szCs w:val="21"/>
              </w:rPr>
              <w:t>3.医疗行业信息化咨询服务领域有丰富经验（有合同页或签字等证明材料，每满足1项得4分，总分16分）；</w:t>
            </w:r>
          </w:p>
          <w:p>
            <w:pPr>
              <w:widowControl/>
              <w:jc w:val="left"/>
            </w:pPr>
            <w:r>
              <w:rPr>
                <w:rFonts w:hint="eastAsia" w:ascii="宋体" w:hAnsi="宋体" w:eastAsia="宋体" w:cs="宋体"/>
                <w:szCs w:val="21"/>
              </w:rPr>
              <w:t>备注：提供最近1个月社保证明文件，提供证书扫描件，原件备查。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77" w:type="dxa"/>
            <w:vMerge w:val="restart"/>
            <w:tcBorders>
              <w:top w:val="single" w:color="auto" w:sz="4" w:space="0"/>
              <w:left w:val="single" w:color="auto" w:sz="4" w:space="0"/>
              <w:right w:val="single" w:color="auto" w:sz="4" w:space="0"/>
            </w:tcBorders>
            <w:vAlign w:val="center"/>
          </w:tcPr>
          <w:p>
            <w:pPr>
              <w:spacing w:line="288"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3830" w:type="dxa"/>
            <w:gridSpan w:val="4"/>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商务部分</w:t>
            </w:r>
          </w:p>
        </w:tc>
        <w:tc>
          <w:tcPr>
            <w:tcW w:w="4530" w:type="dxa"/>
            <w:tcBorders>
              <w:top w:val="single" w:color="auto" w:sz="4" w:space="0"/>
              <w:left w:val="single" w:color="auto" w:sz="4" w:space="0"/>
              <w:bottom w:val="single" w:color="auto" w:sz="4" w:space="0"/>
              <w:right w:val="single" w:color="auto" w:sz="4" w:space="0"/>
            </w:tcBorders>
          </w:tcPr>
          <w:p>
            <w:pPr>
              <w:spacing w:line="288"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677" w:type="dxa"/>
            <w:vMerge w:val="continue"/>
            <w:tcBorders>
              <w:left w:val="single" w:color="auto" w:sz="4" w:space="0"/>
              <w:right w:val="single" w:color="auto" w:sz="4" w:space="0"/>
            </w:tcBorders>
            <w:vAlign w:val="center"/>
          </w:tcPr>
          <w:p>
            <w:pPr>
              <w:spacing w:line="288" w:lineRule="auto"/>
              <w:jc w:val="center"/>
              <w:rPr>
                <w:rFonts w:ascii="宋体" w:hAnsi="宋体" w:eastAsia="宋体" w:cs="宋体"/>
                <w:color w:val="000000" w:themeColor="text1"/>
                <w:szCs w:val="21"/>
                <w14:textFill>
                  <w14:solidFill>
                    <w14:schemeClr w14:val="tx1"/>
                  </w14:solidFill>
                </w14:textFill>
              </w:rPr>
            </w:pPr>
          </w:p>
        </w:tc>
        <w:tc>
          <w:tcPr>
            <w:tcW w:w="74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序号</w:t>
            </w:r>
          </w:p>
        </w:tc>
        <w:tc>
          <w:tcPr>
            <w:tcW w:w="112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评分因素</w:t>
            </w:r>
          </w:p>
        </w:tc>
        <w:tc>
          <w:tcPr>
            <w:tcW w:w="74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权重</w:t>
            </w:r>
          </w:p>
        </w:tc>
        <w:tc>
          <w:tcPr>
            <w:tcW w:w="120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评分方式</w:t>
            </w:r>
          </w:p>
        </w:tc>
        <w:tc>
          <w:tcPr>
            <w:tcW w:w="453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77" w:type="dxa"/>
            <w:vMerge w:val="continue"/>
            <w:tcBorders>
              <w:left w:val="single" w:color="auto" w:sz="4" w:space="0"/>
              <w:right w:val="single" w:color="auto" w:sz="4" w:space="0"/>
            </w:tcBorders>
            <w:vAlign w:val="center"/>
          </w:tcPr>
          <w:p>
            <w:pPr>
              <w:widowControl/>
              <w:spacing w:line="288" w:lineRule="auto"/>
              <w:jc w:val="center"/>
              <w:rPr>
                <w:rFonts w:ascii="宋体" w:hAnsi="宋体" w:eastAsia="宋体" w:cs="宋体"/>
                <w:color w:val="000000" w:themeColor="text1"/>
                <w:szCs w:val="21"/>
                <w14:textFill>
                  <w14:solidFill>
                    <w14:schemeClr w14:val="tx1"/>
                  </w14:solidFill>
                </w14:textFill>
              </w:rPr>
            </w:pPr>
          </w:p>
        </w:tc>
        <w:tc>
          <w:tcPr>
            <w:tcW w:w="74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112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投标人同类项目业绩情况</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20</w:t>
            </w:r>
          </w:p>
        </w:tc>
        <w:tc>
          <w:tcPr>
            <w:tcW w:w="12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专家评分</w:t>
            </w:r>
          </w:p>
        </w:tc>
        <w:tc>
          <w:tcPr>
            <w:tcW w:w="453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rPr>
            </w:pPr>
            <w:r>
              <w:rPr>
                <w:rFonts w:hint="eastAsia" w:ascii="宋体" w:hAnsi="宋体" w:eastAsia="宋体" w:cs="宋体"/>
              </w:rPr>
              <w:t>1.评审标准：投标人近2年（2022年9月1日至本项目招标公告发布之日，以合同签订日期为准）每提供医疗卫生信息化专项咨询服务合同（专家咨询类）的得10分，累计最高得20分。</w:t>
            </w:r>
          </w:p>
          <w:p>
            <w:pPr>
              <w:widowControl/>
              <w:jc w:val="left"/>
              <w:textAlignment w:val="center"/>
              <w:rPr>
                <w:rFonts w:ascii="宋体" w:hAnsi="宋体" w:eastAsia="宋体" w:cs="宋体"/>
              </w:rPr>
            </w:pPr>
            <w:r>
              <w:rPr>
                <w:rFonts w:hint="eastAsia" w:ascii="宋体" w:hAnsi="宋体" w:eastAsia="宋体" w:cs="宋体"/>
              </w:rPr>
              <w:t>投标人必须在投标文件中提供相关证明材料，否则不得分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77" w:type="dxa"/>
            <w:vMerge w:val="continue"/>
            <w:tcBorders>
              <w:left w:val="single" w:color="auto" w:sz="4" w:space="0"/>
              <w:right w:val="single" w:color="auto" w:sz="4" w:space="0"/>
            </w:tcBorders>
            <w:vAlign w:val="center"/>
          </w:tcPr>
          <w:p>
            <w:pPr>
              <w:widowControl/>
              <w:spacing w:line="288" w:lineRule="auto"/>
              <w:ind w:firstLine="105" w:firstLineChars="50"/>
              <w:jc w:val="center"/>
              <w:rPr>
                <w:rFonts w:ascii="宋体" w:hAnsi="宋体" w:eastAsia="宋体" w:cs="宋体"/>
                <w:color w:val="000000" w:themeColor="text1"/>
                <w:szCs w:val="21"/>
                <w14:textFill>
                  <w14:solidFill>
                    <w14:schemeClr w14:val="tx1"/>
                  </w14:solidFill>
                </w14:textFill>
              </w:rPr>
            </w:pPr>
          </w:p>
        </w:tc>
        <w:tc>
          <w:tcPr>
            <w:tcW w:w="74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11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服务网点（场地）</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5</w:t>
            </w:r>
          </w:p>
        </w:tc>
        <w:tc>
          <w:tcPr>
            <w:tcW w:w="12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0" w:lineRule="atLeas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专家评分</w:t>
            </w:r>
          </w:p>
        </w:tc>
        <w:tc>
          <w:tcPr>
            <w:tcW w:w="453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rPr>
            </w:pPr>
            <w:r>
              <w:rPr>
                <w:rFonts w:hint="eastAsia" w:ascii="宋体" w:hAnsi="宋体" w:eastAsia="宋体" w:cs="宋体"/>
              </w:rPr>
              <w:t>1.具有深圳市内服务网点得5分，（提供公司营业执照复印件）</w:t>
            </w:r>
          </w:p>
          <w:p>
            <w:pPr>
              <w:jc w:val="left"/>
              <w:rPr>
                <w:rFonts w:ascii="宋体" w:hAnsi="宋体" w:eastAsia="宋体" w:cs="宋体"/>
              </w:rPr>
            </w:pPr>
            <w:r>
              <w:rPr>
                <w:rFonts w:hint="eastAsia" w:ascii="宋体" w:hAnsi="宋体" w:eastAsia="宋体" w:cs="宋体"/>
              </w:rPr>
              <w:t>2.具有分公司营业执照或者正在服务期内的网点得2分，（提供营业执照或合同复印件）</w:t>
            </w:r>
          </w:p>
          <w:p>
            <w:pPr>
              <w:jc w:val="left"/>
              <w:rPr>
                <w:rFonts w:ascii="宋体" w:hAnsi="宋体" w:eastAsia="宋体" w:cs="宋体"/>
              </w:rPr>
            </w:pPr>
            <w:r>
              <w:rPr>
                <w:rFonts w:hint="eastAsia" w:ascii="宋体" w:hAnsi="宋体" w:eastAsia="宋体" w:cs="宋体"/>
              </w:rPr>
              <w:t>3.没有不得分。</w:t>
            </w:r>
          </w:p>
          <w:p>
            <w:pPr>
              <w:pStyle w:val="2"/>
              <w:ind w:firstLine="0" w:firstLineChars="0"/>
              <w:rPr>
                <w:rFonts w:hint="eastAsia"/>
              </w:rPr>
            </w:pPr>
            <w:r>
              <w:rPr>
                <w:rFonts w:hint="eastAsia"/>
              </w:rPr>
              <w:t>备注：原件备查。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77" w:type="dxa"/>
            <w:vMerge w:val="restart"/>
            <w:tcBorders>
              <w:left w:val="single" w:color="auto" w:sz="4" w:space="0"/>
              <w:right w:val="single" w:color="auto" w:sz="4" w:space="0"/>
            </w:tcBorders>
            <w:vAlign w:val="center"/>
          </w:tcPr>
          <w:p>
            <w:pPr>
              <w:spacing w:line="288"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c>
          <w:tcPr>
            <w:tcW w:w="3830" w:type="dxa"/>
            <w:gridSpan w:val="4"/>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0" w:lineRule="atLeast"/>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诚信情况</w:t>
            </w:r>
          </w:p>
        </w:tc>
        <w:tc>
          <w:tcPr>
            <w:tcW w:w="4530" w:type="dxa"/>
            <w:tcBorders>
              <w:top w:val="single" w:color="auto" w:sz="4" w:space="0"/>
              <w:left w:val="single" w:color="auto" w:sz="4" w:space="0"/>
              <w:bottom w:val="single" w:color="auto" w:sz="4" w:space="0"/>
              <w:right w:val="single" w:color="auto" w:sz="4" w:space="0"/>
            </w:tcBorders>
          </w:tcPr>
          <w:p>
            <w:pPr>
              <w:spacing w:line="288"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77" w:type="dxa"/>
            <w:vMerge w:val="continue"/>
            <w:tcBorders>
              <w:left w:val="single" w:color="auto" w:sz="4" w:space="0"/>
              <w:right w:val="single" w:color="auto" w:sz="4" w:space="0"/>
            </w:tcBorders>
            <w:vAlign w:val="center"/>
          </w:tcPr>
          <w:p>
            <w:pPr>
              <w:widowControl/>
              <w:spacing w:line="288" w:lineRule="auto"/>
              <w:ind w:firstLine="105" w:firstLineChars="50"/>
              <w:jc w:val="center"/>
              <w:rPr>
                <w:rFonts w:hint="eastAsia" w:ascii="宋体" w:hAnsi="宋体" w:eastAsia="宋体" w:cs="宋体"/>
                <w:color w:val="000000" w:themeColor="text1"/>
                <w:szCs w:val="21"/>
                <w14:textFill>
                  <w14:solidFill>
                    <w14:schemeClr w14:val="tx1"/>
                  </w14:solidFill>
                </w14:textFill>
              </w:rPr>
            </w:pPr>
          </w:p>
        </w:tc>
        <w:tc>
          <w:tcPr>
            <w:tcW w:w="74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序号</w:t>
            </w:r>
          </w:p>
        </w:tc>
        <w:tc>
          <w:tcPr>
            <w:tcW w:w="11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评分因素</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权重</w:t>
            </w:r>
          </w:p>
        </w:tc>
        <w:tc>
          <w:tcPr>
            <w:tcW w:w="12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0" w:lineRule="atLeast"/>
              <w:jc w:val="center"/>
              <w:rPr>
                <w:rFonts w:hint="eastAsia"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评分方式</w:t>
            </w:r>
          </w:p>
        </w:tc>
        <w:tc>
          <w:tcPr>
            <w:tcW w:w="45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rPr>
            </w:pPr>
            <w:r>
              <w:rPr>
                <w:rFonts w:hint="eastAsia" w:ascii="宋体" w:hAnsi="宋体" w:eastAsia="宋体" w:cs="宋体"/>
                <w:color w:val="000000" w:themeColor="text1"/>
                <w:szCs w:val="21"/>
                <w14:textFill>
                  <w14:solidFill>
                    <w14:schemeClr w14:val="tx1"/>
                  </w14:solidFill>
                </w14:textFill>
              </w:rPr>
              <w:t>评分规则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77" w:type="dxa"/>
            <w:vMerge w:val="continue"/>
            <w:tcBorders>
              <w:left w:val="single" w:color="auto" w:sz="4" w:space="0"/>
              <w:right w:val="single" w:color="auto" w:sz="4" w:space="0"/>
            </w:tcBorders>
            <w:vAlign w:val="center"/>
          </w:tcPr>
          <w:p>
            <w:pPr>
              <w:widowControl/>
              <w:spacing w:line="288" w:lineRule="auto"/>
              <w:ind w:firstLine="105" w:firstLineChars="50"/>
              <w:jc w:val="center"/>
              <w:rPr>
                <w:rFonts w:hint="eastAsia" w:ascii="宋体" w:hAnsi="宋体" w:eastAsia="宋体" w:cs="宋体"/>
                <w:color w:val="000000" w:themeColor="text1"/>
                <w:szCs w:val="21"/>
                <w14:textFill>
                  <w14:solidFill>
                    <w14:schemeClr w14:val="tx1"/>
                  </w14:solidFill>
                </w14:textFill>
              </w:rPr>
            </w:pPr>
          </w:p>
        </w:tc>
        <w:tc>
          <w:tcPr>
            <w:tcW w:w="747"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11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诚信评价</w:t>
            </w:r>
          </w:p>
        </w:tc>
        <w:tc>
          <w:tcPr>
            <w:tcW w:w="7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5</w:t>
            </w:r>
          </w:p>
        </w:tc>
        <w:tc>
          <w:tcPr>
            <w:tcW w:w="120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0" w:lineRule="atLeast"/>
              <w:jc w:val="center"/>
              <w:rPr>
                <w:rFonts w:hint="eastAsia" w:ascii="宋体" w:hAnsi="宋体" w:eastAsia="宋体" w:cs="宋体"/>
                <w:szCs w:val="21"/>
              </w:rPr>
            </w:pPr>
            <w:r>
              <w:rPr>
                <w:rFonts w:hint="eastAsia" w:ascii="宋体" w:hAnsi="宋体" w:eastAsia="宋体" w:cs="宋体"/>
                <w:szCs w:val="21"/>
              </w:rPr>
              <w:t>专家评分</w:t>
            </w:r>
          </w:p>
        </w:tc>
        <w:tc>
          <w:tcPr>
            <w:tcW w:w="4530"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eastAsia="宋体" w:cs="宋体"/>
              </w:rPr>
            </w:pPr>
            <w:r>
              <w:rPr>
                <w:rFonts w:hint="eastAsia" w:ascii="宋体" w:hAnsi="宋体" w:cs="宋体"/>
                <w:color w:val="000000" w:themeColor="text1"/>
                <w:szCs w:val="21"/>
                <w14:textFill>
                  <w14:solidFill>
                    <w14:schemeClr w14:val="tx1"/>
                  </w14:solidFill>
                </w14:textFill>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工作人员向评委会提供相关信息。</w:t>
            </w:r>
          </w:p>
        </w:tc>
      </w:tr>
    </w:tbl>
    <w:p>
      <w:pPr>
        <w:pStyle w:val="4"/>
        <w:widowControl/>
        <w:wordWrap w:val="0"/>
        <w:spacing w:beforeAutospacing="0" w:afterAutospacing="0" w:line="360" w:lineRule="auto"/>
        <w:jc w:val="both"/>
        <w:rPr>
          <w:rFonts w:ascii="宋体" w:hAnsi="宋体" w:eastAsia="宋体" w:cs="宋体"/>
          <w:color w:val="424242"/>
          <w:shd w:val="clear" w:color="auto" w:fill="FFFFFF"/>
        </w:rPr>
      </w:pPr>
      <w:bookmarkStart w:id="0" w:name="InsertEnd"/>
      <w:bookmarkEnd w:id="0"/>
    </w:p>
    <w:p>
      <w:pPr>
        <w:pStyle w:val="4"/>
        <w:widowControl/>
        <w:wordWrap w:val="0"/>
        <w:spacing w:beforeAutospacing="0" w:afterAutospacing="0" w:line="360" w:lineRule="auto"/>
        <w:jc w:val="both"/>
        <w:rPr>
          <w:rFonts w:ascii="宋体" w:hAnsi="宋体" w:eastAsia="宋体" w:cs="宋体"/>
          <w:color w:val="424242"/>
          <w:shd w:val="clear" w:color="auto" w:fill="FFFFFF"/>
        </w:rPr>
      </w:pPr>
    </w:p>
    <w:p>
      <w:pPr>
        <w:rPr>
          <w:rFonts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yODI3YzNjYzU5OGM5MzdjMTE3ZDdjNjc1MzU4ZWMifQ=="/>
  </w:docVars>
  <w:rsids>
    <w:rsidRoot w:val="500D7377"/>
    <w:rsid w:val="0034498B"/>
    <w:rsid w:val="00430496"/>
    <w:rsid w:val="004407C9"/>
    <w:rsid w:val="00897BDD"/>
    <w:rsid w:val="008C1458"/>
    <w:rsid w:val="00C32458"/>
    <w:rsid w:val="00D55472"/>
    <w:rsid w:val="00F403A0"/>
    <w:rsid w:val="1FAD6A85"/>
    <w:rsid w:val="1FAF23BA"/>
    <w:rsid w:val="2C937CD7"/>
    <w:rsid w:val="2D0E2D09"/>
    <w:rsid w:val="34DF4E82"/>
    <w:rsid w:val="36C1072B"/>
    <w:rsid w:val="3D19645A"/>
    <w:rsid w:val="441931A4"/>
    <w:rsid w:val="500D7377"/>
    <w:rsid w:val="52DE3F5B"/>
    <w:rsid w:val="5AD34C11"/>
    <w:rsid w:val="5D7D6855"/>
    <w:rsid w:val="78280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customStyle="1" w:styleId="2">
    <w:name w:val="_Style 1"/>
    <w:basedOn w:val="1"/>
    <w:qFormat/>
    <w:uiPriority w:val="34"/>
    <w:pPr>
      <w:ind w:firstLine="420" w:firstLineChars="200"/>
    </w:p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uiPriority w:val="0"/>
    <w:rPr>
      <w:color w:val="0000FF"/>
      <w:u w:val="single"/>
    </w:rPr>
  </w:style>
  <w:style w:type="paragraph" w:customStyle="1" w:styleId="9">
    <w:name w:val="表格文字"/>
    <w:basedOn w:val="1"/>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263</Words>
  <Characters>1503</Characters>
  <Lines>12</Lines>
  <Paragraphs>3</Paragraphs>
  <TotalTime>68</TotalTime>
  <ScaleCrop>false</ScaleCrop>
  <LinksUpToDate>false</LinksUpToDate>
  <CharactersWithSpaces>1763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2023-10-20T15:11:00Z</dcterms:created>
  <dc:creator>dell</dc:creator>
  <cp:lastModifiedBy>Absurd</cp:lastModifiedBy>
  <dcterms:modified xsi:type="dcterms:W3CDTF">2023-11-16T06:53:29Z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E122D66AB43C4275BE06FB774479C820_13</vt:lpwstr>
  </property>
</Properties>
</file>