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GoBack"/>
    </w:p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地贫基因三项试剂技术参数</w:t>
      </w:r>
      <w:bookmarkEnd w:id="0"/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</w:p>
    <w:tbl>
      <w:tblPr>
        <w:tblStyle w:val="5"/>
        <w:tblW w:w="88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52"/>
        <w:gridCol w:w="5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试剂名称</w:t>
            </w:r>
          </w:p>
        </w:tc>
        <w:tc>
          <w:tcPr>
            <w:tcW w:w="57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详细目录及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atLeast"/>
        </w:trPr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非缺失型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α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-地中海贫血基因突变检测试剂盒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sz w:val="24"/>
                <w:lang w:eastAsia="zh-CN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缺失型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  <w:t>α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-地中海贫血基因突变检测试剂盒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sz w:val="24"/>
                <w:lang w:eastAsia="zh-CN"/>
              </w:rPr>
              <w:t>3.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  <w:t>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-地中海贫血基因突变检测试剂盒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1、至少检测α珠蛋白基因3种常见缺失型类型（</w:t>
            </w:r>
            <w:r>
              <w:rPr>
                <w:rFonts w:hint="default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-α3.7 、-α4.2、 --SEA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）、3种常见的突变类型（αCSα、αQSα、αWSα）以及常见的β-珠蛋白基因17个位点的17种突变（41-42M/N、654M/N、-28M/N、71-72M/N、17M/N、βEM/N、IVS-I-1M/N、27-28M/N、43M/N、-29M/N、31M/N、-32M/N、-30M/N、14-15M/N、CAPM/N、IntM/N、IVS-I-5M/N）。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kern w:val="0"/>
                <w:sz w:val="24"/>
                <w:lang w:eastAsia="zh-CN"/>
              </w:rPr>
              <w:t>2、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准确率：准确率为100%。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3、特异性：特异性为100%。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4、技术方法：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缺失型α-地中海贫血（GAP-PCR）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非缺失型α-地中海贫血和β-地中海贫血（PCR-反向点杂交法）。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cs="宋体" w:asciiTheme="minorEastAsia" w:hAnsiTheme="minorEastAsia" w:eastAsiaTheme="minor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由于临床诊断需要，为试剂盒未检出的疑似地中海贫血的标本提供免费的测序服务。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7AACE"/>
    <w:multiLevelType w:val="singleLevel"/>
    <w:tmpl w:val="FFA7AA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1598"/>
    <w:rsid w:val="000B2248"/>
    <w:rsid w:val="000C46CA"/>
    <w:rsid w:val="000D196D"/>
    <w:rsid w:val="000E1DAE"/>
    <w:rsid w:val="001C020B"/>
    <w:rsid w:val="001C5E6B"/>
    <w:rsid w:val="001D0F34"/>
    <w:rsid w:val="001D4F49"/>
    <w:rsid w:val="001F3EC2"/>
    <w:rsid w:val="00203F52"/>
    <w:rsid w:val="0021733B"/>
    <w:rsid w:val="00233710"/>
    <w:rsid w:val="00236EB7"/>
    <w:rsid w:val="002B4449"/>
    <w:rsid w:val="002D3235"/>
    <w:rsid w:val="002D4BC7"/>
    <w:rsid w:val="003113BF"/>
    <w:rsid w:val="00346659"/>
    <w:rsid w:val="0035664E"/>
    <w:rsid w:val="00375B7E"/>
    <w:rsid w:val="00392245"/>
    <w:rsid w:val="00425B19"/>
    <w:rsid w:val="00426CA7"/>
    <w:rsid w:val="00515A8F"/>
    <w:rsid w:val="00546B4C"/>
    <w:rsid w:val="005672FE"/>
    <w:rsid w:val="005708F0"/>
    <w:rsid w:val="00584E0A"/>
    <w:rsid w:val="005B3A63"/>
    <w:rsid w:val="005D33F2"/>
    <w:rsid w:val="005E3E42"/>
    <w:rsid w:val="005F6C47"/>
    <w:rsid w:val="0063213A"/>
    <w:rsid w:val="006A503A"/>
    <w:rsid w:val="006B695C"/>
    <w:rsid w:val="0070178B"/>
    <w:rsid w:val="0072272A"/>
    <w:rsid w:val="007360B6"/>
    <w:rsid w:val="007557D1"/>
    <w:rsid w:val="007750A0"/>
    <w:rsid w:val="007C5B24"/>
    <w:rsid w:val="0081435D"/>
    <w:rsid w:val="00816F83"/>
    <w:rsid w:val="008412B4"/>
    <w:rsid w:val="0084170E"/>
    <w:rsid w:val="0089445E"/>
    <w:rsid w:val="008A7443"/>
    <w:rsid w:val="008C7BB8"/>
    <w:rsid w:val="008E35C2"/>
    <w:rsid w:val="008F5761"/>
    <w:rsid w:val="00912FAE"/>
    <w:rsid w:val="00917972"/>
    <w:rsid w:val="00977F0E"/>
    <w:rsid w:val="009A1255"/>
    <w:rsid w:val="009B58B3"/>
    <w:rsid w:val="009B7588"/>
    <w:rsid w:val="009F6854"/>
    <w:rsid w:val="00AE7DB5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4E35"/>
    <w:rsid w:val="00BE41CB"/>
    <w:rsid w:val="00C52EF5"/>
    <w:rsid w:val="00C67A4F"/>
    <w:rsid w:val="00CE5B0C"/>
    <w:rsid w:val="00CF17B4"/>
    <w:rsid w:val="00D3503E"/>
    <w:rsid w:val="00D64BE1"/>
    <w:rsid w:val="00D8305A"/>
    <w:rsid w:val="00DA63C3"/>
    <w:rsid w:val="00DB386B"/>
    <w:rsid w:val="00DD0DE3"/>
    <w:rsid w:val="00DD2F31"/>
    <w:rsid w:val="00E1340D"/>
    <w:rsid w:val="00E73BA4"/>
    <w:rsid w:val="00E9378D"/>
    <w:rsid w:val="00E93F01"/>
    <w:rsid w:val="00EE28F3"/>
    <w:rsid w:val="00EF67F2"/>
    <w:rsid w:val="00F14601"/>
    <w:rsid w:val="00F70376"/>
    <w:rsid w:val="00F81225"/>
    <w:rsid w:val="00F85DB2"/>
    <w:rsid w:val="00F92D50"/>
    <w:rsid w:val="00FA07B8"/>
    <w:rsid w:val="00FF222A"/>
    <w:rsid w:val="00FF7643"/>
    <w:rsid w:val="063C618E"/>
    <w:rsid w:val="08D475CF"/>
    <w:rsid w:val="09317280"/>
    <w:rsid w:val="1A2C7DEE"/>
    <w:rsid w:val="1D9D5BA4"/>
    <w:rsid w:val="25F95CE3"/>
    <w:rsid w:val="269C2E17"/>
    <w:rsid w:val="26EE059E"/>
    <w:rsid w:val="288B5A00"/>
    <w:rsid w:val="47164442"/>
    <w:rsid w:val="4B171BBE"/>
    <w:rsid w:val="508846DC"/>
    <w:rsid w:val="54D57D13"/>
    <w:rsid w:val="57FB3407"/>
    <w:rsid w:val="58211D7D"/>
    <w:rsid w:val="591A518D"/>
    <w:rsid w:val="5FF2755C"/>
    <w:rsid w:val="652F5168"/>
    <w:rsid w:val="67267B49"/>
    <w:rsid w:val="77091498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1742</Words>
  <Characters>1787</Characters>
  <Lines>19</Lines>
  <Paragraphs>5</Paragraphs>
  <TotalTime>3</TotalTime>
  <ScaleCrop>false</ScaleCrop>
  <LinksUpToDate>false</LinksUpToDate>
  <CharactersWithSpaces>2463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2022-01-20T16:17:00Z</dcterms:created>
  <dc:creator>Windows 用户</dc:creator>
  <cp:lastModifiedBy>Administrator</cp:lastModifiedBy>
  <cp:lastPrinted>2023-07-12T10:54:00Z</cp:lastPrinted>
  <dcterms:modified xsi:type="dcterms:W3CDTF">2023-09-22T08:47:08Z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3756285233E440C5B5F9FDB4834D8ED6_13</vt:lpwstr>
  </property>
</Properties>
</file>