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钙测定试剂盒（偶氮胂法）等320项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技术参数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tbl>
      <w:tblPr>
        <w:tblStyle w:val="6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22"/>
        <w:gridCol w:w="1455"/>
        <w:gridCol w:w="1110"/>
        <w:gridCol w:w="172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钙测定试剂盒（偶氮胂法）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  <w:bookmarkEnd w:id="0"/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10x41mL;与仪器配套使用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天门冬氨酸氨基转移酶测定试剂盒（烟酰胺腺嘌呤二核苷酸（NADH）法）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R1:10x70mL R2:10x21mL;与仪器配套使用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总蛋白测定试剂盒（双缩脲法）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10x84mL;与仪器配套使用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白蛋白测定试剂盒（溴甲酚绿法）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10x84mL;与仪器配套使用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丙氨酸氨基转移酶测定试剂盒（烟酰胺腺嘌呤二核苷酸（NADH）法）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R1:10x70mL R2:10x21mL;与仪器配套使用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碱性磷酸酶测定试剂盒（磷酸对硝基苯法）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R1:10x84mL R2:10x35mL;与仪器配套使用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γ-谷氨酰基转移酶测定试剂盒（L-γ-谷氨酰-3-羧基-对硝基苯胺法）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R1:5x46mL R2:5x15mL;与仪器配套使用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尿素氮测定试剂盒（尿素酶法）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R1:10x43mL R2:10x57mL;与仪器配套使用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尿素氮测定试剂盒（ 尿素酶法）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R1:5x10mL R2:5x12mL;与仪器配套使用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肌酐测定试剂盒（肌氨酸氧化酶法）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R1:10x90mL R2:10x34mL;与仪器配套使用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样本稀释液（钾、钠、氯）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10x93mL;与仪器配套使用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二氧化碳测定试剂盒（磷酸烯醇式丙酮酸羧化酶法）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10x34mL;与仪器配套使用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总胆红素测定试剂盒（重氮盐法）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R1:10x53mLR2:10x17mL;与仪器配套使用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直接胆红素测定试剂盒（重氮盐法）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R1:10x39mL R2:10x13mL;与仪器配套使用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镁测定试剂盒（偶氮胂法）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10x84mL;与仪器配套使用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尿酸测定试剂盒(尿酸酶法)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R1:5x49mL R2:5x19mL;与仪器配套使用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甘油三酯测定试剂盒（磷酸甘油氧化酶法）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10x84mL;与仪器配套使用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无机磷测定试剂盒（磷钼酸盐法）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R1:2x40mL R2:2x71mL;与仪器配套使用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肌酸激酶测定试剂盒（磷酸肌酸底物法）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R1:5x48mL R2:5x15mL;与仪器配套使用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葡萄糖测定试剂盒（己糖激酶法）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5x20mL;与仪器配套使用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α-淀粉酶测定试剂盒（CNPG3底物法）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5x21mL;与仪器配套使用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脂肪酶测定试剂盒（有色醌法）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R1:5x29mL R2:5x14mL R1a:5x30mL;与仪器配套使用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蛋白测定试剂盒（比浊法）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R1:10x53mL R2:10x15mL;与仪器配套使用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铜蓝蛋白测定试剂盒（免疫比浊法）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1:1x42mL 2:1x8mL;与仪器配套使用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高密度脂蛋白胆固醇试剂盒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R1:4x84mLR2:4x32mL;与仪器配套使用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低密度脂蛋白胆固醇测定试剂盒（均相直接法）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R1:2x53mLR2:2x20mL;与仪器配套使用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胆固醇测定试剂盒（酶试剂法）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10x84mL;与仪器配套使用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铁测定试剂盒（呋喃三嗪法）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1:10x88mL 2:10x11mL;与仪器配套使用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乳酸脱氢酶测定试剂盒(乳酸至丙酮酸法)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R1:5x50mL R2:5x16mL;与仪器配套使用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C-反应蛋白测定试剂盒(胶乳免疫比浊法)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R1:2x37mL R2:2x37mL;与仪器配套使用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抗链球菌溶血素O测定试剂盒(胶乳免疫比浊法)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R1:2x44mL R2:2x6mL;与仪器配套使用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类风湿因子测定试剂盒（胶乳免疫比浊法）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R1:2x37mL R2:2x6mL;与仪器配套使用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补体C3测定试剂盒（免疫比浊法）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R1:3x20mL R2:3x8mL;与仪器配套使用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补体C4测定试剂盒（免疫比浊法）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R1:3x20mL R2:3x8mL;与仪器配套使用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免疫球蛋白A测定试剂盒（免疫比浊法）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R1:4x20mL R2:4x8mL;与仪器配套使用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免疫球蛋白G测定试剂盒（免疫比浊法）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R1:4x20mL R2:4x20mL;与仪器配套使用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免疫球蛋白M测定试剂盒（免疫比浊法）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R1:4x20mL R2:4x8mL;与仪器配套使用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免疫球蛋白轻链λ测定试剂盒（免疫比浊法）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试剂1：2×48.1 mL，试剂2：2×20.7 mL。;与仪器配套使用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免疫球蛋白轻链κ测定试剂盒（免疫比浊法）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试剂1：2×45.5 mL，试剂2：2×20.7 mL。;与仪器配套使用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果糖胺测定试剂盒（硝基四氮唑蓝法）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试剂1:4x18mL,试剂1B:4(干粉),校准品:3x3mL;与仪器配套使用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不饱合铁结合力测定试剂盒（呋喃三嗪法）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试剂1:2 × 40 mL,试剂1B:10 片,试剂2:2 × 8 mL,校准品:2 ×10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胆碱酯酶测定试剂盒（丁酰硫代胆碱底物法）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试剂1:6×50 mL,试剂2:6×13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α-羟丁酸脱氢酶测定试剂盒（α-酮丁酸底物法）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试剂1:2×48 mL,试剂2:2×7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转铁蛋白测定试剂盒（免疫比浊法）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1:5*20ml,2:5*9ml;与仪器配套使用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结合珠蛋白测定试剂盒（免疫比浊法）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试剂1:3x17ml,试剂2:3x7ml;与仪器配套使用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氨测定试剂盒（谷氨酸脱氢酶法）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试剂1:3×20 mL;校准品:1×10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肌酸激酶同工酶测定试剂盒（免疫抑制法）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试剂1:2×53 mL,试剂2:2×16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4x3mL;与仪器配套使用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胆红素校准品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cal.1：3x5mL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cal.2：3x5mL;与仪器配套使用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血浆蛋白校准品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cal.1：3x5mL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cal.2：3x5mL;与仪器配套使用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血脂多项校准品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脂肪酶校准品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类风湿因子校准品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特殊蛋白多项校准品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cal.1-5：1x1mL;与仪器配套使用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cal.1：3x5mL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cal.2：3x5mL;与仪器配套使用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C-反应蛋白校准品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7x2mL;与仪器配套使用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铁蛋白／肌红蛋白／免疫球蛋白E质控品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低值：1*3mL，高值：1*3mL;与仪器配套使用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尿液／脑脊液蛋白校准品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校准品1-5：5x1mL;与仪器配套使用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抗链球菌溶血素O、类风湿因子质控品（水平2）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免疫质控品1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免疫质控品2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氨质控品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低值：1*5mL，中值：1*5mL，高值：1*5mL;与仪器配套使用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生化多项质控血清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水平1：12×5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生化多项质控血清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水平2：12×5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生化多项质控血清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水平3：12×5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特定蛋白多项质控品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12*3ML;与仪器配套使用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生化尿液多项质控品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水平1：6×5 Ml,水平2：6×5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生化质控品（水平1）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生化质控品（水平2）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电解质血清校准品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L：5x10mL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H：5x10mL;与仪器配套使用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电解质尿液校准品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L：5x10mL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H：5x10mL;与仪器配套使用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果糖胺质控品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果糖胺质控品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铁蛋白／肌红蛋白／免疫球蛋白E质控品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抗链球菌溶血素O、类风湿因子质控品（水平1）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质控品1:2x1mL,质控品2:2x1mL;与仪器配套使用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免疫抑制剂复合质控品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三个水平:3x4x2ml .水平1:4x2ml,水平2:4x2ml,水平3:4x2ml;与仪器配套使用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免疫复合质控品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水平1:4x5ml,水平2:4x5ml,水平3:4x5ml;与仪器配套使用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铁／镁校准品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cal.1:3x5ml cal.2:3x5ml;与仪器配套使用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电解质检测电极块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电解质参比液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2x2L;与仪器配套使用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丙酮酸测定试剂盒(乳酸脱氢酶法）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试剂1：1*60ml;试剂2：1*15ml;校准品：1*1ml,质控品1;与仪器配套使用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肌酸激酶测定试剂盒（磷酸肌酸法）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试剂1：1*60ml;试剂2：1*15ml;校准品：1*1ml,质控品1;与仪器配套使用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N-乙酰-β-D-氨基葡萄糖苷酶测定试剂盒（MNP-C1CNAc底物法）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试剂1：1*60ml;试剂2：1*20ml;校准品：1*2ml,质控品1;与仪器配套使用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游离脂肪酸测定试剂盒（ACS-ACOD法）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试剂1：1*60ml;试剂2：1*15ml;校准品1*1ml：质控品：2;与仪器配套使用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视黄醇结合蛋白测定试剂盒（胶乳免疫比浊法）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试剂：1:1x45mL，试剂2：1*15ml;与仪器配套使用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胱抑素C测定试剂盒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试剂1：1*50ml;试剂2：1*10ml;与仪器配套使用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α1-微量球蛋白测定试剂盒(胶乳免疫比浊法）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试剂1：2*15ml;试剂2：2*15ml;与仪器配套使用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β-羟丁酸测定试剂盒(β-羟丁酸脱氢酶法）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试剂1：1*60ml;试剂2：1*20ml;校准品：1*2ml,质控品1;与仪器配套使用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β2-微量球蛋白测定试剂盒（胶乳免疫比浊法）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试剂1：1*45ml;试剂2:1*15ml;与仪器配套使用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脂蛋白(a)检测试剂盒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R1:2*60ml;R2:2*15ml;与仪器配套使用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胆碱酯酶测定试剂盒（丁酰硫代胆碱底物法）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R1:2*60ml;R2:2*12ml;与仪器配套使用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亮氨酸氨基肽酶测定试剂盒（L-亮氨酰对硝基苯胺底物法）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R1:2*60ml;R2:2*20ml 校准品1*1ml;与仪器配套使用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腺苷脱氨酶测定试剂盒（过氧化物酶法）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R1:3*40ml;R2:3*20ml 校准品1*1ml 质控品1*1ml;与仪器配套使用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a-L-岩藻糖苷酶测定试剂盒（CNPF底物法）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R1:2*50ml 校准品1*1ml 质控品1*1ml;与仪器配套使用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D-二聚体测定试剂盒（乳胶免疫比浊法）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R1:1*60ml;R2:1*20ml;与仪器配套使用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谷氨酸脱氢酶测定试剂盒(α-酮戊二酸底物法）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R1:1*45ml;R2:1*15ml;与仪器配套使用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唾液酸测定试剂盒(乳酸脱氢酶法）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R1:2*48ml;R2:2*16ml;与仪器配套使用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1,5-脱水-D-山梨醇测定试剂盒(吡喃糖氧化酶法）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R1:3*45ml;R2:3*15ml;与仪器配套使用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血管紧张素转化酶测定试剂盒(FAPGG底物法）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R1:1*60ml;与仪器配套使用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缺血修饰白蛋白测定试剂盒(白蛋白-钴结合法）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试剂1：1*45ml;试剂2:1*15ml 校准品：1*1ml;与仪器配套使用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髓过氧化物酶测定试剂盒(胶乳免疫比浊法）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试剂1：1*45ml;试剂2:1*15ml;与仪器配套使用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纤维连接蛋白测定试剂盒(免疫比浊法）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试剂1：1*45ml;试剂2:1*15ml;与仪器配套使用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纤维蛋白（原）降解产物测定试剂盒（胶乳免疫比浊法）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试剂1：1*58ml;试剂2:1*20ml;与仪器配套使用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总胆汁酸测定试剂盒（酶循环法）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试剂1：2*48ml;试剂2：2*16ml;校准品1*1ml：质控品：2;与仪器配套使用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肌酸激酶同工酶质控品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1*2ml（干粉）;与仪器配套使用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α1-微量球蛋白校准品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校准品：5×1ml(血清);与仪器配套使用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总胆汁酸校准品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脂蛋白a校准品（5点）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视黄醇结合蛋白校准品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胱抑素C校准品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校准品（5水平）：5×1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半胱氨酸蛋白酶抑制剂C校准品（5点）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D-二聚体校准品（6点）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6*0.5ml;与仪器配套使用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视黄醇结合蛋白质控品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半胱氨酸蛋白酶抑制剂C质控品（2水平）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D-二聚体校准品（2水平）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质控品(水平2)：1×0.5ml;与仪器配套使用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肌酸激酶MB同工酶测定试剂盒（免疫抑制法）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R1：4*24ml；R2：4*13ml 质控品：1*0.5ml;与仪器配套使用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钙测定试剂盒（邻甲酚酞络合酮法、液体I型）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R1：4*60ml；R2：4*60ml;与仪器配套使用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天门冬氨酸氨基转移酶测定试剂盒(天门冬氨酸底物法、液体I型)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R1：3*74ml；R2：3*20ml;与仪器配套使用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总蛋白测定试剂盒（双缩脲法、液体I型）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4*60ml;与仪器配套使用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白蛋白测定试剂盒（溴甲酚绿法、液体I型）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4*60ml;与仪器配套使用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丙氨酸氨基转移酶测定试剂盒(丙氨酸底物法、液体I型)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R1：3*74ml；R2：3*20ml;与仪器配套使用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碱性磷酸酶测定试剂盒(NPP底物-AMP缓冲液法、液体I型)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R1：2*75ml；R2：2*18ml;与仪器配套使用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γ-谷氨酰基转移酶测定试剂盒（GCANA底物法、液体I型）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R1：2*75ml；R2：2*18ml;与仪器配套使用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肌酐测定试剂盒（肌氨酸氧化酶法、液体I型）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R1：4*80ml；R2：4*20ml;与仪器配套使用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二氧化碳测定试剂盒（PEPC酶法）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R1：5*22ml；R2：5*9ml 校准品1*5ml;与仪器配套使用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总胆红素测定试剂盒（重氮盐法、液体I型）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R1：2*60ml；R2：2*30ml R2a：1*7ml;与仪器配套使用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直接胆红素测定试剂盒（重氮盐法、液体I型）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R1：2*65ml；R2：2*16ml R2a：1*5ml;与仪器配套使用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镁测定试剂盒（二甲苯胺蓝法、液体I型）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R1：2*50ml；R2：2*50ml;与仪器配套使用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无机磷测定试剂盒（磷钼酸盐法、液体I型）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R1：2*60ml；R2：2*27ml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α-淀粉酶测定试剂盒（EPS法、液体Ⅰ型）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R1：2*40ml；R2：2*10ml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高密度脂蛋白胆固醇测定试剂盒(直接法-过氧化氢酶清除法）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R1：4*60ml；R2：4*20ml 校准品1*1ml;与仪器配套使用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低密度脂蛋白胆固醇测定试剂盒（直接法-表面活性剂清除法）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R1：4*60ml；R2：4*20ml 校准品1*1ml;与仪器配套使用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胆固醇测定试剂盒（CHOD-PAP法、液体I型）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R1：3*80ml；R2：3*40ml;与仪器配套使用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铁测定试剂盒（亚铁嗪法、液体I型）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R1：2*55ml；R2：2*15ml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乳酸脱氢酶测定试剂盒（乳酸底物法、液体I型）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R1：2*82ml；R2：2*28ml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载脂蛋白A1无B测定试剂盒（透射比浊法）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ApoA1  R1：75 ml×1  R2：25ml×1；ApoB  R1：75 ml×1  R2：25ml×1； 校准品（4 个浓度）：0.4ml×4;与仪器配套使用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C-反应蛋白测定试剂盒（免疫比浊法）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补体C3测定试剂盒（免疫比浊法）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R1：1*60ml；R2：1*20ml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补体C4测定试剂盒（免疫比浊法）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R1：1*60ml；R2：1*20ml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免疫球蛋白A测定试剂盒（免疫比浊法）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R1：1*60ml；R2：1*20ml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免疫球蛋白G测定试剂盒（免疫比浊法）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R1：1*60ml；R2：1*20ml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免疫球蛋白M测定试剂盒（免疫比浊法）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R1：1*60ml；R2：1*20ml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前白蛋白测定试剂盒（免疫比浊法）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R1：1*60ml；R2：1*12ml 校准品：5*0.4ml;与仪器配套使用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α-羟丁酸脱氢酶测定试剂盒（α-酮丁酸底物法)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R1：1*90ml；R2：1*22.5ml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转铁蛋白测定试剂盒（免疫比浊法）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R1：1*30ml；R2：1*10ml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结合珠蛋白测定试剂盒（免疫比浊法）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R1：1*45ml；R2：1*15ml 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尿微量白蛋白测定试剂盒（免疫比浊法）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R1：65ml*2，R2：10ml*2，校准品：1ml*4/套;与仪器配套使用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1ml*10(1个浓度）;与仪器配套使用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生化多项校准品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10*3ml;与仪器配套使用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腺苷脱氢酶校准品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特种蛋白八项校准品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1ml*6（6个浓度）;与仪器配套使用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特定蛋白校准品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中生生化多项质控品水平1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中生生化多项质控品水平1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10*3ml;与仪器配套使用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中生生化多项质控品水平2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10*1ml;与仪器配套使用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中生生化多项质控品水平2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10*3ml;与仪器配套使用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碱性磷酸酶测定试剂盒(NPP底物-AMP缓冲液法)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试剂1：5×80ml 试剂2：5×20ml;与仪器配套使用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丙酮酸测定试剂盒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试剂1：1×60ml 试剂2：1×15ml;与仪器配套使用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果糖胺测定试剂盒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试剂1：6×100ml;与仪器配套使用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丙氨酸氨基转移酶测定试剂盒(丙氨酸底物法)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试剂1：5×80ml 试剂2：5×20ml;与仪器配套使用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锌测定试剂盒（PAPS显色剂法）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试剂1：4*60ml;试剂2：4*15ml;与仪器配套使用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铜测定试剂盒（PAPS显色剂法）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试剂1：2*45ml;试剂2：2*15ml;与仪器配套使用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心型脂肪酸结合蛋白测定试剂盒（免疫比浊法）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R1：1*40ml；R2：1*10ml;与仪器配套使用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甘胆酸测定试剂盒（乳胶免疫比浊法）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试剂1：2*60ml 试剂2：2*15ml;与仪器配套使用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视黄醇结合蛋白测定试剂盒（乳胶免疫比浊法）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试剂1：2*60ml；试剂2：2*20ml;与仪器配套使用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胱抑素C测定试剂盒（乳胶免疫比浊法）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试剂1：2*100ml；试剂2：2*20ml;与仪器配套使用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天门冬氨酸氨基转移酶线粒体同工酶测定试剂盒（免疫抑制法）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试剂1：2×60ml 试剂2：2×15ml;与仪器配套使用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特异性生长因子测定试剂盒（酶法）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试剂1：1×60ml 试剂2：1×15ml;与仪器配套使用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抗链球菌溶血素O测定试剂盒（乳胶免疫比浊法）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试剂1：2*40ml 试剂2：2*10ml;与仪器配套使用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补体C3测定试剂盒（免疫比浊法）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试剂1：2×50ml 试剂2：2×10ml;与仪器配套使用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补体C4测定试剂盒（免疫比浊法）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试剂1：2×50ml 试剂2：2×10ml;与仪器配套使用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游离脂肪酸测定试剂盒（酶法）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 60 ml 试剂2：2×15ml;与仪器配套使用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香草扁桃酸检测试剂盒（均相酶免疫法）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R1:16ml, R2:4ml;与仪器配套使用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乳酸检测试剂盒（紫外酶功力学法）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50mL(R1：1×40mL+R2：1×10mL)校准品：1mL;与仪器配套使用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乳酸脱氢酶同工酶1检测试剂盒（化学抑制法）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R1：2×80mL+R2：1×40mL;与仪器配套使用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葡萄糖-6-磷酸脱氢酶测定试剂盒（葡萄糖-6-磷酸底物法）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试剂1：1*60ml;试剂2：1*20ml 溶血剂：4*70ml;与仪器配套使用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谷胱甘肽还原酶测定试剂盒（速率法）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R1：250mmol/L、2.2mmol/L，R2：NADPH 0.17mmol/L;与仪器配套使用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超氧化物歧化酶测定试剂盒（比色法）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R1：缓冲液；R2：邻苯三酚，EDTA;与仪器配套使用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电解质清洗液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10x12ml(Lyo)1x150ml;与仪器配套使用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去污剂A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2x500mL;与仪器配套使用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去污剂B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2x400mL;与仪器配套使用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酸性清洗液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2x500ml;与仪器配套使用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碱性清洗液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2x500ml;与仪器配套使用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水浴添加剂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2x500ml;与仪器配套使用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裂解稀释液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1X12.5ML;与仪器配套使用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风琴泵单向阀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搅拌针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搅拌针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比色杯擦干棒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塑料盖20/bag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20无bag;与仪器配套使用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试剂瓶保护膜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200ea/pkg;与仪器配套使用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塑料盖200ea/pkg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200ea/pkg;与仪器配套使用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样品杯1000/bag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样品杯1000ea/pkg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1000ea/pkg;与仪器配套使用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预处理样本转移管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100TEST;与仪器配套使用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手工稀释液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100mL /btl;与仪器配套使用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塑料架AERO样本管配适器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20mL 试剂盒适配器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集线器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标签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分杯管条码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过滤器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缓冲液液位传感器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缓冲液过滤器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冲洗针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清洗液配置桶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清洗缓冲液液面感应传感器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激发液液位传感器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预激发液液位传感器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冲洗针温度传感器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废液针/管路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冲洗针温度传感器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探针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C试剂针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Each;与仪器配套使用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20无bag;与仪器配套使用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塑料盖20/bag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20/bag;与仪器配套使用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塑料架AERO REAG SUPPLY CENTER INNER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塑料架金属转盘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理化分析仪零件（传感器）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塑料架2 / pkg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 / 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塑料样品杯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 per 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样品杯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 per bag;与仪器配套使用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塑料架10 carrier/pkg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 carrier/pkg;与仪器配套使用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风琴泵组件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蠕动泵管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1条/包;与仪器配套使用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过滤器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1支/盒;与仪器配套使用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样本针管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1条/包;与仪器配套使用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试剂针R1A/R2B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1支/盒;与仪器配套使用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试剂针R1B/R2A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1支/盒;与仪器配套使用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泵单向阀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2个/盒;与仪器配套使用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#1样本针密封圈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#2样本针密封圈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#1试剂针密封圈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#2试剂针密封圈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注射器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比色杯擦拭器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一组/包;与仪器配套使用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过滤管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1条/包;与仪器配套使用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比色杯擦干棒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搅拌器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缓冲液传感器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激发液传感器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预激发液传感器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WZ针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1支/盒;与仪器配套使用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1支/盒;与仪器配套使用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1条/包;与仪器配套使用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C反应蛋白质控品水平2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lOXlml;与仪器配套使用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C反应蛋白质控品水平3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lOXlml;与仪器配套使用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超强免疫质控水平1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超强免疫质控水平2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超强免疫质控水平3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12X5ml;与仪器配套使用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甘油三酯测定试剂盒（磷酸甘油氧化酶法）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试剂1：10×67.3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高密度脂蛋白胆固醇测定试剂盒(均相测定法)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试剂1：4x66.6mL，试剂2：4x25.1mL;与仪器配套使用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低密度脂蛋白胆固醇测定试剂盒(均相直接法)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试剂1：2x68.1mL，试剂2：2x26.0mL;与仪器配套使用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胆固醇测定试剂盒(酶试剂法)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试剂1：10×67.3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抗链球菌溶血素O测定试剂盒(胶乳免疫比浊法)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试剂1：2×41.0 mL，试剂2：2×9.7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类风湿因子测定试剂盒(胶乳免疫比浊法)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试剂1：4×24.8 mL，试剂2：4×7.7 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补体C3测定试剂盒(免疫比浊法)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试剂1：2X31.6mL，试剂2：2X11.8mL;与仪器配套使用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补体C4测定试剂盒(免疫比浊法)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试剂1：2X31.6mL，试剂2：2X11.8mL;与仪器配套使用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免疫球蛋白A测定试剂盒(免疫比浊法)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试剂1：4X20.5mL，试剂2：4X8.4mL;与仪器配套使用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免疫球蛋白G测定试剂盒(免疫比浊法)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试剂1：4X19.8mL，试剂2：4X19.4mL;与仪器配套使用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免疫球蛋白M测定试剂盒(免疫比浊法)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试剂1：4x20mL 试剂2：4x8mL;与仪器配套使用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小而密低密度脂蛋白胆固醇质控品LEVEL 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小而密低密度脂蛋白胆固醇质控品LEVEL 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质控品2;与仪器配套使用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甘油三酯测定试剂盒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高密度脂蛋白胆固醇测定试剂盒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高密度脂蛋白胆固醇定标液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低密度脂蛋白胆固醇测定试剂盒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低密度脂蛋白胆固醇定标液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载脂蛋白A1测定试剂盒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载脂蛋白A1定标液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载脂蛋白B测定试剂盒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载脂蛋白B定标液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尿素测定试剂盒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尿酸测定试剂盒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1020T;与仪器配套使用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脂肪酶测定试剂盒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321T;与仪器配套使用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脂肪酶定标液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脂肪酶质控品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β2-微量球蛋白标准（尿）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校准品（尿液）：4×1mL;与仪器配套使用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可溶性转铁蛋白受体测定试剂盒（胶乳免疫比浊法）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R1:50ml×1 R2:50ml×1，校准品：1ml*1;与仪器配套使用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补体C1q测定试剂盒（免疫比浊法）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R1:2×60ml R2:2×15ml;与仪器配套使用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补体C1q测定试剂盒（免疫比浊法）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试剂1:2×40mL+试剂2:2×10mL;与仪器配套使用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总铁结合力检测试剂盒（亚铁嗪法）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R1:1×40mL+R2:1×20mL+R3:1×40mL+R4:1×8mL)Fe校准品和UIBC校准品：1X1mL;与仪器配套使用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唾液酸化糖链抗原测定试剂盒（胶乳凝聚法）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缓冲液1：24ml*2;与仪器配套使用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唾液酸化糖链抗原测定试剂盒（胶乳凝聚法）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胶乳液2：8ml*2;与仪器配套使用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唾液酸化糖链抗原校准品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0.5ml*4浓度;与仪器配套使用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唾液酸化糖链抗原质控品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质控品1：1ml用*3，质控品Ⅱ：1ml用*3;与仪器配套使用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小而密低密度脂蛋白胆固醇测定试剂盒(过氧化物酶法)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试剂1：1×60mL、试剂2：1×20mL;与仪器配套使用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小而密低密度脂蛋白胆固醇测定试剂盒校准品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（冻干粉，1水平）：1×1ml;与仪器配套使用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小而密低密度脂蛋白胆固醇测定试剂盒（质控水平1）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（冻干粉，水平1）1×1ml;与仪器配套使用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小而密低密度脂蛋白胆固醇测定试剂盒（质控水平2）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（冻干粉，水平2）1×1ml;与仪器配套使用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血清淀粉样蛋白 A 测定试剂盒（胶乳免疫比浊法）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全自动生化分析仪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Abbott ARCHITECT c16000 System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240ml;与仪器配套使用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387791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3A35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218C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A45A7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A6D445C"/>
    <w:rsid w:val="1E66247C"/>
    <w:rsid w:val="25430E6E"/>
    <w:rsid w:val="2FCC27C0"/>
    <w:rsid w:val="380C528F"/>
    <w:rsid w:val="64C454E1"/>
    <w:rsid w:val="687C366C"/>
    <w:rsid w:val="6E40359A"/>
    <w:rsid w:val="75AA9960"/>
    <w:rsid w:val="EFDFA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4288</Words>
  <Characters>24447</Characters>
  <Lines>203</Lines>
  <Paragraphs>57</Paragraphs>
  <TotalTime>4</TotalTime>
  <ScaleCrop>false</ScaleCrop>
  <LinksUpToDate>false</LinksUpToDate>
  <CharactersWithSpaces>28678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2023-10-08T01:15:06Z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BFDEF476878E43B99D5D17AD8C81FD78_13</vt:lpwstr>
  </property>
</Properties>
</file>