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widowControl/>
        <w:suppressLineNumbers w:val="0"/>
        <w:spacing w:before="0" w:beforeAutospacing="0" w:after="0" w:afterAutospacing="0"/>
        <w:ind w:left="0" w:firstLine="0"/>
        <w:jc w:val="center"/>
        <w:rPr>
          <w:rFonts w:ascii="宋体" w:hAnsi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糖化血红蛋白测定</w:t>
      </w:r>
      <w:r>
        <w:rPr>
          <w:rFonts w:hint="eastAsia" w:ascii="宋体" w:hAnsi="宋体"/>
          <w:b/>
          <w:bCs/>
          <w:sz w:val="36"/>
          <w:szCs w:val="36"/>
        </w:rPr>
        <w:t>试剂采购需求参数表</w:t>
      </w:r>
    </w:p>
    <w:p>
      <w:pPr>
        <w:rPr>
          <w:rFonts w:asciiTheme="minorEastAsia" w:hAnsiTheme="minorEastAsia" w:eastAsiaTheme="minorEastAsia"/>
          <w:b/>
          <w:sz w:val="24"/>
        </w:rPr>
      </w:pPr>
    </w:p>
    <w:p>
      <w:pPr>
        <w:rPr>
          <w:rFonts w:ascii="宋体" w:hAnsi="宋体"/>
          <w:b/>
          <w:bCs/>
          <w:sz w:val="24"/>
        </w:rPr>
      </w:pPr>
      <w:r>
        <w:rPr>
          <w:sz w:val="28"/>
          <w:szCs w:val="28"/>
        </w:rPr>
        <w:drawing>
          <wp:inline distT="0" distB="0" distL="0" distR="0">
            <wp:extent cx="1798955" cy="257810"/>
            <wp:effectExtent l="0" t="0" r="0" b="8890"/>
            <wp:docPr id="1" name="图片 1" descr="透明底横版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透明底横版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82536" cy="543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5740" w:firstLineChars="2050"/>
        <w:jc w:val="left"/>
        <w:rPr>
          <w:rFonts w:asciiTheme="minorHAnsi" w:hAnsiTheme="minorHAnsi" w:eastAsiaTheme="minorEastAsia"/>
          <w:sz w:val="28"/>
          <w:szCs w:val="28"/>
        </w:rPr>
      </w:pPr>
    </w:p>
    <w:p>
      <w:pPr>
        <w:ind w:firstLine="3300" w:firstLineChars="1100"/>
        <w:rPr>
          <w:sz w:val="30"/>
          <w:szCs w:val="30"/>
        </w:rPr>
      </w:pPr>
      <w:r>
        <w:rPr>
          <w:rFonts w:hint="eastAsia"/>
          <w:sz w:val="30"/>
          <w:szCs w:val="30"/>
        </w:rPr>
        <w:t>使用科室试剂采购需求表</w:t>
      </w:r>
      <w:r>
        <w:rPr>
          <w:rFonts w:hint="eastAsia"/>
          <w:color w:val="FF0000"/>
          <w:sz w:val="30"/>
          <w:szCs w:val="30"/>
        </w:rPr>
        <w:t>(专机专用</w:t>
      </w:r>
      <w:r>
        <w:rPr>
          <w:color w:val="FF0000"/>
          <w:sz w:val="30"/>
          <w:szCs w:val="30"/>
        </w:rPr>
        <w:t>试剂</w:t>
      </w:r>
      <w:r>
        <w:rPr>
          <w:rFonts w:hint="eastAsia"/>
          <w:color w:val="FF0000"/>
          <w:sz w:val="30"/>
          <w:szCs w:val="30"/>
        </w:rPr>
        <w:t>)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5"/>
        <w:gridCol w:w="2190"/>
        <w:gridCol w:w="1035"/>
        <w:gridCol w:w="1200"/>
        <w:gridCol w:w="1455"/>
        <w:gridCol w:w="25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序号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试剂名称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设备</w:t>
            </w:r>
            <w:r>
              <w:rPr>
                <w:szCs w:val="21"/>
              </w:rPr>
              <w:t>名称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设备品牌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设备型号</w:t>
            </w:r>
          </w:p>
        </w:tc>
        <w:tc>
          <w:tcPr>
            <w:tcW w:w="2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具体参数需求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4" w:hRule="atLeast"/>
        </w:trPr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1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糖化血红蛋白测定试剂盒（毛细管电泳法）</w:t>
            </w:r>
          </w:p>
        </w:tc>
        <w:tc>
          <w:tcPr>
            <w:tcW w:w="103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bookmarkStart w:id="0" w:name="_GoBack"/>
            <w:r>
              <w:rPr>
                <w:rFonts w:hint="default"/>
                <w:szCs w:val="21"/>
              </w:rPr>
              <w:t>全自动毛细血管电泳仪</w:t>
            </w:r>
            <w:bookmarkEnd w:id="0"/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</w:rPr>
              <w:t>SEBIA</w:t>
            </w:r>
            <w:r>
              <w:rPr>
                <w:rFonts w:hint="eastAsia"/>
                <w:szCs w:val="21"/>
                <w:lang w:val="en-US" w:eastAsia="zh-CN"/>
              </w:rPr>
              <w:t xml:space="preserve">  </w:t>
            </w:r>
            <w:r>
              <w:rPr>
                <w:rFonts w:hint="default"/>
                <w:szCs w:val="21"/>
              </w:rPr>
              <w:t>（西比亚）</w:t>
            </w:r>
          </w:p>
        </w:tc>
        <w:tc>
          <w:tcPr>
            <w:tcW w:w="14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</w:rPr>
              <w:t>CAPILLAPYS II</w:t>
            </w:r>
          </w:p>
        </w:tc>
        <w:tc>
          <w:tcPr>
            <w:tcW w:w="259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</w:rPr>
              <w:t>主要用于血红蛋白和糖化血红蛋白检测，适用于地中海贫血疾病的筛查以及糖尿病的筛查。</w:t>
            </w:r>
          </w:p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</w:rPr>
              <w:t>2.检测方法：毛细管内高效液相色谱法。</w:t>
            </w:r>
          </w:p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</w:rPr>
              <w:t>3.配套血红项目的质控与试剂为同一品牌，保证试剂朔源性。                                           </w:t>
            </w:r>
          </w:p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</w:rPr>
              <w:t>4.糖化血红蛋白项目检测要求有原厂标配的双水平质控品和校品。                       </w:t>
            </w:r>
          </w:p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</w:rPr>
              <w:t>5.缓冲液在常温下（15-30℃）的稳定期可达30天。            </w:t>
            </w:r>
          </w:p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</w:rPr>
              <w:t>6.使用糖化血红蛋白配套试剂检测结果可清楚分离变异体，并能提供血红蛋白A2值，提示地中海贫血症。</w:t>
            </w:r>
          </w:p>
          <w:p>
            <w:pPr>
              <w:jc w:val="left"/>
              <w:rPr>
                <w:rFonts w:hint="eastAsia"/>
                <w:szCs w:val="21"/>
              </w:rPr>
            </w:pPr>
            <w:r>
              <w:rPr>
                <w:rFonts w:hint="default"/>
                <w:szCs w:val="21"/>
              </w:rPr>
              <w:t>7.能与赛比亚全自动毛细管电泳仪配套使用。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</w:trPr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2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eastAsia="zh-CN"/>
              </w:rPr>
              <w:t>糖化血化蛋白</w:t>
            </w:r>
            <w:r>
              <w:rPr>
                <w:rFonts w:hint="eastAsia"/>
                <w:szCs w:val="21"/>
              </w:rPr>
              <w:t>校准品</w:t>
            </w:r>
          </w:p>
        </w:tc>
        <w:tc>
          <w:tcPr>
            <w:tcW w:w="103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200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59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atLeast"/>
        </w:trPr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3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eastAsia="zh-CN"/>
              </w:rPr>
              <w:t>糖化血红蛋白</w:t>
            </w:r>
            <w:r>
              <w:rPr>
                <w:rFonts w:hint="eastAsia"/>
                <w:szCs w:val="21"/>
              </w:rPr>
              <w:t>质控品</w:t>
            </w:r>
          </w:p>
        </w:tc>
        <w:tc>
          <w:tcPr>
            <w:tcW w:w="103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200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59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4" w:hRule="atLeast"/>
        </w:trPr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4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血红蛋白测定试剂盒（电泳法）</w:t>
            </w:r>
          </w:p>
        </w:tc>
        <w:tc>
          <w:tcPr>
            <w:tcW w:w="103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200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59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5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血红蛋白测定</w:t>
            </w:r>
            <w:r>
              <w:rPr>
                <w:rFonts w:hint="eastAsia"/>
                <w:szCs w:val="21"/>
                <w:lang w:eastAsia="zh-CN"/>
              </w:rPr>
              <w:t>质控品</w:t>
            </w:r>
            <w:r>
              <w:rPr>
                <w:rFonts w:hint="eastAsia"/>
                <w:szCs w:val="21"/>
              </w:rPr>
              <w:t>试剂盒（电泳法）</w:t>
            </w:r>
          </w:p>
        </w:tc>
        <w:tc>
          <w:tcPr>
            <w:tcW w:w="103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200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595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6</w:t>
            </w:r>
          </w:p>
        </w:tc>
        <w:tc>
          <w:tcPr>
            <w:tcW w:w="2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毛细管护理液</w:t>
            </w:r>
          </w:p>
        </w:tc>
        <w:tc>
          <w:tcPr>
            <w:tcW w:w="103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2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5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59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/>
                <w:szCs w:val="21"/>
              </w:rPr>
            </w:pPr>
          </w:p>
        </w:tc>
      </w:tr>
    </w:tbl>
    <w:p>
      <w:pPr>
        <w:ind w:firstLine="4305" w:firstLineChars="2050"/>
        <w:rPr>
          <w:rFonts w:asciiTheme="minorHAnsi" w:hAnsiTheme="minorHAnsi" w:eastAsiaTheme="minorEastAsia" w:cstheme="minorBidi"/>
          <w:sz w:val="28"/>
          <w:szCs w:val="28"/>
        </w:rPr>
      </w:pPr>
      <w:r>
        <w:rPr>
          <w:rFonts w:hint="eastAsia"/>
          <w:szCs w:val="21"/>
        </w:rPr>
        <w:t xml:space="preserve">            </w:t>
      </w:r>
      <w:r>
        <w:rPr>
          <w:rFonts w:hint="eastAsia"/>
          <w:sz w:val="28"/>
          <w:szCs w:val="28"/>
        </w:rPr>
        <w:t xml:space="preserve">               </w:t>
      </w:r>
    </w:p>
    <w:p>
      <w:pPr>
        <w:rPr>
          <w:rFonts w:ascii="宋体" w:hAnsi="宋体"/>
          <w:b/>
          <w:bCs/>
          <w:sz w:val="24"/>
        </w:rPr>
      </w:pPr>
    </w:p>
    <w:p>
      <w:pPr>
        <w:spacing w:line="540" w:lineRule="exact"/>
        <w:rPr>
          <w:rFonts w:ascii="宋体" w:hAnsi="宋体"/>
          <w:bCs/>
          <w:sz w:val="24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7" w:h="16840"/>
      <w:pgMar w:top="1134" w:right="1304" w:bottom="1134" w:left="1304" w:header="567" w:footer="567" w:gutter="0"/>
      <w:pgNumType w:fmt="numberInDash"/>
      <w:cols w:space="720" w:num="1"/>
      <w:titlePg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862895098"/>
      <w:docPartObj>
        <w:docPartGallery w:val="autotext"/>
      </w:docPartObj>
    </w:sdtPr>
    <w:sdtContent>
      <w:p>
        <w:pPr>
          <w:pStyle w:val="3"/>
          <w:ind w:firstLine="4500" w:firstLineChars="2500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-</w:t>
        </w:r>
        <w:r>
          <w:t xml:space="preserve"> 2 -</w:t>
        </w:r>
        <w:r>
          <w:fldChar w:fldCharType="end"/>
        </w:r>
      </w:p>
    </w:sdtContent>
  </w:sdt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94651119"/>
      <w:docPartObj>
        <w:docPartGallery w:val="autotext"/>
      </w:docPartObj>
    </w:sdtPr>
    <w:sdtContent>
      <w:p>
        <w:pPr>
          <w:pStyle w:val="3"/>
          <w:ind w:firstLine="4770" w:firstLineChars="2650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-</w:t>
        </w:r>
        <w:r>
          <w:t xml:space="preserve"> 1 -</w:t>
        </w:r>
        <w:r>
          <w:fldChar w:fldCharType="end"/>
        </w:r>
      </w:p>
    </w:sdtContent>
  </w:sdt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8E9177C"/>
    <w:multiLevelType w:val="singleLevel"/>
    <w:tmpl w:val="98E9177C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hjNzU1YTMyNDA5NmJiMDFkMzE1NjkzODhhMjJjYjAifQ=="/>
  </w:docVars>
  <w:rsids>
    <w:rsidRoot w:val="00917972"/>
    <w:rsid w:val="0001717B"/>
    <w:rsid w:val="000A7127"/>
    <w:rsid w:val="00126648"/>
    <w:rsid w:val="001D4F49"/>
    <w:rsid w:val="00203F52"/>
    <w:rsid w:val="00234222"/>
    <w:rsid w:val="00240564"/>
    <w:rsid w:val="002A41EF"/>
    <w:rsid w:val="002D2D93"/>
    <w:rsid w:val="002D4BC7"/>
    <w:rsid w:val="00387534"/>
    <w:rsid w:val="003C2CB7"/>
    <w:rsid w:val="003D6D7F"/>
    <w:rsid w:val="003E4B6A"/>
    <w:rsid w:val="004C0F6B"/>
    <w:rsid w:val="004E70E8"/>
    <w:rsid w:val="004F1E1B"/>
    <w:rsid w:val="00542AAB"/>
    <w:rsid w:val="005708F0"/>
    <w:rsid w:val="005B3A63"/>
    <w:rsid w:val="005B5EA3"/>
    <w:rsid w:val="005D04D8"/>
    <w:rsid w:val="005E3E42"/>
    <w:rsid w:val="00625820"/>
    <w:rsid w:val="00763593"/>
    <w:rsid w:val="00774C4E"/>
    <w:rsid w:val="007C5B24"/>
    <w:rsid w:val="00816F83"/>
    <w:rsid w:val="00917972"/>
    <w:rsid w:val="009B58B3"/>
    <w:rsid w:val="009B7588"/>
    <w:rsid w:val="009C7972"/>
    <w:rsid w:val="009F4C99"/>
    <w:rsid w:val="009F6854"/>
    <w:rsid w:val="00A820F1"/>
    <w:rsid w:val="00AE4729"/>
    <w:rsid w:val="00B16D72"/>
    <w:rsid w:val="00B241BC"/>
    <w:rsid w:val="00B34EC8"/>
    <w:rsid w:val="00B703C8"/>
    <w:rsid w:val="00B95357"/>
    <w:rsid w:val="00C41141"/>
    <w:rsid w:val="00CE35F0"/>
    <w:rsid w:val="00CE5B0C"/>
    <w:rsid w:val="00D24930"/>
    <w:rsid w:val="00D51B57"/>
    <w:rsid w:val="00DB386B"/>
    <w:rsid w:val="00DC63AB"/>
    <w:rsid w:val="00E209A0"/>
    <w:rsid w:val="00E9378D"/>
    <w:rsid w:val="00EE2CB3"/>
    <w:rsid w:val="00EF59B8"/>
    <w:rsid w:val="00FA5CA9"/>
    <w:rsid w:val="00FE28CD"/>
    <w:rsid w:val="2C8B5CD5"/>
    <w:rsid w:val="2DA73571"/>
    <w:rsid w:val="2FCC27C0"/>
    <w:rsid w:val="56F81ABD"/>
    <w:rsid w:val="61A95A04"/>
    <w:rsid w:val="64C45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0"/>
    <w:pPr>
      <w:keepNext/>
      <w:keepLines/>
      <w:spacing w:before="340" w:after="330" w:line="578" w:lineRule="auto"/>
      <w:outlineLvl w:val="0"/>
    </w:pPr>
    <w:rPr>
      <w:rFonts w:ascii="Times New Roman" w:hAnsi="Times New Roman"/>
      <w:b/>
      <w:bCs/>
      <w:kern w:val="44"/>
      <w:sz w:val="44"/>
      <w:szCs w:val="44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标题 1 字符"/>
    <w:basedOn w:val="8"/>
    <w:link w:val="2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0">
    <w:name w:val="页眉 字符"/>
    <w:basedOn w:val="8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页脚 字符"/>
    <w:basedOn w:val="8"/>
    <w:link w:val="3"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592</Words>
  <Characters>659</Characters>
  <Lines>2</Lines>
  <Paragraphs>1</Paragraphs>
  <TotalTime>13</TotalTime>
  <ScaleCrop>false</ScaleCrop>
  <LinksUpToDate>false</LinksUpToDate>
  <CharactersWithSpaces>800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2020-01-13T07:54:00Z</dcterms:created>
  <dc:creator>Windows 用户</dc:creator>
  <cp:lastModifiedBy>Administrator</cp:lastModifiedBy>
  <cp:lastPrinted>2023-07-12T02:58:00Z</cp:lastPrinted>
  <dcterms:modified xsi:type="dcterms:W3CDTF">2023-08-10T06:41:10Z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58E94898C9164C628BF6B828D669FF3C_13</vt:lpwstr>
  </property>
</Properties>
</file>