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EE" w:rsidRDefault="0062533A">
      <w:pPr>
        <w:ind w:firstLineChars="500" w:firstLine="1807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6"/>
          <w:szCs w:val="36"/>
        </w:rPr>
        <w:t>雅培全自动生化分析仪</w:t>
      </w:r>
      <w:r>
        <w:rPr>
          <w:rFonts w:ascii="宋体" w:hAnsi="宋体" w:hint="eastAsia"/>
          <w:b/>
          <w:bCs/>
          <w:sz w:val="36"/>
          <w:szCs w:val="36"/>
        </w:rPr>
        <w:t>试剂采购需求参数表</w:t>
      </w:r>
    </w:p>
    <w:p w:rsidR="00A506EE" w:rsidRDefault="00A506EE">
      <w:pPr>
        <w:rPr>
          <w:rFonts w:asciiTheme="minorEastAsia" w:eastAsiaTheme="minorEastAsia" w:hAnsiTheme="minorEastAsia"/>
          <w:b/>
          <w:sz w:val="24"/>
        </w:rPr>
      </w:pPr>
    </w:p>
    <w:p w:rsidR="00A506EE" w:rsidRDefault="0062533A">
      <w:pPr>
        <w:rPr>
          <w:rFonts w:ascii="宋体" w:hAnsi="宋体"/>
          <w:b/>
          <w:bCs/>
          <w:sz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EE" w:rsidRDefault="00A506EE">
      <w:pPr>
        <w:ind w:firstLineChars="2050" w:firstLine="5740"/>
        <w:jc w:val="left"/>
        <w:rPr>
          <w:rFonts w:asciiTheme="minorHAnsi" w:eastAsiaTheme="minorEastAsia" w:hAnsiTheme="minorHAnsi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495"/>
        <w:gridCol w:w="2295"/>
        <w:gridCol w:w="1335"/>
        <w:gridCol w:w="2070"/>
        <w:gridCol w:w="1365"/>
      </w:tblGrid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总蛋白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A506EE">
            <w:pPr>
              <w:jc w:val="center"/>
              <w:rPr>
                <w:sz w:val="24"/>
              </w:rPr>
            </w:pP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白蛋白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A506EE">
            <w:pPr>
              <w:jc w:val="center"/>
              <w:rPr>
                <w:sz w:val="24"/>
              </w:rPr>
            </w:pP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血氨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A506EE">
            <w:pPr>
              <w:jc w:val="center"/>
              <w:rPr>
                <w:sz w:val="24"/>
              </w:rPr>
            </w:pP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前白蛋白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A506EE">
            <w:pPr>
              <w:jc w:val="center"/>
              <w:rPr>
                <w:sz w:val="24"/>
              </w:rPr>
            </w:pP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铜蓝蛋白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A506EE">
            <w:pPr>
              <w:jc w:val="center"/>
              <w:rPr>
                <w:sz w:val="24"/>
              </w:rPr>
            </w:pP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总胆红素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A506EE">
            <w:pPr>
              <w:jc w:val="center"/>
              <w:rPr>
                <w:sz w:val="24"/>
              </w:rPr>
            </w:pP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直接胆红素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A506EE">
            <w:pPr>
              <w:jc w:val="center"/>
              <w:rPr>
                <w:sz w:val="24"/>
              </w:rPr>
            </w:pP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总胆汁酸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A506EE">
            <w:pPr>
              <w:jc w:val="center"/>
              <w:rPr>
                <w:sz w:val="24"/>
              </w:rPr>
            </w:pP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甘胆酸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A506EE">
            <w:pPr>
              <w:jc w:val="center"/>
              <w:rPr>
                <w:sz w:val="24"/>
              </w:rPr>
            </w:pP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谷丙转氨酶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A506EE">
            <w:pPr>
              <w:jc w:val="center"/>
              <w:rPr>
                <w:sz w:val="24"/>
              </w:rPr>
            </w:pP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谷草转氨酶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A506EE">
            <w:pPr>
              <w:jc w:val="center"/>
              <w:rPr>
                <w:sz w:val="24"/>
              </w:rPr>
            </w:pP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γ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谷氨酰转移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酶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A506EE">
            <w:pPr>
              <w:jc w:val="center"/>
              <w:rPr>
                <w:sz w:val="24"/>
              </w:rPr>
            </w:pP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碱性磷酸酶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A506EE">
            <w:pPr>
              <w:jc w:val="center"/>
              <w:rPr>
                <w:sz w:val="24"/>
              </w:rPr>
            </w:pP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胆碱酯酶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未开展</w:t>
            </w: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单胺氧化酶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未开展</w:t>
            </w: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5'</w:t>
            </w:r>
            <w:r>
              <w:rPr>
                <w:rFonts w:hint="eastAsia"/>
                <w:szCs w:val="21"/>
              </w:rPr>
              <w:t>核苷酸酶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未开展</w:t>
            </w: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α</w:t>
            </w:r>
            <w:r>
              <w:rPr>
                <w:rFonts w:hint="eastAsia"/>
                <w:szCs w:val="21"/>
              </w:rPr>
              <w:t>-L-</w:t>
            </w:r>
            <w:r>
              <w:rPr>
                <w:rFonts w:hint="eastAsia"/>
                <w:szCs w:val="21"/>
              </w:rPr>
              <w:t>岩藻糖苷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酶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未开展</w:t>
            </w: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腺苷脱氨酶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未开展</w:t>
            </w: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亮氨酰氨基肽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酶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未开展</w:t>
            </w: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谷胱甘肽还原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酶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未开展</w:t>
            </w: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谷氨酸脱氢酶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未开展</w:t>
            </w: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乳酸脱氢酶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A506EE">
            <w:pPr>
              <w:jc w:val="center"/>
              <w:rPr>
                <w:sz w:val="24"/>
              </w:rPr>
            </w:pP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总胆固醇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Alinity C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A506EE">
            <w:pPr>
              <w:jc w:val="center"/>
              <w:rPr>
                <w:sz w:val="24"/>
              </w:rPr>
            </w:pP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甘油三酯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Alinity C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A506EE">
            <w:pPr>
              <w:jc w:val="center"/>
              <w:rPr>
                <w:sz w:val="24"/>
              </w:rPr>
            </w:pP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高密度脂蛋白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A506EE">
            <w:pPr>
              <w:jc w:val="center"/>
              <w:rPr>
                <w:sz w:val="24"/>
              </w:rPr>
            </w:pPr>
          </w:p>
        </w:tc>
      </w:tr>
      <w:tr w:rsidR="00A506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低蛋白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全自动生化分析仪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62533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Architect C16000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EE" w:rsidRDefault="00A506EE">
            <w:pPr>
              <w:jc w:val="center"/>
              <w:rPr>
                <w:sz w:val="24"/>
              </w:rPr>
            </w:pPr>
          </w:p>
        </w:tc>
      </w:tr>
    </w:tbl>
    <w:p w:rsidR="00A506EE" w:rsidRDefault="0062533A">
      <w:pPr>
        <w:ind w:firstLineChars="2050" w:firstLine="4305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 w:rsidR="00A506EE" w:rsidRDefault="00A506EE">
      <w:pPr>
        <w:spacing w:line="540" w:lineRule="exact"/>
        <w:rPr>
          <w:rFonts w:ascii="宋体" w:hAnsi="宋体"/>
          <w:bCs/>
          <w:sz w:val="24"/>
        </w:rPr>
      </w:pPr>
    </w:p>
    <w:p w:rsidR="00A506EE" w:rsidRDefault="00A506EE">
      <w:pPr>
        <w:spacing w:line="540" w:lineRule="exact"/>
        <w:rPr>
          <w:rFonts w:ascii="宋体" w:hAnsi="宋体"/>
          <w:bCs/>
          <w:sz w:val="24"/>
        </w:rPr>
      </w:pPr>
    </w:p>
    <w:sectPr w:rsidR="00A506EE">
      <w:footerReference w:type="default" r:id="rId7"/>
      <w:footerReference w:type="first" r:id="rId8"/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3A" w:rsidRDefault="0062533A">
      <w:r>
        <w:separator/>
      </w:r>
    </w:p>
  </w:endnote>
  <w:endnote w:type="continuationSeparator" w:id="0">
    <w:p w:rsidR="0062533A" w:rsidRDefault="0062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895098"/>
    </w:sdtPr>
    <w:sdtEndPr/>
    <w:sdtContent>
      <w:p w:rsidR="00A506EE" w:rsidRDefault="0062533A">
        <w:pPr>
          <w:pStyle w:val="a3"/>
          <w:ind w:firstLineChars="2500" w:firstLine="450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 w:rsidR="00A506EE" w:rsidRDefault="00A506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651119"/>
    </w:sdtPr>
    <w:sdtEndPr/>
    <w:sdtContent>
      <w:p w:rsidR="00A506EE" w:rsidRDefault="0062533A">
        <w:pPr>
          <w:pStyle w:val="a3"/>
          <w:ind w:firstLineChars="2650" w:firstLine="477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D46" w:rsidRPr="00B13D46">
          <w:rPr>
            <w:noProof/>
            <w:lang w:val="zh-CN"/>
          </w:rPr>
          <w:t>-</w:t>
        </w:r>
        <w:r w:rsidR="00B13D46">
          <w:rPr>
            <w:noProof/>
          </w:rPr>
          <w:t xml:space="preserve"> 1 -</w:t>
        </w:r>
        <w:r>
          <w:fldChar w:fldCharType="end"/>
        </w:r>
      </w:p>
    </w:sdtContent>
  </w:sdt>
  <w:p w:rsidR="00A506EE" w:rsidRDefault="00A506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3A" w:rsidRDefault="0062533A">
      <w:r>
        <w:separator/>
      </w:r>
    </w:p>
  </w:footnote>
  <w:footnote w:type="continuationSeparator" w:id="0">
    <w:p w:rsidR="0062533A" w:rsidRDefault="00625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33A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506EE"/>
    <w:rsid w:val="00A820F1"/>
    <w:rsid w:val="00AE4729"/>
    <w:rsid w:val="00B13D46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0B55396A"/>
    <w:rsid w:val="717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1DC09F-72DE-4C2E-B407-8CEC79D5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2020-01-14T01:25:00Z</cp:lastPrinted>
  <dcterms:created xsi:type="dcterms:W3CDTF">2023-06-19T07:45:00Z</dcterms:created>
  <dcterms:modified xsi:type="dcterms:W3CDTF">2023-06-19T07:45:00Z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9078E71AAE774748B064E407F3F411E9_13</vt:lpwstr>
  </property>
</Properties>
</file>