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血气生化分析仪试剂采购需求参数表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276"/>
        <w:gridCol w:w="1134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血气生化试剂卡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血气分析仪</w:t>
            </w:r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I15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</w:rPr>
              <w:t>1、单次抛弃型测试卡，分十项和五项卡；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血气生化处理包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血气分析仪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I15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100人份/包，配合血气生化试剂卡一起用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血气生化试剂质控液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血气</w:t>
            </w:r>
            <w:r>
              <w:rPr>
                <w:sz w:val="24"/>
              </w:rPr>
              <w:t>分析</w:t>
            </w:r>
            <w:r>
              <w:rPr>
                <w:rFonts w:hint="eastAsia"/>
                <w:sz w:val="24"/>
              </w:rPr>
              <w:t>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I15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5支/盒，分中高低三个质控水平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1E01E2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8F190F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BB1E94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9C33728"/>
    <w:rsid w:val="0D28240E"/>
    <w:rsid w:val="33363333"/>
    <w:rsid w:val="4FE70875"/>
    <w:rsid w:val="51FF51CB"/>
    <w:rsid w:val="644A2262"/>
    <w:rsid w:val="66650F64"/>
    <w:rsid w:val="6A2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169</Characters>
  <Lines>4</Lines>
  <Paragraphs>1</Paragraphs>
  <TotalTime>15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Administrator</cp:lastModifiedBy>
  <cp:lastPrinted>2023-05-24T03:59:00Z</cp:lastPrinted>
  <dcterms:modified xsi:type="dcterms:W3CDTF">2023-06-05T02:06:02Z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2C2DB5BDAB304FD6BE744C7BDE47227F_13</vt:lpwstr>
  </property>
</Properties>
</file>