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030E" w14:textId="77777777" w:rsidR="00BC1F2C" w:rsidRDefault="00E17B6D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</w:t>
      </w: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1</w:t>
      </w:r>
    </w:p>
    <w:p w14:paraId="41860355" w14:textId="16318134" w:rsidR="00BC1F2C" w:rsidRDefault="00E17B6D" w:rsidP="00E17B6D">
      <w:pPr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712"/>
        <w:gridCol w:w="8282"/>
      </w:tblGrid>
      <w:tr w:rsidR="00BC1F2C" w14:paraId="41860359" w14:textId="77777777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0356" w14:textId="77777777" w:rsidR="00BC1F2C" w:rsidRDefault="00E17B6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57" w14:textId="77777777" w:rsidR="00BC1F2C" w:rsidRDefault="00E17B6D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58" w14:textId="77777777" w:rsidR="00BC1F2C" w:rsidRDefault="00E17B6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:rsidR="00BC1F2C" w14:paraId="4186035D" w14:textId="77777777">
        <w:trPr>
          <w:trHeight w:val="42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5A" w14:textId="77777777" w:rsidR="00BC1F2C" w:rsidRDefault="00E17B6D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、</w:t>
            </w:r>
          </w:p>
        </w:tc>
        <w:tc>
          <w:tcPr>
            <w:tcW w:w="712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5B" w14:textId="77777777" w:rsidR="00BC1F2C" w:rsidRDefault="00E17B6D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4"/>
                <w:szCs w:val="24"/>
              </w:rPr>
              <w:t>水平回转设备（水平仓储）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5C" w14:textId="77777777" w:rsidR="00BC1F2C" w:rsidRDefault="00E17B6D">
            <w:pPr>
              <w:numPr>
                <w:ilvl w:val="0"/>
                <w:numId w:val="1"/>
              </w:numPr>
              <w:spacing w:after="50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▲</w:t>
            </w:r>
            <w:r>
              <w:rPr>
                <w:rFonts w:hint="eastAsia"/>
                <w:bCs/>
                <w:sz w:val="24"/>
                <w:szCs w:val="24"/>
              </w:rPr>
              <w:t>目的：通过使用以料斗为存储媒介，以“物品到人”为提取模式的动态水平回转系统，完成手术室的无菌物品的智能化存放与提取功能。</w:t>
            </w:r>
          </w:p>
        </w:tc>
      </w:tr>
      <w:tr w:rsidR="00BC1F2C" w14:paraId="41860361" w14:textId="77777777">
        <w:trPr>
          <w:trHeight w:val="45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5E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5F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60" w14:textId="77777777" w:rsidR="00BC1F2C" w:rsidRDefault="00E17B6D">
            <w:pPr>
              <w:numPr>
                <w:ilvl w:val="0"/>
                <w:numId w:val="1"/>
              </w:numPr>
              <w:spacing w:after="50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巷道数量：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条</w:t>
            </w:r>
          </w:p>
        </w:tc>
      </w:tr>
      <w:tr w:rsidR="00BC1F2C" w14:paraId="41860365" w14:textId="77777777">
        <w:trPr>
          <w:trHeight w:val="37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62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63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64" w14:textId="77777777" w:rsidR="00BC1F2C" w:rsidRDefault="00E17B6D">
            <w:pPr>
              <w:numPr>
                <w:ilvl w:val="0"/>
                <w:numId w:val="1"/>
              </w:numPr>
              <w:spacing w:after="5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▲</w:t>
            </w:r>
            <w:r>
              <w:rPr>
                <w:rFonts w:hint="eastAsia"/>
                <w:bCs/>
                <w:sz w:val="24"/>
                <w:szCs w:val="24"/>
              </w:rPr>
              <w:t>设备外形尺寸：高度≤</w:t>
            </w:r>
            <w:r>
              <w:rPr>
                <w:rFonts w:hint="eastAsia"/>
                <w:bCs/>
                <w:sz w:val="24"/>
                <w:szCs w:val="24"/>
              </w:rPr>
              <w:t>2354</w:t>
            </w:r>
            <w:r>
              <w:rPr>
                <w:bCs/>
                <w:sz w:val="24"/>
                <w:szCs w:val="24"/>
              </w:rPr>
              <w:t>mm</w:t>
            </w:r>
            <w:r>
              <w:rPr>
                <w:rFonts w:hint="eastAsia"/>
                <w:bCs/>
                <w:sz w:val="24"/>
                <w:szCs w:val="24"/>
              </w:rPr>
              <w:t>；宽度≥</w:t>
            </w:r>
            <w:r>
              <w:rPr>
                <w:rFonts w:hint="eastAsia"/>
                <w:bCs/>
                <w:sz w:val="24"/>
                <w:szCs w:val="24"/>
              </w:rPr>
              <w:t>1940</w:t>
            </w:r>
            <w:r>
              <w:rPr>
                <w:bCs/>
                <w:sz w:val="24"/>
                <w:szCs w:val="24"/>
              </w:rPr>
              <w:t>mm</w:t>
            </w:r>
            <w:r>
              <w:rPr>
                <w:rFonts w:hint="eastAsia"/>
                <w:bCs/>
                <w:sz w:val="24"/>
                <w:szCs w:val="24"/>
              </w:rPr>
              <w:t>；长度≥</w:t>
            </w:r>
            <w:r>
              <w:rPr>
                <w:rFonts w:hint="eastAsia"/>
                <w:bCs/>
                <w:sz w:val="24"/>
                <w:szCs w:val="24"/>
              </w:rPr>
              <w:t>619</w:t>
            </w:r>
            <w:r>
              <w:rPr>
                <w:bCs/>
                <w:sz w:val="24"/>
                <w:szCs w:val="24"/>
              </w:rPr>
              <w:t>0mm</w:t>
            </w:r>
          </w:p>
        </w:tc>
      </w:tr>
      <w:tr w:rsidR="00BC1F2C" w14:paraId="41860369" w14:textId="77777777">
        <w:trPr>
          <w:trHeight w:val="4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66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67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68" w14:textId="77777777" w:rsidR="00BC1F2C" w:rsidRDefault="00E17B6D">
            <w:pPr>
              <w:numPr>
                <w:ilvl w:val="0"/>
                <w:numId w:val="1"/>
              </w:numPr>
              <w:spacing w:after="5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▲</w:t>
            </w:r>
            <w:r>
              <w:rPr>
                <w:rFonts w:hint="eastAsia"/>
                <w:bCs/>
                <w:sz w:val="24"/>
                <w:szCs w:val="24"/>
              </w:rPr>
              <w:t>料斗净尺寸：高≤</w:t>
            </w:r>
            <w:r>
              <w:rPr>
                <w:rFonts w:hint="eastAsia"/>
                <w:bCs/>
                <w:sz w:val="24"/>
                <w:szCs w:val="24"/>
              </w:rPr>
              <w:t>1854</w:t>
            </w:r>
            <w:r>
              <w:rPr>
                <w:bCs/>
                <w:sz w:val="24"/>
                <w:szCs w:val="24"/>
              </w:rPr>
              <w:t>mm</w:t>
            </w:r>
            <w:r>
              <w:rPr>
                <w:rFonts w:hint="eastAsia"/>
                <w:bCs/>
                <w:sz w:val="24"/>
                <w:szCs w:val="24"/>
              </w:rPr>
              <w:t>；宽度≥</w:t>
            </w:r>
            <w:r>
              <w:rPr>
                <w:rFonts w:hint="eastAsia"/>
                <w:bCs/>
                <w:sz w:val="24"/>
                <w:szCs w:val="24"/>
              </w:rPr>
              <w:t>622</w:t>
            </w:r>
            <w:r>
              <w:rPr>
                <w:bCs/>
                <w:sz w:val="24"/>
                <w:szCs w:val="24"/>
              </w:rPr>
              <w:t>mm</w:t>
            </w:r>
            <w:r>
              <w:rPr>
                <w:rFonts w:hint="eastAsia"/>
                <w:bCs/>
                <w:sz w:val="24"/>
                <w:szCs w:val="24"/>
              </w:rPr>
              <w:t>；深度≥</w:t>
            </w:r>
            <w:r>
              <w:rPr>
                <w:rFonts w:hint="eastAsia"/>
                <w:bCs/>
                <w:sz w:val="24"/>
                <w:szCs w:val="24"/>
              </w:rPr>
              <w:t>610</w:t>
            </w:r>
            <w:r>
              <w:rPr>
                <w:bCs/>
                <w:sz w:val="24"/>
                <w:szCs w:val="24"/>
              </w:rPr>
              <w:t>mm</w:t>
            </w:r>
            <w:r>
              <w:rPr>
                <w:rFonts w:hint="eastAsia"/>
                <w:bCs/>
                <w:sz w:val="24"/>
                <w:szCs w:val="24"/>
              </w:rPr>
              <w:t>；</w:t>
            </w:r>
          </w:p>
        </w:tc>
      </w:tr>
      <w:tr w:rsidR="00BC1F2C" w14:paraId="4186036D" w14:textId="77777777">
        <w:trPr>
          <w:trHeight w:val="478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6A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6B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6C" w14:textId="77777777" w:rsidR="00BC1F2C" w:rsidRDefault="00E17B6D">
            <w:pPr>
              <w:numPr>
                <w:ilvl w:val="0"/>
                <w:numId w:val="1"/>
              </w:numPr>
              <w:spacing w:after="50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▲</w:t>
            </w:r>
            <w:r>
              <w:rPr>
                <w:rFonts w:hint="eastAsia"/>
                <w:bCs/>
                <w:sz w:val="24"/>
                <w:szCs w:val="24"/>
              </w:rPr>
              <w:t>料斗数量：不少于</w:t>
            </w:r>
            <w:r>
              <w:rPr>
                <w:rFonts w:hint="eastAsia"/>
                <w:bCs/>
                <w:sz w:val="24"/>
                <w:szCs w:val="24"/>
              </w:rPr>
              <w:t>15</w:t>
            </w:r>
          </w:p>
        </w:tc>
      </w:tr>
      <w:tr w:rsidR="00BC1F2C" w14:paraId="41860371" w14:textId="77777777">
        <w:trPr>
          <w:trHeight w:val="48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6E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6F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70" w14:textId="77777777" w:rsidR="00BC1F2C" w:rsidRDefault="00E17B6D">
            <w:pPr>
              <w:numPr>
                <w:ilvl w:val="0"/>
                <w:numId w:val="1"/>
              </w:numPr>
              <w:spacing w:after="50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料斗最小可调间距不得大于</w:t>
            </w:r>
            <w:r>
              <w:rPr>
                <w:bCs/>
                <w:sz w:val="24"/>
                <w:szCs w:val="24"/>
              </w:rPr>
              <w:t>100mm</w:t>
            </w:r>
          </w:p>
        </w:tc>
      </w:tr>
      <w:tr w:rsidR="00BC1F2C" w14:paraId="41860375" w14:textId="77777777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72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1860373" w14:textId="77777777" w:rsidR="00BC1F2C" w:rsidRDefault="00BC1F2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74" w14:textId="77777777" w:rsidR="00BC1F2C" w:rsidRDefault="00E17B6D">
            <w:pPr>
              <w:numPr>
                <w:ilvl w:val="0"/>
                <w:numId w:val="1"/>
              </w:numPr>
              <w:spacing w:after="50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单料斗分割层数量：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层或以上</w:t>
            </w:r>
          </w:p>
        </w:tc>
      </w:tr>
      <w:tr w:rsidR="00BC1F2C" w14:paraId="41860379" w14:textId="77777777">
        <w:trPr>
          <w:trHeight w:val="41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76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77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78" w14:textId="77777777" w:rsidR="00BC1F2C" w:rsidRDefault="00E17B6D">
            <w:pPr>
              <w:widowControl/>
              <w:numPr>
                <w:ilvl w:val="0"/>
                <w:numId w:val="1"/>
              </w:numPr>
              <w:spacing w:after="5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单料斗承重：不低于</w:t>
            </w:r>
            <w:r>
              <w:rPr>
                <w:rFonts w:hint="eastAsia"/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0KG</w:t>
            </w:r>
          </w:p>
        </w:tc>
      </w:tr>
      <w:tr w:rsidR="00BC1F2C" w14:paraId="4186037D" w14:textId="77777777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7A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7B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7C" w14:textId="77777777" w:rsidR="00BC1F2C" w:rsidRDefault="00E17B6D">
            <w:pPr>
              <w:widowControl/>
              <w:numPr>
                <w:ilvl w:val="0"/>
                <w:numId w:val="1"/>
              </w:numPr>
              <w:snapToGrid w:val="0"/>
              <w:spacing w:beforeLines="50" w:before="156" w:afterLines="50" w:after="156" w:line="360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单巷道承重：各厂家根据自身情况计算满负荷时承重</w:t>
            </w:r>
          </w:p>
        </w:tc>
      </w:tr>
      <w:tr w:rsidR="00BC1F2C" w14:paraId="41860381" w14:textId="77777777">
        <w:trPr>
          <w:trHeight w:val="37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7E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7F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80" w14:textId="77777777" w:rsidR="00BC1F2C" w:rsidRDefault="00E17B6D">
            <w:pPr>
              <w:widowControl/>
              <w:numPr>
                <w:ilvl w:val="0"/>
                <w:numId w:val="1"/>
              </w:numPr>
              <w:spacing w:after="5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▲</w:t>
            </w:r>
            <w:r>
              <w:rPr>
                <w:rFonts w:hint="eastAsia"/>
                <w:bCs/>
                <w:sz w:val="24"/>
                <w:szCs w:val="24"/>
              </w:rPr>
              <w:t>回转速度：不低于</w:t>
            </w:r>
            <w:r>
              <w:rPr>
                <w:bCs/>
                <w:sz w:val="24"/>
                <w:szCs w:val="24"/>
              </w:rPr>
              <w:t>15</w:t>
            </w:r>
            <w:r>
              <w:rPr>
                <w:rFonts w:hint="eastAsia"/>
                <w:bCs/>
                <w:sz w:val="24"/>
                <w:szCs w:val="24"/>
              </w:rPr>
              <w:t>米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分</w:t>
            </w:r>
          </w:p>
        </w:tc>
      </w:tr>
      <w:tr w:rsidR="00BC1F2C" w14:paraId="41860385" w14:textId="77777777">
        <w:trPr>
          <w:trHeight w:val="41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82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83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84" w14:textId="77777777" w:rsidR="00BC1F2C" w:rsidRDefault="00E17B6D">
            <w:pPr>
              <w:numPr>
                <w:ilvl w:val="0"/>
                <w:numId w:val="1"/>
              </w:numPr>
              <w:spacing w:after="50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▲</w:t>
            </w:r>
            <w:r>
              <w:rPr>
                <w:rFonts w:hint="eastAsia"/>
                <w:bCs/>
                <w:sz w:val="24"/>
                <w:szCs w:val="24"/>
              </w:rPr>
              <w:t>取料口设置自动安全门，无需人工可自动开启与关闭，并确保安全门长期处于关闭状态，以便保持内部存储环境的清洁。</w:t>
            </w:r>
          </w:p>
        </w:tc>
      </w:tr>
      <w:tr w:rsidR="00BC1F2C" w14:paraId="41860389" w14:textId="77777777">
        <w:trPr>
          <w:trHeight w:val="33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86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87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88" w14:textId="77777777" w:rsidR="00BC1F2C" w:rsidRDefault="00E17B6D">
            <w:pPr>
              <w:pStyle w:val="ad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配备透明玻璃安全隔断。</w:t>
            </w:r>
          </w:p>
        </w:tc>
      </w:tr>
      <w:tr w:rsidR="00BC1F2C" w14:paraId="4186038D" w14:textId="77777777">
        <w:trPr>
          <w:trHeight w:val="561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8A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8B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</w:tcPr>
          <w:p w14:paraId="4186038C" w14:textId="77777777" w:rsidR="00BC1F2C" w:rsidRDefault="00E17B6D">
            <w:pPr>
              <w:pStyle w:val="ad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设备装配安全维护门，要求配备一扇单独开启的玻璃门。</w:t>
            </w:r>
          </w:p>
        </w:tc>
      </w:tr>
      <w:tr w:rsidR="00BC1F2C" w14:paraId="41860391" w14:textId="77777777">
        <w:trPr>
          <w:trHeight w:val="583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8E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8F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</w:tcPr>
          <w:p w14:paraId="41860390" w14:textId="77777777" w:rsidR="00BC1F2C" w:rsidRDefault="00E17B6D">
            <w:pPr>
              <w:widowControl/>
              <w:numPr>
                <w:ilvl w:val="0"/>
                <w:numId w:val="1"/>
              </w:numPr>
              <w:spacing w:after="50" w:line="360" w:lineRule="auto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bCs/>
                <w:sz w:val="24"/>
                <w:szCs w:val="24"/>
              </w:rPr>
              <w:t>设备具备优化功能，可根据存储物品的需求变化灵活调整料斗中的分割层，使空间得到充分的利用。</w:t>
            </w:r>
          </w:p>
        </w:tc>
      </w:tr>
      <w:tr w:rsidR="00BC1F2C" w14:paraId="41860395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92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93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94" w14:textId="77777777" w:rsidR="00BC1F2C" w:rsidRDefault="00E17B6D">
            <w:pPr>
              <w:widowControl/>
              <w:numPr>
                <w:ilvl w:val="0"/>
                <w:numId w:val="1"/>
              </w:numPr>
              <w:spacing w:after="50" w:line="360" w:lineRule="auto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bCs/>
                <w:sz w:val="24"/>
                <w:szCs w:val="24"/>
              </w:rPr>
              <w:t>检测和自诊断功能，出现故障时自动报警并显示故障代码。</w:t>
            </w:r>
          </w:p>
        </w:tc>
      </w:tr>
      <w:tr w:rsidR="00BC1F2C" w14:paraId="41860399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96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97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98" w14:textId="77777777" w:rsidR="00BC1F2C" w:rsidRDefault="00E17B6D">
            <w:pPr>
              <w:widowControl/>
              <w:numPr>
                <w:ilvl w:val="0"/>
                <w:numId w:val="1"/>
              </w:numPr>
              <w:spacing w:after="50" w:line="360" w:lineRule="auto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bCs/>
                <w:sz w:val="24"/>
                <w:szCs w:val="24"/>
              </w:rPr>
              <w:t>每次开机，系统会自检。出现问题时，系统会显示提示信息。通知操作者根据用户手册中列出的故障信息，用于判断故障的原因。</w:t>
            </w:r>
          </w:p>
        </w:tc>
      </w:tr>
      <w:tr w:rsidR="00BC1F2C" w14:paraId="4186039D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9A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9B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9C" w14:textId="77777777" w:rsidR="00BC1F2C" w:rsidRDefault="00E17B6D">
            <w:pPr>
              <w:widowControl/>
              <w:numPr>
                <w:ilvl w:val="0"/>
                <w:numId w:val="1"/>
              </w:numPr>
              <w:spacing w:after="50" w:line="360" w:lineRule="auto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bCs/>
                <w:sz w:val="24"/>
                <w:szCs w:val="24"/>
              </w:rPr>
              <w:t>控制系统：电控方面的核心控制单元需可靠性高。</w:t>
            </w:r>
          </w:p>
        </w:tc>
      </w:tr>
      <w:tr w:rsidR="00BC1F2C" w14:paraId="418603A1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9E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9F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A0" w14:textId="77777777" w:rsidR="00BC1F2C" w:rsidRDefault="00E17B6D">
            <w:pPr>
              <w:widowControl/>
              <w:spacing w:after="50" w:line="360" w:lineRule="auto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）系统软件功能</w:t>
            </w:r>
          </w:p>
        </w:tc>
      </w:tr>
      <w:tr w:rsidR="00BC1F2C" w14:paraId="418603A5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A2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A3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A4" w14:textId="77777777" w:rsidR="00BC1F2C" w:rsidRDefault="00E17B6D">
            <w:pPr>
              <w:pStyle w:val="ad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物资配置：将物资数据导入到系统，并绑定物资在设备中所在库位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可对已导入系统的物资数据进行编辑；可更改或增加物资在设备中所在库位；</w:t>
            </w:r>
          </w:p>
        </w:tc>
      </w:tr>
      <w:tr w:rsidR="00BC1F2C" w14:paraId="418603A9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A6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A7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A8" w14:textId="77777777" w:rsidR="00BC1F2C" w:rsidRDefault="00E17B6D">
            <w:pPr>
              <w:pStyle w:val="ad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物资进出库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---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物资入库：物资放入设备的相关操作；物资出库：物资从设备中取出的相关操作；</w:t>
            </w:r>
          </w:p>
        </w:tc>
      </w:tr>
      <w:tr w:rsidR="00BC1F2C" w14:paraId="418603AD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AA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AB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AC" w14:textId="77777777" w:rsidR="00BC1F2C" w:rsidRDefault="00E17B6D">
            <w:pPr>
              <w:pStyle w:val="ad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配台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功能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---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下单：根据手术信息，对所需物资进行下单及入库操作；提取：将已下单的物资提取；结算：手术结束后，结算物资消耗，打印物资订单，退还剩余物资；历史手术订单：已结算的手术都归纳为历史手术订单，可将历史手术订单恢复为手术订单，重新下单</w:t>
            </w:r>
          </w:p>
        </w:tc>
      </w:tr>
      <w:tr w:rsidR="00BC1F2C" w14:paraId="418603B1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AE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AF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B0" w14:textId="77777777" w:rsidR="00BC1F2C" w:rsidRDefault="00E17B6D">
            <w:pPr>
              <w:pStyle w:val="ad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效期管理：可查看已过期、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天内过期、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3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天内过期、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7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天内过期的物资，可打开物资所在库位将过期物品扫码出库</w:t>
            </w:r>
          </w:p>
        </w:tc>
      </w:tr>
      <w:tr w:rsidR="00BC1F2C" w14:paraId="418603B5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B2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B3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B4" w14:textId="77777777" w:rsidR="00BC1F2C" w:rsidRDefault="00E17B6D">
            <w:pPr>
              <w:pStyle w:val="ad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库存预警：当物资库存数量小于等于物资设定的预警值就会在预警列表中显示。可打开物资所在库位进行物资入库</w:t>
            </w:r>
          </w:p>
        </w:tc>
      </w:tr>
      <w:tr w:rsidR="00BC1F2C" w14:paraId="418603B9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B6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B7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B8" w14:textId="77777777" w:rsidR="00BC1F2C" w:rsidRDefault="00E17B6D">
            <w:pPr>
              <w:pStyle w:val="ad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盘库：打开库位清点物资数量，确保物资实际数量与系统显示数量一致</w:t>
            </w:r>
          </w:p>
        </w:tc>
      </w:tr>
      <w:tr w:rsidR="00BC1F2C" w14:paraId="418603BD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BA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BB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BC" w14:textId="77777777" w:rsidR="00BC1F2C" w:rsidRDefault="00E17B6D">
            <w:pPr>
              <w:pStyle w:val="ad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操作日志：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显示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用户在系统中的操作明细</w:t>
            </w:r>
          </w:p>
        </w:tc>
      </w:tr>
      <w:tr w:rsidR="00BC1F2C" w14:paraId="418603C1" w14:textId="77777777">
        <w:trPr>
          <w:trHeight w:val="549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BE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BF" w14:textId="77777777" w:rsidR="00BC1F2C" w:rsidRDefault="00BC1F2C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18603C0" w14:textId="77777777" w:rsidR="00BC1F2C" w:rsidRDefault="00E17B6D">
            <w:pPr>
              <w:pStyle w:val="ad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系统接口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---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用户接口：与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HIS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或者医院同意用户平台系统对接，同步医务操作用户信息；物资接口：与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HIS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HRP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>系统对接，同步物资目录价格结算信息；手术接口：与手麻系统对接，同步手术排期等信息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 w:themeFill="background1"/>
              </w:rPr>
              <w:t xml:space="preserve">  </w:t>
            </w:r>
          </w:p>
        </w:tc>
      </w:tr>
      <w:tr w:rsidR="00BC1F2C" w14:paraId="418603C3" w14:textId="77777777">
        <w:trPr>
          <w:trHeight w:val="645"/>
          <w:jc w:val="center"/>
        </w:trPr>
        <w:tc>
          <w:tcPr>
            <w:tcW w:w="9654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8603C2" w14:textId="77777777" w:rsidR="00BC1F2C" w:rsidRDefault="00E17B6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配置清单</w:t>
            </w:r>
          </w:p>
        </w:tc>
      </w:tr>
      <w:tr w:rsidR="00BC1F2C" w14:paraId="418603F7" w14:textId="77777777">
        <w:trPr>
          <w:trHeight w:val="645"/>
          <w:jc w:val="center"/>
        </w:trPr>
        <w:tc>
          <w:tcPr>
            <w:tcW w:w="965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tbl>
            <w:tblPr>
              <w:tblpPr w:leftFromText="180" w:rightFromText="180" w:vertAnchor="text" w:horzAnchor="page" w:tblpX="1222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"/>
              <w:gridCol w:w="4697"/>
              <w:gridCol w:w="2087"/>
              <w:gridCol w:w="1810"/>
            </w:tblGrid>
            <w:tr w:rsidR="00BC1F2C" w14:paraId="418603C8" w14:textId="77777777">
              <w:trPr>
                <w:trHeight w:val="507"/>
              </w:trPr>
              <w:tc>
                <w:tcPr>
                  <w:tcW w:w="834" w:type="dxa"/>
                  <w:vAlign w:val="center"/>
                </w:tcPr>
                <w:p w14:paraId="418603C4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序号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C5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货物名称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C6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数量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C7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单位</w:t>
                  </w:r>
                </w:p>
              </w:tc>
            </w:tr>
            <w:tr w:rsidR="00BC1F2C" w14:paraId="418603CD" w14:textId="77777777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418603C9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CA" w14:textId="77777777" w:rsidR="00BC1F2C" w:rsidRDefault="00E17B6D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水平回转仓储设备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CB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CC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台</w:t>
                  </w:r>
                </w:p>
              </w:tc>
            </w:tr>
            <w:tr w:rsidR="00BC1F2C" w14:paraId="418603D2" w14:textId="77777777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418603CE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CF" w14:textId="77777777" w:rsidR="00BC1F2C" w:rsidRDefault="00E17B6D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数据库及应用操作系统服务器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D0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D1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台</w:t>
                  </w:r>
                </w:p>
              </w:tc>
            </w:tr>
            <w:tr w:rsidR="00BC1F2C" w14:paraId="418603D7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418603D3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D4" w14:textId="77777777" w:rsidR="00BC1F2C" w:rsidRDefault="00E17B6D">
                  <w:pPr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sz w:val="22"/>
                    </w:rPr>
                    <w:t>一体化操作</w:t>
                  </w:r>
                  <w:r>
                    <w:rPr>
                      <w:rFonts w:ascii="宋体" w:hAnsi="宋体" w:cs="宋体" w:hint="eastAsia"/>
                      <w:sz w:val="22"/>
                    </w:rPr>
                    <w:t>电脑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D5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D6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台</w:t>
                  </w:r>
                </w:p>
              </w:tc>
            </w:tr>
            <w:tr w:rsidR="00BC1F2C" w14:paraId="418603DC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18603D8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D9" w14:textId="77777777" w:rsidR="00BC1F2C" w:rsidRDefault="00E17B6D">
                  <w:pPr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sz w:val="22"/>
                    </w:rPr>
                    <w:t>系统定制软件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DA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DB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BC1F2C" w14:paraId="418603E1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18603DD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DE" w14:textId="77777777" w:rsidR="00BC1F2C" w:rsidRDefault="00E17B6D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RFID</w:t>
                  </w:r>
                  <w:r>
                    <w:rPr>
                      <w:rFonts w:ascii="宋体" w:hAnsi="宋体" w:hint="eastAsia"/>
                      <w:sz w:val="22"/>
                    </w:rPr>
                    <w:t>识别模块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DF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E0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BC1F2C" w14:paraId="418603E6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18603E2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E3" w14:textId="77777777" w:rsidR="00BC1F2C" w:rsidRDefault="00E17B6D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设备外玻璃</w:t>
                  </w:r>
                  <w:r>
                    <w:rPr>
                      <w:rFonts w:ascii="宋体" w:hAnsi="宋体" w:hint="eastAsia"/>
                      <w:sz w:val="22"/>
                    </w:rPr>
                    <w:t>隔断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E4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E5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BC1F2C" w14:paraId="418603EB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18603E7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E8" w14:textId="77777777" w:rsidR="00BC1F2C" w:rsidRDefault="00E17B6D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高密无线扫码枪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E9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EA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把</w:t>
                  </w:r>
                </w:p>
              </w:tc>
            </w:tr>
            <w:tr w:rsidR="00BC1F2C" w14:paraId="418603F0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18603EC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ED" w14:textId="77777777" w:rsidR="00BC1F2C" w:rsidRDefault="00E17B6D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热敏票据打印机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EE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EF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台</w:t>
                  </w:r>
                </w:p>
              </w:tc>
            </w:tr>
            <w:tr w:rsidR="00BC1F2C" w14:paraId="418603F5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18603F1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8603F2" w14:textId="77777777" w:rsidR="00BC1F2C" w:rsidRDefault="00E17B6D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配套料盒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8603F3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160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8603F4" w14:textId="77777777" w:rsidR="00BC1F2C" w:rsidRDefault="00E17B6D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</w:tbl>
          <w:p w14:paraId="418603F6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BC1F2C" w14:paraId="418603F9" w14:textId="77777777">
        <w:trPr>
          <w:trHeight w:val="645"/>
          <w:jc w:val="center"/>
        </w:trPr>
        <w:tc>
          <w:tcPr>
            <w:tcW w:w="9654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418603F8" w14:textId="77777777" w:rsidR="00BC1F2C" w:rsidRDefault="00BC1F2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418603FB" w14:textId="77777777" w:rsidR="00BC1F2C" w:rsidRDefault="00BC1F2C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418603FC" w14:textId="77777777" w:rsidR="00BC1F2C" w:rsidRDefault="00BC1F2C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41860419" w14:textId="77777777" w:rsidR="00BC1F2C" w:rsidRDefault="00BC1F2C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4186041A" w14:textId="77777777" w:rsidR="00BC1F2C" w:rsidRDefault="00BC1F2C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4186041B" w14:textId="3E89700D" w:rsidR="00BC1F2C" w:rsidRPr="00E17B6D" w:rsidRDefault="00E17B6D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4"/>
          <w:szCs w:val="24"/>
        </w:rPr>
      </w:pPr>
      <w:r w:rsidRPr="00E17B6D">
        <w:rPr>
          <w:rFonts w:ascii="宋体" w:hAnsi="宋体" w:cs="宋体" w:hint="eastAsia"/>
          <w:b/>
          <w:bCs/>
          <w:color w:val="3F3F3F"/>
          <w:kern w:val="0"/>
          <w:sz w:val="24"/>
          <w:szCs w:val="24"/>
        </w:rPr>
        <w:t>表</w:t>
      </w:r>
      <w:r>
        <w:rPr>
          <w:rFonts w:ascii="宋体" w:hAnsi="宋体" w:cs="宋体"/>
          <w:b/>
          <w:bCs/>
          <w:color w:val="3F3F3F"/>
          <w:kern w:val="0"/>
          <w:sz w:val="24"/>
          <w:szCs w:val="24"/>
        </w:rPr>
        <w:t>2</w:t>
      </w:r>
    </w:p>
    <w:p w14:paraId="4186041C" w14:textId="77777777" w:rsidR="00BC1F2C" w:rsidRDefault="00E17B6D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4186041D" w14:textId="77777777" w:rsidR="00BC1F2C" w:rsidRDefault="00E17B6D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配套耗材或试剂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（开放□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专用□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无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sym w:font="Wingdings 2" w:char="0052"/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14:paraId="4186041E" w14:textId="77777777" w:rsidR="00BC1F2C" w:rsidRDefault="00BC1F2C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186041F" w14:textId="77777777" w:rsidR="00BC1F2C" w:rsidRDefault="00E17B6D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094"/>
        <w:gridCol w:w="1985"/>
        <w:gridCol w:w="2126"/>
      </w:tblGrid>
      <w:tr w:rsidR="00BC1F2C" w14:paraId="41860424" w14:textId="77777777">
        <w:trPr>
          <w:trHeight w:val="540"/>
        </w:trPr>
        <w:tc>
          <w:tcPr>
            <w:tcW w:w="860" w:type="dxa"/>
            <w:vAlign w:val="center"/>
          </w:tcPr>
          <w:p w14:paraId="41860420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41860421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41860422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41860423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预算单价（元）</w:t>
            </w:r>
          </w:p>
        </w:tc>
      </w:tr>
      <w:tr w:rsidR="00BC1F2C" w14:paraId="41860429" w14:textId="77777777">
        <w:trPr>
          <w:trHeight w:val="514"/>
        </w:trPr>
        <w:tc>
          <w:tcPr>
            <w:tcW w:w="860" w:type="dxa"/>
            <w:vAlign w:val="center"/>
          </w:tcPr>
          <w:p w14:paraId="41860425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41860426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27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28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 w:rsidR="00BC1F2C" w14:paraId="4186042E" w14:textId="77777777">
        <w:trPr>
          <w:trHeight w:val="580"/>
        </w:trPr>
        <w:tc>
          <w:tcPr>
            <w:tcW w:w="860" w:type="dxa"/>
            <w:vAlign w:val="center"/>
          </w:tcPr>
          <w:p w14:paraId="4186042A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2</w:t>
            </w:r>
          </w:p>
        </w:tc>
        <w:tc>
          <w:tcPr>
            <w:tcW w:w="5094" w:type="dxa"/>
            <w:vAlign w:val="center"/>
          </w:tcPr>
          <w:p w14:paraId="4186042B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2C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2D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 w:rsidR="00BC1F2C" w14:paraId="41860433" w14:textId="77777777">
        <w:trPr>
          <w:trHeight w:val="518"/>
        </w:trPr>
        <w:tc>
          <w:tcPr>
            <w:tcW w:w="860" w:type="dxa"/>
            <w:vAlign w:val="center"/>
          </w:tcPr>
          <w:p w14:paraId="4186042F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3</w:t>
            </w:r>
          </w:p>
        </w:tc>
        <w:tc>
          <w:tcPr>
            <w:tcW w:w="5094" w:type="dxa"/>
            <w:vAlign w:val="center"/>
          </w:tcPr>
          <w:p w14:paraId="41860430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31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32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 w:rsidR="00BC1F2C" w14:paraId="41860438" w14:textId="77777777">
        <w:trPr>
          <w:trHeight w:val="518"/>
        </w:trPr>
        <w:tc>
          <w:tcPr>
            <w:tcW w:w="860" w:type="dxa"/>
            <w:vAlign w:val="center"/>
          </w:tcPr>
          <w:p w14:paraId="41860434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4</w:t>
            </w:r>
          </w:p>
        </w:tc>
        <w:tc>
          <w:tcPr>
            <w:tcW w:w="5094" w:type="dxa"/>
            <w:vAlign w:val="center"/>
          </w:tcPr>
          <w:p w14:paraId="41860435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36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37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 w:rsidR="00BC1F2C" w14:paraId="4186043D" w14:textId="77777777">
        <w:trPr>
          <w:trHeight w:val="518"/>
        </w:trPr>
        <w:tc>
          <w:tcPr>
            <w:tcW w:w="860" w:type="dxa"/>
            <w:vAlign w:val="center"/>
          </w:tcPr>
          <w:p w14:paraId="41860439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5</w:t>
            </w:r>
          </w:p>
        </w:tc>
        <w:tc>
          <w:tcPr>
            <w:tcW w:w="5094" w:type="dxa"/>
            <w:vAlign w:val="center"/>
          </w:tcPr>
          <w:p w14:paraId="4186043A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3B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3C" w14:textId="77777777" w:rsidR="00BC1F2C" w:rsidRDefault="00BC1F2C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</w:tbl>
    <w:p w14:paraId="4186043E" w14:textId="77777777" w:rsidR="00BC1F2C" w:rsidRDefault="00BC1F2C">
      <w:pPr>
        <w:jc w:val="left"/>
        <w:rPr>
          <w:szCs w:val="21"/>
        </w:rPr>
      </w:pPr>
    </w:p>
    <w:p w14:paraId="4186043F" w14:textId="77777777" w:rsidR="00BC1F2C" w:rsidRDefault="00E17B6D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配套试剂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107"/>
        <w:gridCol w:w="1985"/>
        <w:gridCol w:w="2126"/>
      </w:tblGrid>
      <w:tr w:rsidR="00BC1F2C" w14:paraId="41860444" w14:textId="77777777">
        <w:trPr>
          <w:trHeight w:val="547"/>
        </w:trPr>
        <w:tc>
          <w:tcPr>
            <w:tcW w:w="847" w:type="dxa"/>
            <w:vAlign w:val="center"/>
          </w:tcPr>
          <w:p w14:paraId="41860440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41860441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41860442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41860443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预算单价</w:t>
            </w:r>
          </w:p>
        </w:tc>
      </w:tr>
      <w:tr w:rsidR="00BC1F2C" w14:paraId="41860449" w14:textId="77777777">
        <w:trPr>
          <w:trHeight w:val="472"/>
        </w:trPr>
        <w:tc>
          <w:tcPr>
            <w:tcW w:w="847" w:type="dxa"/>
            <w:vAlign w:val="center"/>
          </w:tcPr>
          <w:p w14:paraId="41860445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41860446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47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48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BC1F2C" w14:paraId="4186044E" w14:textId="77777777">
        <w:trPr>
          <w:trHeight w:val="495"/>
        </w:trPr>
        <w:tc>
          <w:tcPr>
            <w:tcW w:w="847" w:type="dxa"/>
            <w:vAlign w:val="center"/>
          </w:tcPr>
          <w:p w14:paraId="4186044A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2</w:t>
            </w:r>
          </w:p>
        </w:tc>
        <w:tc>
          <w:tcPr>
            <w:tcW w:w="5107" w:type="dxa"/>
            <w:vAlign w:val="center"/>
          </w:tcPr>
          <w:p w14:paraId="4186044B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4C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4D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BC1F2C" w14:paraId="41860453" w14:textId="77777777">
        <w:trPr>
          <w:trHeight w:val="374"/>
        </w:trPr>
        <w:tc>
          <w:tcPr>
            <w:tcW w:w="847" w:type="dxa"/>
            <w:vAlign w:val="center"/>
          </w:tcPr>
          <w:p w14:paraId="4186044F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3</w:t>
            </w:r>
          </w:p>
        </w:tc>
        <w:tc>
          <w:tcPr>
            <w:tcW w:w="5107" w:type="dxa"/>
            <w:vAlign w:val="center"/>
          </w:tcPr>
          <w:p w14:paraId="41860450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51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52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BC1F2C" w14:paraId="41860458" w14:textId="77777777">
        <w:trPr>
          <w:trHeight w:val="374"/>
        </w:trPr>
        <w:tc>
          <w:tcPr>
            <w:tcW w:w="847" w:type="dxa"/>
            <w:vAlign w:val="center"/>
          </w:tcPr>
          <w:p w14:paraId="41860454" w14:textId="77777777" w:rsidR="00BC1F2C" w:rsidRDefault="00E17B6D"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4</w:t>
            </w:r>
          </w:p>
        </w:tc>
        <w:tc>
          <w:tcPr>
            <w:tcW w:w="5107" w:type="dxa"/>
            <w:vAlign w:val="center"/>
          </w:tcPr>
          <w:p w14:paraId="41860455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860456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860457" w14:textId="77777777" w:rsidR="00BC1F2C" w:rsidRDefault="00BC1F2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</w:tbl>
    <w:p w14:paraId="41860461" w14:textId="53785137" w:rsidR="00BC1F2C" w:rsidRDefault="00BC1F2C">
      <w:pPr>
        <w:widowControl/>
        <w:jc w:val="left"/>
        <w:rPr>
          <w:rFonts w:ascii="宋体" w:hAnsi="宋体" w:cs="宋体" w:hint="eastAsia"/>
          <w:b/>
          <w:bCs/>
          <w:color w:val="3F3F3F"/>
          <w:kern w:val="0"/>
          <w:szCs w:val="21"/>
        </w:rPr>
      </w:pPr>
    </w:p>
    <w:p w14:paraId="621C4016" w14:textId="77777777" w:rsidR="00E17B6D" w:rsidRPr="00E17B6D" w:rsidRDefault="00E17B6D" w:rsidP="00E17B6D">
      <w:pPr>
        <w:rPr>
          <w:rFonts w:ascii="宋体" w:hAnsi="宋体" w:cs="宋体" w:hint="eastAsia"/>
          <w:szCs w:val="21"/>
        </w:rPr>
      </w:pPr>
    </w:p>
    <w:p w14:paraId="79F6428A" w14:textId="77777777" w:rsidR="00E17B6D" w:rsidRPr="00E17B6D" w:rsidRDefault="00E17B6D" w:rsidP="00E17B6D">
      <w:pPr>
        <w:rPr>
          <w:rFonts w:ascii="宋体" w:hAnsi="宋体" w:cs="宋体" w:hint="eastAsia"/>
          <w:szCs w:val="21"/>
        </w:rPr>
      </w:pPr>
    </w:p>
    <w:p w14:paraId="41F662C1" w14:textId="24374E45" w:rsidR="00E17B6D" w:rsidRPr="00E17B6D" w:rsidRDefault="00E17B6D" w:rsidP="00E17B6D">
      <w:pPr>
        <w:tabs>
          <w:tab w:val="left" w:pos="2775"/>
        </w:tabs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ab/>
      </w:r>
    </w:p>
    <w:sectPr w:rsidR="00E17B6D" w:rsidRPr="00E17B6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048F" w14:textId="77777777" w:rsidR="00000000" w:rsidRDefault="00E17B6D">
      <w:r>
        <w:separator/>
      </w:r>
    </w:p>
  </w:endnote>
  <w:endnote w:type="continuationSeparator" w:id="0">
    <w:p w14:paraId="41860491" w14:textId="77777777" w:rsidR="00000000" w:rsidRDefault="00E1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048B" w14:textId="77777777" w:rsidR="00000000" w:rsidRDefault="00E17B6D">
      <w:r>
        <w:separator/>
      </w:r>
    </w:p>
  </w:footnote>
  <w:footnote w:type="continuationSeparator" w:id="0">
    <w:p w14:paraId="4186048D" w14:textId="77777777" w:rsidR="00000000" w:rsidRDefault="00E1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6207"/>
    <w:multiLevelType w:val="multilevel"/>
    <w:tmpl w:val="306C6207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254D4B1"/>
    <w:multiLevelType w:val="multilevel"/>
    <w:tmpl w:val="6254D4B1"/>
    <w:lvl w:ilvl="0">
      <w:start w:val="1"/>
      <w:numFmt w:val="decimal"/>
      <w:lvlText w:val="18.%1)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2086101114">
    <w:abstractNumId w:val="0"/>
  </w:num>
  <w:num w:numId="2" w16cid:durableId="186255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2MjM4OTJlM2FmM2M5OTI4YTdhMDAxMWRmOWMzMjEifQ=="/>
  </w:docVars>
  <w:rsids>
    <w:rsidRoot w:val="00180716"/>
    <w:rsid w:val="00031B84"/>
    <w:rsid w:val="0007571F"/>
    <w:rsid w:val="00086401"/>
    <w:rsid w:val="000B3A24"/>
    <w:rsid w:val="000E0A0A"/>
    <w:rsid w:val="00100D1E"/>
    <w:rsid w:val="00153A42"/>
    <w:rsid w:val="0015678E"/>
    <w:rsid w:val="00180716"/>
    <w:rsid w:val="0018661F"/>
    <w:rsid w:val="001B0A84"/>
    <w:rsid w:val="001D5E72"/>
    <w:rsid w:val="00206936"/>
    <w:rsid w:val="002C0BFD"/>
    <w:rsid w:val="002C6C45"/>
    <w:rsid w:val="002D02F7"/>
    <w:rsid w:val="002D59FE"/>
    <w:rsid w:val="003141BC"/>
    <w:rsid w:val="0031707A"/>
    <w:rsid w:val="003407BA"/>
    <w:rsid w:val="0036311E"/>
    <w:rsid w:val="003938A4"/>
    <w:rsid w:val="003D4CEF"/>
    <w:rsid w:val="003E15A0"/>
    <w:rsid w:val="00447FAF"/>
    <w:rsid w:val="004607A8"/>
    <w:rsid w:val="0046248D"/>
    <w:rsid w:val="004777CE"/>
    <w:rsid w:val="00485E99"/>
    <w:rsid w:val="004B4DC1"/>
    <w:rsid w:val="004C6FD8"/>
    <w:rsid w:val="004E51B4"/>
    <w:rsid w:val="004F46EC"/>
    <w:rsid w:val="00536070"/>
    <w:rsid w:val="005B4177"/>
    <w:rsid w:val="00627CBC"/>
    <w:rsid w:val="00667C4B"/>
    <w:rsid w:val="006B7040"/>
    <w:rsid w:val="006C1BAB"/>
    <w:rsid w:val="006C428C"/>
    <w:rsid w:val="006F1FD9"/>
    <w:rsid w:val="0071790B"/>
    <w:rsid w:val="00735F7B"/>
    <w:rsid w:val="007610A6"/>
    <w:rsid w:val="00766032"/>
    <w:rsid w:val="008046EB"/>
    <w:rsid w:val="008143CB"/>
    <w:rsid w:val="00890077"/>
    <w:rsid w:val="00895307"/>
    <w:rsid w:val="008C5084"/>
    <w:rsid w:val="008D4020"/>
    <w:rsid w:val="008F18EF"/>
    <w:rsid w:val="0091437C"/>
    <w:rsid w:val="00917BB5"/>
    <w:rsid w:val="0092593E"/>
    <w:rsid w:val="00973FA0"/>
    <w:rsid w:val="00980851"/>
    <w:rsid w:val="00982F84"/>
    <w:rsid w:val="009836A4"/>
    <w:rsid w:val="00992628"/>
    <w:rsid w:val="00A15F96"/>
    <w:rsid w:val="00A70CB8"/>
    <w:rsid w:val="00AA10B5"/>
    <w:rsid w:val="00AA2A2D"/>
    <w:rsid w:val="00AB686E"/>
    <w:rsid w:val="00AF2364"/>
    <w:rsid w:val="00B36BC4"/>
    <w:rsid w:val="00B37A82"/>
    <w:rsid w:val="00BC1F2C"/>
    <w:rsid w:val="00BE5B4B"/>
    <w:rsid w:val="00C046E8"/>
    <w:rsid w:val="00C70023"/>
    <w:rsid w:val="00C70D64"/>
    <w:rsid w:val="00C717A1"/>
    <w:rsid w:val="00CA1F88"/>
    <w:rsid w:val="00D2285F"/>
    <w:rsid w:val="00D5527C"/>
    <w:rsid w:val="00D577BE"/>
    <w:rsid w:val="00D650DC"/>
    <w:rsid w:val="00D736F6"/>
    <w:rsid w:val="00D73D7E"/>
    <w:rsid w:val="00D90205"/>
    <w:rsid w:val="00E13D8B"/>
    <w:rsid w:val="00E17B6D"/>
    <w:rsid w:val="00E43D98"/>
    <w:rsid w:val="00E84839"/>
    <w:rsid w:val="00E87DEE"/>
    <w:rsid w:val="00EA0AF4"/>
    <w:rsid w:val="00EA3933"/>
    <w:rsid w:val="00F128E8"/>
    <w:rsid w:val="00F176BB"/>
    <w:rsid w:val="00F3782E"/>
    <w:rsid w:val="00F40917"/>
    <w:rsid w:val="00F749F5"/>
    <w:rsid w:val="00F84832"/>
    <w:rsid w:val="00FD02B5"/>
    <w:rsid w:val="023561FA"/>
    <w:rsid w:val="07B44C4A"/>
    <w:rsid w:val="08321AC8"/>
    <w:rsid w:val="0C332F2A"/>
    <w:rsid w:val="10AF2A2C"/>
    <w:rsid w:val="173014AF"/>
    <w:rsid w:val="1DF034F7"/>
    <w:rsid w:val="20527BD7"/>
    <w:rsid w:val="2C9755AB"/>
    <w:rsid w:val="3C946A3F"/>
    <w:rsid w:val="4D043443"/>
    <w:rsid w:val="51B24CEB"/>
    <w:rsid w:val="5451192A"/>
    <w:rsid w:val="598F1CCB"/>
    <w:rsid w:val="60D10135"/>
    <w:rsid w:val="76277FE4"/>
    <w:rsid w:val="77921962"/>
    <w:rsid w:val="7A52625C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030E"/>
  <w15:docId w15:val="{B215E5EF-220C-4174-8E36-00D4A029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1212</Characters>
  <Application>Microsoft Office Word</Application>
  <DocSecurity>0</DocSecurity>
  <Lines>10</Lines>
  <Paragraphs>2</Paragraphs>
  <ScaleCrop>false</ScaleCrop>
  <Company>Sky123.Org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jiejie yan</cp:lastModifiedBy>
  <cp:revision>19</cp:revision>
  <cp:lastPrinted>2020-06-15T03:32:00Z</cp:lastPrinted>
  <dcterms:created xsi:type="dcterms:W3CDTF">2020-09-17T03:26:00Z</dcterms:created>
  <dcterms:modified xsi:type="dcterms:W3CDTF">2023-04-27T00:15:00Z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17702550E871466C9DCC1C342C7E8FF4</vt:lpwstr>
  </property>
</Properties>
</file>