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宋体" w:hAnsi="宋体"/>
          <w:b/>
          <w:bCs/>
          <w:sz w:val="28"/>
        </w:rPr>
      </w:pPr>
      <w:r>
        <w:rPr>
          <w:rFonts w:hint="eastAsia" w:ascii="宋体" w:hAnsi="宋体"/>
          <w:b/>
          <w:bCs/>
          <w:sz w:val="28"/>
        </w:rPr>
        <w:t>一、关于评分细则选用说明：</w:t>
      </w:r>
    </w:p>
    <w:p>
      <w:pPr>
        <w:rPr>
          <w:rFonts w:ascii="宋体" w:hAnsi="宋体"/>
          <w:b/>
          <w:bCs/>
          <w:sz w:val="24"/>
        </w:rPr>
      </w:pPr>
    </w:p>
    <w:p>
      <w:pPr>
        <w:rPr>
          <w:rFonts w:ascii="宋体" w:hAnsi="宋体"/>
          <w:b/>
          <w:bCs/>
          <w:sz w:val="24"/>
        </w:rPr>
      </w:pPr>
      <w:r>
        <w:rPr>
          <w:rFonts w:hint="eastAsia" w:ascii="宋体" w:hAnsi="宋体"/>
          <w:b/>
          <w:bCs/>
          <w:sz w:val="24"/>
        </w:rPr>
        <w:t>评分细则可选择通用版或专用版，请使用科室根据实际需求自主勾选。</w:t>
      </w:r>
    </w:p>
    <w:p>
      <w:pPr>
        <w:rPr>
          <w:rFonts w:ascii="宋体" w:hAnsi="宋体"/>
          <w:b/>
          <w:bCs/>
          <w:sz w:val="24"/>
        </w:rPr>
      </w:pPr>
    </w:p>
    <w:p>
      <w:pPr>
        <w:pStyle w:val="11"/>
        <w:numPr>
          <w:ilvl w:val="0"/>
          <w:numId w:val="1"/>
        </w:numPr>
        <w:ind w:firstLineChars="0"/>
        <w:rPr>
          <w:rFonts w:ascii="宋体" w:hAnsi="宋体"/>
          <w:b/>
          <w:bCs/>
          <w:sz w:val="24"/>
        </w:rPr>
      </w:pPr>
      <w:r>
        <w:rPr>
          <w:rFonts w:hint="eastAsia" w:ascii="宋体" w:hAnsi="宋体"/>
          <w:b/>
          <w:bCs/>
          <w:sz w:val="24"/>
        </w:rPr>
        <w:t>通用版评分细则</w:t>
      </w:r>
    </w:p>
    <w:p>
      <w:pPr>
        <w:rPr>
          <w:rFonts w:ascii="宋体" w:hAnsi="宋体"/>
          <w:b/>
          <w:bCs/>
          <w:sz w:val="24"/>
        </w:rPr>
      </w:pPr>
    </w:p>
    <w:p>
      <w:pPr>
        <w:pStyle w:val="11"/>
        <w:numPr>
          <w:ilvl w:val="0"/>
          <w:numId w:val="1"/>
        </w:numPr>
        <w:ind w:firstLineChars="0"/>
        <w:rPr>
          <w:rFonts w:ascii="宋体" w:hAnsi="宋体"/>
          <w:b/>
          <w:bCs/>
          <w:sz w:val="24"/>
        </w:rPr>
      </w:pPr>
      <w:r>
        <w:rPr>
          <w:rFonts w:hint="eastAsia" w:ascii="宋体" w:hAnsi="宋体"/>
          <w:b/>
          <w:bCs/>
          <w:sz w:val="24"/>
          <w:lang w:val="en-US" w:eastAsia="zh-CN"/>
        </w:rPr>
        <w:t>√</w:t>
      </w:r>
      <w:r>
        <w:rPr>
          <w:rFonts w:hint="eastAsia" w:ascii="宋体" w:hAnsi="宋体"/>
          <w:b/>
          <w:bCs/>
          <w:sz w:val="24"/>
        </w:rPr>
        <w:t>专用版评分细则</w:t>
      </w:r>
    </w:p>
    <w:p>
      <w:pPr>
        <w:rPr>
          <w:rFonts w:ascii="宋体" w:hAnsi="宋体"/>
          <w:b/>
          <w:bCs/>
          <w:sz w:val="24"/>
        </w:rPr>
      </w:pPr>
    </w:p>
    <w:p>
      <w:pPr>
        <w:rPr>
          <w:rFonts w:ascii="宋体" w:hAnsi="宋体"/>
          <w:b/>
          <w:bCs/>
          <w:sz w:val="24"/>
        </w:rPr>
      </w:pPr>
      <w:r>
        <w:rPr>
          <w:rFonts w:hint="eastAsia" w:ascii="宋体" w:hAnsi="宋体"/>
          <w:b/>
          <w:bCs/>
          <w:sz w:val="24"/>
        </w:rPr>
        <w:t>特别说明：</w:t>
      </w:r>
    </w:p>
    <w:p>
      <w:pPr>
        <w:rPr>
          <w:rFonts w:ascii="宋体" w:hAnsi="宋体"/>
          <w:b/>
          <w:bCs/>
          <w:sz w:val="24"/>
        </w:rPr>
      </w:pPr>
      <w:r>
        <w:rPr>
          <w:rFonts w:hint="eastAsia" w:ascii="宋体" w:hAnsi="宋体"/>
          <w:b/>
          <w:bCs/>
          <w:sz w:val="24"/>
        </w:rPr>
        <w:t>1、专用版评分细则须将具体参数需求编制为评分细则打分项，并赋分值。评分细则必须客观、量化、无指向性。</w:t>
      </w:r>
    </w:p>
    <w:p>
      <w:pPr>
        <w:rPr>
          <w:rFonts w:ascii="宋体" w:hAnsi="宋体"/>
          <w:b/>
          <w:bCs/>
          <w:sz w:val="24"/>
        </w:rPr>
      </w:pPr>
      <w:r>
        <w:rPr>
          <w:rFonts w:hint="eastAsia" w:ascii="宋体" w:hAnsi="宋体"/>
          <w:b/>
          <w:bCs/>
          <w:sz w:val="24"/>
        </w:rPr>
        <w:t>2、若临床科室选用专用版评分细则，请科室商议制定具体评分细则后交由设备科采购员审核，采购员有权根据政府采购相关法律法规进行修订完善。</w:t>
      </w:r>
    </w:p>
    <w:p>
      <w:pPr>
        <w:rPr>
          <w:rFonts w:ascii="宋体" w:hAnsi="宋体"/>
          <w:sz w:val="24"/>
        </w:rPr>
      </w:pPr>
    </w:p>
    <w:tbl>
      <w:tblPr>
        <w:tblStyle w:val="5"/>
        <w:tblW w:w="975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048"/>
        <w:gridCol w:w="6533"/>
        <w:gridCol w:w="72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42"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序号</w:t>
            </w:r>
          </w:p>
        </w:tc>
        <w:tc>
          <w:tcPr>
            <w:tcW w:w="1048"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评审因素</w:t>
            </w:r>
          </w:p>
        </w:tc>
        <w:tc>
          <w:tcPr>
            <w:tcW w:w="6533"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评分细则</w:t>
            </w:r>
            <w:r>
              <w:rPr>
                <w:rFonts w:hint="eastAsia" w:ascii="宋体" w:hAnsi="宋体" w:eastAsia="等线" w:cs="宋体"/>
                <w:b/>
                <w:color w:val="FF0000"/>
                <w:sz w:val="28"/>
                <w:szCs w:val="21"/>
              </w:rPr>
              <w:t>（</w:t>
            </w:r>
            <w:r>
              <w:rPr>
                <w:rFonts w:hint="eastAsia" w:ascii="宋体" w:hAnsi="宋体" w:eastAsia="等线" w:cs="宋体"/>
                <w:b/>
                <w:color w:val="FF0000"/>
                <w:sz w:val="28"/>
                <w:szCs w:val="21"/>
                <w:lang w:val="en-US" w:eastAsia="zh-CN"/>
              </w:rPr>
              <w:t>专用</w:t>
            </w:r>
            <w:r>
              <w:rPr>
                <w:rFonts w:hint="eastAsia" w:ascii="宋体" w:hAnsi="宋体" w:eastAsia="等线" w:cs="宋体"/>
                <w:b/>
                <w:color w:val="FF0000"/>
                <w:sz w:val="28"/>
                <w:szCs w:val="21"/>
              </w:rPr>
              <w:t>版）</w:t>
            </w:r>
          </w:p>
        </w:tc>
        <w:tc>
          <w:tcPr>
            <w:tcW w:w="721"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权重</w:t>
            </w:r>
          </w:p>
        </w:tc>
        <w:tc>
          <w:tcPr>
            <w:tcW w:w="708" w:type="dxa"/>
            <w:shd w:val="clear" w:color="auto" w:fill="auto"/>
            <w:vAlign w:val="center"/>
          </w:tcPr>
          <w:p>
            <w:pPr>
              <w:spacing w:line="300" w:lineRule="exact"/>
              <w:ind w:left="-78" w:leftChars="-37" w:right="-73" w:rightChars="-35"/>
              <w:jc w:val="center"/>
              <w:rPr>
                <w:rFonts w:ascii="宋体" w:hAnsi="宋体" w:eastAsia="等线" w:cs="宋体"/>
                <w:b/>
                <w:sz w:val="28"/>
                <w:szCs w:val="21"/>
              </w:rPr>
            </w:pPr>
            <w:r>
              <w:rPr>
                <w:rFonts w:hint="eastAsia" w:ascii="宋体" w:hAnsi="宋体" w:eastAsia="等线" w:cs="宋体"/>
                <w:b/>
                <w:sz w:val="28"/>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42" w:type="dxa"/>
            <w:shd w:val="clear" w:color="auto" w:fill="auto"/>
            <w:vAlign w:val="center"/>
          </w:tcPr>
          <w:p>
            <w:pPr>
              <w:spacing w:line="300" w:lineRule="exact"/>
              <w:jc w:val="center"/>
              <w:rPr>
                <w:rFonts w:ascii="等线" w:hAnsi="等线" w:eastAsia="等线"/>
                <w:sz w:val="24"/>
              </w:rPr>
            </w:pPr>
            <w:r>
              <w:rPr>
                <w:rFonts w:hint="eastAsia" w:ascii="宋体" w:hAnsi="宋体" w:eastAsia="等线" w:cs="宋体"/>
                <w:b/>
                <w:sz w:val="28"/>
                <w:szCs w:val="21"/>
              </w:rPr>
              <w:t>一</w:t>
            </w:r>
          </w:p>
        </w:tc>
        <w:tc>
          <w:tcPr>
            <w:tcW w:w="9010" w:type="dxa"/>
            <w:gridSpan w:val="4"/>
            <w:shd w:val="clear" w:color="auto" w:fill="auto"/>
            <w:vAlign w:val="center"/>
          </w:tcPr>
          <w:p>
            <w:pPr>
              <w:spacing w:line="300" w:lineRule="exact"/>
              <w:jc w:val="center"/>
              <w:rPr>
                <w:rFonts w:ascii="等线" w:hAnsi="等线" w:eastAsia="等线"/>
                <w:sz w:val="24"/>
              </w:rPr>
            </w:pPr>
            <w:r>
              <w:rPr>
                <w:rFonts w:hint="eastAsia" w:ascii="宋体" w:hAnsi="宋体" w:eastAsia="等线" w:cs="宋体"/>
                <w:b/>
                <w:sz w:val="28"/>
                <w:szCs w:val="21"/>
              </w:rPr>
              <w:t>质量部分</w:t>
            </w:r>
            <w:r>
              <w:rPr>
                <w:rFonts w:ascii="宋体" w:hAnsi="宋体" w:eastAsia="等线" w:cs="宋体"/>
                <w:b/>
                <w:sz w:val="28"/>
                <w:szCs w:val="21"/>
              </w:rPr>
              <w:t>（</w:t>
            </w:r>
            <w:r>
              <w:rPr>
                <w:rFonts w:hint="eastAsia" w:ascii="宋体" w:hAnsi="宋体" w:eastAsia="等线" w:cs="宋体"/>
                <w:b/>
                <w:sz w:val="28"/>
                <w:szCs w:val="21"/>
              </w:rPr>
              <w:t>4</w:t>
            </w:r>
            <w:r>
              <w:rPr>
                <w:rFonts w:hint="eastAsia" w:ascii="宋体" w:hAnsi="宋体" w:eastAsia="等线" w:cs="宋体"/>
                <w:b/>
                <w:sz w:val="28"/>
                <w:szCs w:val="21"/>
                <w:lang w:val="en-US" w:eastAsia="zh-CN"/>
              </w:rPr>
              <w:t>5</w:t>
            </w:r>
            <w:r>
              <w:rPr>
                <w:rFonts w:hint="eastAsia" w:ascii="宋体" w:hAnsi="宋体" w:eastAsia="等线" w:cs="宋体"/>
                <w:b/>
                <w:sz w:val="28"/>
                <w:szCs w:val="21"/>
              </w:rPr>
              <w:t>分</w:t>
            </w:r>
            <w:r>
              <w:rPr>
                <w:rFonts w:ascii="宋体" w:hAnsi="宋体" w:eastAsia="等线" w:cs="宋体"/>
                <w:b/>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42" w:type="dxa"/>
            <w:shd w:val="clear" w:color="auto" w:fill="auto"/>
            <w:vAlign w:val="center"/>
          </w:tcPr>
          <w:p>
            <w:pPr>
              <w:numPr>
                <w:ilvl w:val="0"/>
                <w:numId w:val="0"/>
              </w:numPr>
              <w:spacing w:line="300" w:lineRule="exact"/>
              <w:ind w:leftChars="0"/>
              <w:jc w:val="center"/>
              <w:rPr>
                <w:rFonts w:hint="default" w:ascii="宋体" w:hAnsi="宋体" w:eastAsia="等线" w:cs="Times New Roman"/>
                <w:kern w:val="2"/>
                <w:sz w:val="21"/>
                <w:szCs w:val="21"/>
                <w:lang w:val="en-US" w:eastAsia="zh-CN" w:bidi="ar-SA"/>
              </w:rPr>
            </w:pPr>
            <w:r>
              <w:rPr>
                <w:rFonts w:hint="eastAsia" w:ascii="宋体" w:hAnsi="宋体" w:eastAsia="等线" w:cs="Times New Roman"/>
                <w:kern w:val="2"/>
                <w:sz w:val="21"/>
                <w:szCs w:val="21"/>
                <w:lang w:val="en-US" w:eastAsia="zh-CN" w:bidi="ar-SA"/>
              </w:rPr>
              <w:t>1</w:t>
            </w:r>
          </w:p>
        </w:tc>
        <w:tc>
          <w:tcPr>
            <w:tcW w:w="1048" w:type="dxa"/>
            <w:shd w:val="clear" w:color="auto" w:fill="auto"/>
            <w:vAlign w:val="center"/>
          </w:tcPr>
          <w:p>
            <w:pPr>
              <w:spacing w:line="300" w:lineRule="exact"/>
              <w:ind w:left="-78" w:leftChars="-37" w:right="-73" w:rightChars="-35"/>
              <w:jc w:val="center"/>
              <w:rPr>
                <w:rFonts w:hint="eastAsia" w:ascii="等线" w:hAnsi="等线" w:eastAsia="等线" w:cs="等线"/>
                <w:szCs w:val="21"/>
              </w:rPr>
            </w:pPr>
            <w:r>
              <w:rPr>
                <w:rFonts w:hint="eastAsia" w:ascii="等线" w:hAnsi="等线" w:eastAsia="等线" w:cs="等线"/>
                <w:szCs w:val="21"/>
              </w:rPr>
              <w:t>产品</w:t>
            </w:r>
          </w:p>
          <w:p>
            <w:pPr>
              <w:spacing w:line="300" w:lineRule="exact"/>
              <w:ind w:left="-78" w:leftChars="-37" w:right="-73" w:rightChars="-35"/>
              <w:jc w:val="center"/>
              <w:rPr>
                <w:rFonts w:hint="default" w:ascii="等线" w:hAnsi="等线" w:eastAsia="等线" w:cs="等线"/>
                <w:szCs w:val="21"/>
                <w:lang w:val="en-US" w:eastAsia="zh-CN"/>
              </w:rPr>
            </w:pPr>
            <w:r>
              <w:rPr>
                <w:rFonts w:hint="eastAsia" w:ascii="等线" w:hAnsi="等线" w:eastAsia="等线" w:cs="等线"/>
                <w:szCs w:val="21"/>
                <w:lang w:val="en-US" w:eastAsia="zh-CN"/>
              </w:rPr>
              <w:t>性能</w:t>
            </w:r>
          </w:p>
          <w:p>
            <w:pPr>
              <w:spacing w:line="300" w:lineRule="exact"/>
              <w:ind w:left="-78" w:leftChars="-37" w:right="-73" w:rightChars="-35"/>
              <w:jc w:val="center"/>
              <w:rPr>
                <w:rFonts w:ascii="等线" w:hAnsi="等线" w:eastAsia="等线" w:cs="等线"/>
                <w:kern w:val="2"/>
                <w:sz w:val="21"/>
                <w:szCs w:val="21"/>
                <w:lang w:val="en-US" w:eastAsia="zh-CN" w:bidi="ar-SA"/>
              </w:rPr>
            </w:pPr>
            <w:r>
              <w:rPr>
                <w:rFonts w:hint="eastAsia" w:ascii="等线" w:hAnsi="等线" w:eastAsia="等线" w:cs="等线"/>
                <w:szCs w:val="21"/>
                <w:lang w:eastAsia="zh-CN"/>
              </w:rPr>
              <w:t>参数</w:t>
            </w:r>
          </w:p>
        </w:tc>
        <w:tc>
          <w:tcPr>
            <w:tcW w:w="6533" w:type="dxa"/>
            <w:shd w:val="clear" w:color="auto" w:fill="auto"/>
            <w:vAlign w:val="center"/>
          </w:tcPr>
          <w:p>
            <w:pPr>
              <w:spacing w:line="300" w:lineRule="exact"/>
              <w:ind w:left="-78" w:leftChars="-37" w:right="-73" w:rightChars="-35"/>
              <w:jc w:val="left"/>
              <w:rPr>
                <w:rFonts w:hint="default" w:ascii="等线" w:hAnsi="等线" w:eastAsia="等线" w:cs="等线"/>
                <w:szCs w:val="21"/>
                <w:lang w:val="en-US" w:eastAsia="zh-CN"/>
              </w:rPr>
            </w:pPr>
            <w:r>
              <w:rPr>
                <w:rFonts w:hint="eastAsia" w:ascii="等线" w:hAnsi="等线" w:eastAsia="等线" w:cs="等线"/>
                <w:szCs w:val="21"/>
              </w:rPr>
              <w:t>根据</w:t>
            </w:r>
            <w:r>
              <w:rPr>
                <w:rFonts w:hint="eastAsia" w:ascii="等线" w:hAnsi="等线" w:eastAsia="等线" w:cs="等线"/>
                <w:szCs w:val="21"/>
                <w:lang w:eastAsia="zh-CN"/>
              </w:rPr>
              <w:t>符合以下参数</w:t>
            </w:r>
            <w:r>
              <w:rPr>
                <w:rFonts w:hint="eastAsia" w:ascii="等线" w:hAnsi="等线" w:eastAsia="等线" w:cs="等线"/>
                <w:szCs w:val="21"/>
              </w:rPr>
              <w:t>情况进行打分。</w:t>
            </w:r>
          </w:p>
          <w:p>
            <w:pPr>
              <w:spacing w:line="300" w:lineRule="exact"/>
              <w:ind w:right="-73" w:rightChars="-35"/>
              <w:jc w:val="left"/>
              <w:rPr>
                <w:rFonts w:ascii="等线" w:hAnsi="等线" w:eastAsia="等线" w:cs="等线"/>
                <w:szCs w:val="21"/>
              </w:rPr>
            </w:pPr>
            <w:r>
              <w:rPr>
                <w:rFonts w:hint="eastAsia" w:ascii="等线" w:hAnsi="等线" w:eastAsia="等线" w:cs="等线"/>
                <w:szCs w:val="21"/>
                <w:lang w:eastAsia="zh-CN"/>
              </w:rPr>
              <w:t>（</w:t>
            </w:r>
            <w:r>
              <w:rPr>
                <w:rFonts w:hint="eastAsia" w:ascii="等线" w:hAnsi="等线" w:eastAsia="等线" w:cs="等线"/>
                <w:szCs w:val="21"/>
                <w:lang w:val="en-US" w:eastAsia="zh-CN"/>
              </w:rPr>
              <w:t>1</w:t>
            </w:r>
            <w:r>
              <w:rPr>
                <w:rFonts w:hint="eastAsia" w:ascii="等线" w:hAnsi="等线" w:eastAsia="等线" w:cs="等线"/>
                <w:szCs w:val="21"/>
                <w:lang w:eastAsia="zh-CN"/>
              </w:rPr>
              <w:t>）</w:t>
            </w:r>
            <w:r>
              <w:rPr>
                <w:rFonts w:hint="eastAsia" w:ascii="等线" w:hAnsi="等线" w:eastAsia="等线" w:cs="等线"/>
                <w:szCs w:val="21"/>
                <w:lang w:val="en-US" w:eastAsia="zh-CN"/>
              </w:rPr>
              <w:t>灯头可进行180°静音上下调节</w:t>
            </w:r>
            <w:r>
              <w:rPr>
                <w:rFonts w:hint="eastAsia" w:ascii="等线" w:hAnsi="等线" w:eastAsia="等线" w:cs="等线"/>
                <w:szCs w:val="21"/>
              </w:rPr>
              <w:t xml:space="preserve"> ；</w:t>
            </w:r>
          </w:p>
          <w:p>
            <w:pPr>
              <w:spacing w:line="300" w:lineRule="exact"/>
              <w:ind w:right="-73" w:rightChars="-35"/>
              <w:jc w:val="left"/>
              <w:rPr>
                <w:rFonts w:hint="eastAsia" w:ascii="等线" w:hAnsi="等线" w:eastAsia="等线" w:cs="等线"/>
                <w:szCs w:val="21"/>
                <w:lang w:val="en-US" w:eastAsia="zh-CN"/>
              </w:rPr>
            </w:pPr>
            <w:r>
              <w:rPr>
                <w:rFonts w:hint="eastAsia" w:ascii="等线" w:hAnsi="等线" w:eastAsia="等线" w:cs="等线"/>
                <w:szCs w:val="21"/>
                <w:lang w:val="en-US" w:eastAsia="zh-CN"/>
              </w:rPr>
              <w:t>（2）三挡色温调节（正白光、暖白光、暖黄光）；</w:t>
            </w:r>
          </w:p>
          <w:p>
            <w:pPr>
              <w:spacing w:line="300" w:lineRule="exact"/>
              <w:ind w:right="-73" w:rightChars="-35"/>
              <w:jc w:val="left"/>
              <w:rPr>
                <w:rFonts w:hint="eastAsia" w:ascii="等线" w:hAnsi="等线" w:eastAsia="等线" w:cs="等线"/>
                <w:szCs w:val="21"/>
                <w:lang w:val="en-US" w:eastAsia="zh-CN"/>
              </w:rPr>
            </w:pPr>
            <w:r>
              <w:rPr>
                <w:rFonts w:hint="eastAsia" w:ascii="等线" w:hAnsi="等线" w:eastAsia="等线" w:cs="等线"/>
                <w:szCs w:val="21"/>
                <w:lang w:val="en-US" w:eastAsia="zh-CN"/>
              </w:rPr>
              <w:t>（3）五档触摸调光；</w:t>
            </w:r>
          </w:p>
          <w:p>
            <w:pPr>
              <w:spacing w:line="300" w:lineRule="exact"/>
              <w:ind w:right="-73" w:rightChars="-35"/>
              <w:jc w:val="left"/>
              <w:rPr>
                <w:rFonts w:hint="default" w:ascii="等线" w:hAnsi="等线" w:eastAsia="等线" w:cs="等线"/>
                <w:szCs w:val="21"/>
                <w:lang w:val="en-US" w:eastAsia="zh-CN"/>
              </w:rPr>
            </w:pPr>
            <w:r>
              <w:rPr>
                <w:rFonts w:hint="eastAsia" w:ascii="等线" w:hAnsi="等线" w:eastAsia="等线" w:cs="等线"/>
                <w:szCs w:val="21"/>
                <w:lang w:val="en-US" w:eastAsia="zh-CN"/>
              </w:rPr>
              <w:t>（4）防眩光功能，蓝光危害类别RG0；</w:t>
            </w:r>
          </w:p>
          <w:p>
            <w:pPr>
              <w:spacing w:line="300" w:lineRule="exact"/>
              <w:ind w:right="-73" w:rightChars="-35"/>
              <w:jc w:val="left"/>
              <w:rPr>
                <w:rFonts w:hint="eastAsia" w:ascii="等线" w:hAnsi="等线" w:eastAsia="等线" w:cs="等线"/>
                <w:szCs w:val="21"/>
                <w:lang w:val="en-US" w:eastAsia="zh-CN"/>
              </w:rPr>
            </w:pPr>
            <w:r>
              <w:rPr>
                <w:rFonts w:hint="eastAsia" w:ascii="等线" w:hAnsi="等线" w:eastAsia="等线" w:cs="等线"/>
                <w:szCs w:val="21"/>
                <w:lang w:val="en-US" w:eastAsia="zh-CN"/>
              </w:rPr>
              <w:t>（5）覆盖桌面直径</w:t>
            </w:r>
            <w:r>
              <w:rPr>
                <w:rFonts w:hint="default" w:ascii="Arial" w:hAnsi="Arial" w:eastAsia="等线" w:cs="Arial"/>
                <w:szCs w:val="21"/>
                <w:lang w:val="en-US" w:eastAsia="zh-CN"/>
              </w:rPr>
              <w:t>≥</w:t>
            </w:r>
            <w:r>
              <w:rPr>
                <w:rFonts w:hint="eastAsia" w:ascii="等线" w:hAnsi="等线" w:eastAsia="等线" w:cs="等线"/>
                <w:szCs w:val="21"/>
                <w:lang w:val="en-US" w:eastAsia="zh-CN"/>
              </w:rPr>
              <w:t>90CM</w:t>
            </w:r>
            <w:bookmarkStart w:id="0" w:name="_GoBack"/>
            <w:bookmarkEnd w:id="0"/>
          </w:p>
          <w:p>
            <w:pPr>
              <w:spacing w:line="300" w:lineRule="exact"/>
              <w:ind w:right="-73" w:rightChars="-35"/>
              <w:jc w:val="left"/>
              <w:rPr>
                <w:rFonts w:hint="eastAsia" w:ascii="等线" w:hAnsi="等线" w:eastAsia="等线" w:cs="等线"/>
                <w:szCs w:val="21"/>
                <w:lang w:val="en-US" w:eastAsia="zh-CN"/>
              </w:rPr>
            </w:pPr>
            <w:r>
              <w:rPr>
                <w:rFonts w:hint="eastAsia" w:ascii="等线" w:hAnsi="等线" w:eastAsia="等线" w:cs="等线"/>
                <w:szCs w:val="21"/>
                <w:lang w:val="en-US" w:eastAsia="zh-CN"/>
              </w:rPr>
              <w:t>（6）照度范围500-2000Lux；</w:t>
            </w:r>
          </w:p>
          <w:p>
            <w:pPr>
              <w:spacing w:line="300" w:lineRule="exact"/>
              <w:ind w:right="-73" w:rightChars="-35"/>
              <w:jc w:val="left"/>
              <w:rPr>
                <w:rFonts w:hint="default" w:ascii="等线" w:hAnsi="等线" w:eastAsia="等线" w:cs="等线"/>
                <w:szCs w:val="21"/>
                <w:lang w:val="en-US" w:eastAsia="zh-CN"/>
              </w:rPr>
            </w:pPr>
            <w:r>
              <w:rPr>
                <w:rFonts w:hint="eastAsia" w:ascii="等线" w:hAnsi="等线" w:eastAsia="等线" w:cs="等线"/>
                <w:szCs w:val="21"/>
                <w:lang w:val="en-US" w:eastAsia="zh-CN"/>
              </w:rPr>
              <w:t>（7）显色指数Ra</w:t>
            </w:r>
            <w:r>
              <w:rPr>
                <w:rFonts w:hint="default" w:ascii="Arial" w:hAnsi="Arial" w:eastAsia="等线" w:cs="Arial"/>
                <w:szCs w:val="21"/>
                <w:lang w:val="en-US" w:eastAsia="zh-CN"/>
              </w:rPr>
              <w:t>≥</w:t>
            </w:r>
            <w:r>
              <w:rPr>
                <w:rFonts w:hint="eastAsia" w:ascii="等线" w:hAnsi="等线" w:eastAsia="等线" w:cs="等线"/>
                <w:szCs w:val="21"/>
                <w:lang w:val="en-US" w:eastAsia="zh-CN"/>
              </w:rPr>
              <w:t>90;</w:t>
            </w:r>
          </w:p>
          <w:p>
            <w:pPr>
              <w:spacing w:line="300" w:lineRule="exact"/>
              <w:ind w:left="-78" w:leftChars="-37" w:right="-73" w:rightChars="-35" w:firstLine="105" w:firstLineChars="50"/>
              <w:jc w:val="left"/>
              <w:rPr>
                <w:rFonts w:ascii="等线" w:hAnsi="等线" w:eastAsia="等线" w:cs="等线"/>
                <w:kern w:val="2"/>
                <w:sz w:val="21"/>
                <w:szCs w:val="21"/>
                <w:lang w:val="en-US" w:eastAsia="zh-CN" w:bidi="ar-SA"/>
              </w:rPr>
            </w:pPr>
            <w:r>
              <w:rPr>
                <w:rFonts w:hint="eastAsia" w:ascii="等线" w:hAnsi="等线" w:eastAsia="等线" w:cs="等线"/>
                <w:szCs w:val="21"/>
                <w:lang w:eastAsia="zh-CN"/>
              </w:rPr>
              <w:t>符合一个参数</w:t>
            </w:r>
            <w:r>
              <w:rPr>
                <w:rFonts w:hint="eastAsia" w:ascii="等线" w:hAnsi="等线" w:eastAsia="等线" w:cs="等线"/>
                <w:szCs w:val="21"/>
                <w:lang w:val="en-US" w:eastAsia="zh-CN"/>
              </w:rPr>
              <w:t>3分，全部满足得24分。</w:t>
            </w:r>
          </w:p>
        </w:tc>
        <w:tc>
          <w:tcPr>
            <w:tcW w:w="721" w:type="dxa"/>
            <w:shd w:val="clear" w:color="auto" w:fill="auto"/>
            <w:vAlign w:val="center"/>
          </w:tcPr>
          <w:p>
            <w:pPr>
              <w:spacing w:line="300" w:lineRule="exact"/>
              <w:ind w:left="-78" w:leftChars="-37" w:right="-73" w:rightChars="-35"/>
              <w:jc w:val="center"/>
              <w:rPr>
                <w:rFonts w:ascii="宋体" w:hAnsi="宋体" w:eastAsia="等线" w:cs="宋体"/>
                <w:kern w:val="2"/>
                <w:sz w:val="21"/>
                <w:szCs w:val="21"/>
                <w:lang w:val="en-US" w:eastAsia="zh-CN" w:bidi="ar-SA"/>
              </w:rPr>
            </w:pPr>
            <w:r>
              <w:rPr>
                <w:rFonts w:hint="eastAsia" w:ascii="宋体" w:hAnsi="宋体" w:eastAsia="等线" w:cs="宋体"/>
                <w:szCs w:val="21"/>
                <w:lang w:val="en-US" w:eastAsia="zh-CN"/>
              </w:rPr>
              <w:t>24</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kern w:val="2"/>
                <w:sz w:val="21"/>
                <w:szCs w:val="21"/>
                <w:lang w:val="en-US" w:eastAsia="zh-CN" w:bidi="ar-SA"/>
              </w:rPr>
            </w:pPr>
            <w:r>
              <w:rPr>
                <w:rFonts w:hint="eastAsia" w:ascii="宋体" w:hAnsi="宋体" w:eastAsia="等线" w:cs="宋体"/>
                <w:szCs w:val="21"/>
                <w:lang w:val="en-US" w:eastAsia="zh-CN"/>
              </w:rPr>
              <w:t>24</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742" w:type="dxa"/>
            <w:shd w:val="clear" w:color="auto" w:fill="auto"/>
            <w:vAlign w:val="center"/>
          </w:tcPr>
          <w:p>
            <w:pPr>
              <w:numPr>
                <w:ilvl w:val="0"/>
                <w:numId w:val="0"/>
              </w:numPr>
              <w:spacing w:line="300" w:lineRule="exact"/>
              <w:ind w:leftChars="0"/>
              <w:jc w:val="center"/>
              <w:rPr>
                <w:rFonts w:hint="default" w:ascii="宋体" w:hAnsi="宋体" w:eastAsia="等线" w:cs="Times New Roman"/>
                <w:kern w:val="2"/>
                <w:sz w:val="21"/>
                <w:szCs w:val="21"/>
                <w:lang w:val="en-US" w:eastAsia="zh-CN" w:bidi="ar-SA"/>
              </w:rPr>
            </w:pPr>
            <w:r>
              <w:rPr>
                <w:rFonts w:hint="eastAsia" w:ascii="宋体" w:hAnsi="宋体" w:eastAsia="等线" w:cs="Times New Roman"/>
                <w:kern w:val="2"/>
                <w:sz w:val="21"/>
                <w:szCs w:val="21"/>
                <w:lang w:val="en-US" w:eastAsia="zh-CN" w:bidi="ar-SA"/>
              </w:rPr>
              <w:t>2</w:t>
            </w:r>
          </w:p>
        </w:tc>
        <w:tc>
          <w:tcPr>
            <w:tcW w:w="1048" w:type="dxa"/>
            <w:shd w:val="clear" w:color="auto" w:fill="auto"/>
            <w:vAlign w:val="center"/>
          </w:tcPr>
          <w:p>
            <w:pPr>
              <w:spacing w:line="300" w:lineRule="exact"/>
              <w:jc w:val="center"/>
              <w:rPr>
                <w:rFonts w:hint="eastAsia" w:ascii="宋体" w:hAnsi="宋体" w:eastAsia="等线"/>
                <w:szCs w:val="21"/>
                <w:lang w:val="en-US" w:eastAsia="zh-CN"/>
              </w:rPr>
            </w:pPr>
            <w:r>
              <w:rPr>
                <w:rFonts w:hint="eastAsia" w:ascii="宋体" w:hAnsi="宋体" w:eastAsia="等线"/>
                <w:szCs w:val="21"/>
                <w:lang w:val="en-US" w:eastAsia="zh-CN"/>
              </w:rPr>
              <w:t>产品</w:t>
            </w:r>
          </w:p>
          <w:p>
            <w:pPr>
              <w:spacing w:line="300" w:lineRule="exact"/>
              <w:jc w:val="center"/>
              <w:rPr>
                <w:rFonts w:hint="eastAsia" w:ascii="宋体" w:hAnsi="宋体" w:eastAsia="等线"/>
                <w:szCs w:val="21"/>
                <w:lang w:val="en-US" w:eastAsia="zh-CN"/>
              </w:rPr>
            </w:pPr>
            <w:r>
              <w:rPr>
                <w:rFonts w:hint="eastAsia" w:ascii="宋体" w:hAnsi="宋体" w:eastAsia="等线"/>
                <w:szCs w:val="21"/>
                <w:lang w:val="en-US" w:eastAsia="zh-CN"/>
              </w:rPr>
              <w:t>附加</w:t>
            </w:r>
          </w:p>
          <w:p>
            <w:pPr>
              <w:spacing w:line="300" w:lineRule="exact"/>
              <w:jc w:val="center"/>
              <w:rPr>
                <w:rFonts w:hint="default" w:ascii="宋体" w:hAnsi="宋体" w:eastAsia="等线" w:cs="宋体"/>
                <w:kern w:val="2"/>
                <w:sz w:val="21"/>
                <w:szCs w:val="21"/>
                <w:lang w:val="en-US" w:eastAsia="zh-CN" w:bidi="ar-SA"/>
              </w:rPr>
            </w:pPr>
            <w:r>
              <w:rPr>
                <w:rFonts w:hint="eastAsia" w:ascii="宋体" w:hAnsi="宋体" w:eastAsia="等线"/>
                <w:szCs w:val="21"/>
                <w:lang w:val="en-US" w:eastAsia="zh-CN"/>
              </w:rPr>
              <w:t>功能</w:t>
            </w:r>
          </w:p>
        </w:tc>
        <w:tc>
          <w:tcPr>
            <w:tcW w:w="6533" w:type="dxa"/>
            <w:shd w:val="clear" w:color="auto" w:fill="auto"/>
            <w:vAlign w:val="center"/>
          </w:tcPr>
          <w:p>
            <w:pPr>
              <w:spacing w:line="300" w:lineRule="exact"/>
              <w:ind w:left="-78" w:leftChars="-37" w:right="-73" w:rightChars="-35"/>
              <w:jc w:val="left"/>
              <w:rPr>
                <w:rFonts w:hint="default" w:ascii="等线" w:hAnsi="等线" w:eastAsia="等线" w:cs="等线"/>
                <w:szCs w:val="21"/>
                <w:lang w:val="en-US" w:eastAsia="zh-CN"/>
              </w:rPr>
            </w:pPr>
            <w:r>
              <w:rPr>
                <w:rFonts w:hint="eastAsia" w:ascii="等线" w:hAnsi="等线" w:eastAsia="等线" w:cs="等线"/>
                <w:szCs w:val="21"/>
              </w:rPr>
              <w:t>根据</w:t>
            </w:r>
            <w:r>
              <w:rPr>
                <w:rFonts w:hint="eastAsia" w:ascii="等线" w:hAnsi="等线" w:eastAsia="等线" w:cs="等线"/>
                <w:szCs w:val="21"/>
                <w:lang w:eastAsia="zh-CN"/>
              </w:rPr>
              <w:t>符合以下参数</w:t>
            </w:r>
            <w:r>
              <w:rPr>
                <w:rFonts w:hint="eastAsia" w:ascii="等线" w:hAnsi="等线" w:eastAsia="等线" w:cs="等线"/>
                <w:szCs w:val="21"/>
              </w:rPr>
              <w:t>情况进行打分。</w:t>
            </w:r>
          </w:p>
          <w:p>
            <w:pPr>
              <w:spacing w:line="300" w:lineRule="exact"/>
              <w:ind w:right="-73" w:rightChars="-35"/>
              <w:jc w:val="left"/>
              <w:rPr>
                <w:rFonts w:ascii="等线" w:hAnsi="等线" w:eastAsia="等线" w:cs="等线"/>
                <w:szCs w:val="21"/>
              </w:rPr>
            </w:pPr>
            <w:r>
              <w:rPr>
                <w:rFonts w:hint="eastAsia" w:ascii="等线" w:hAnsi="等线" w:eastAsia="等线" w:cs="等线"/>
                <w:szCs w:val="21"/>
                <w:lang w:eastAsia="zh-CN"/>
              </w:rPr>
              <w:t>（</w:t>
            </w:r>
            <w:r>
              <w:rPr>
                <w:rFonts w:hint="eastAsia" w:ascii="等线" w:hAnsi="等线" w:eastAsia="等线" w:cs="等线"/>
                <w:szCs w:val="21"/>
                <w:lang w:val="en-US" w:eastAsia="zh-CN"/>
              </w:rPr>
              <w:t>1</w:t>
            </w:r>
            <w:r>
              <w:rPr>
                <w:rFonts w:hint="eastAsia" w:ascii="等线" w:hAnsi="等线" w:eastAsia="等线" w:cs="等线"/>
                <w:szCs w:val="21"/>
                <w:lang w:eastAsia="zh-CN"/>
              </w:rPr>
              <w:t>）</w:t>
            </w:r>
            <w:r>
              <w:rPr>
                <w:rFonts w:hint="eastAsia" w:ascii="等线" w:hAnsi="等线" w:eastAsia="等线" w:cs="等线"/>
                <w:szCs w:val="21"/>
                <w:lang w:val="en-US" w:eastAsia="zh-CN"/>
              </w:rPr>
              <w:t>万年历功能</w:t>
            </w:r>
            <w:r>
              <w:rPr>
                <w:rFonts w:hint="eastAsia" w:ascii="等线" w:hAnsi="等线" w:eastAsia="等线" w:cs="等线"/>
                <w:szCs w:val="21"/>
              </w:rPr>
              <w:t xml:space="preserve"> ；</w:t>
            </w:r>
          </w:p>
          <w:p>
            <w:pPr>
              <w:spacing w:line="300" w:lineRule="exact"/>
              <w:ind w:right="-73" w:rightChars="-35"/>
              <w:jc w:val="left"/>
              <w:rPr>
                <w:rFonts w:hint="eastAsia" w:ascii="等线" w:hAnsi="等线" w:eastAsia="等线" w:cs="等线"/>
                <w:szCs w:val="21"/>
                <w:lang w:val="en-US" w:eastAsia="zh-CN"/>
              </w:rPr>
            </w:pPr>
            <w:r>
              <w:rPr>
                <w:rFonts w:hint="eastAsia" w:ascii="等线" w:hAnsi="等线" w:eastAsia="等线" w:cs="等线"/>
                <w:szCs w:val="21"/>
                <w:lang w:val="en-US" w:eastAsia="zh-CN"/>
              </w:rPr>
              <w:t>（2）实时测温功能；</w:t>
            </w:r>
          </w:p>
          <w:p>
            <w:pPr>
              <w:spacing w:line="300" w:lineRule="exact"/>
              <w:ind w:right="-73" w:rightChars="-35"/>
              <w:jc w:val="left"/>
              <w:rPr>
                <w:rFonts w:hint="eastAsia" w:ascii="等线" w:hAnsi="等线" w:eastAsia="等线" w:cs="等线"/>
                <w:szCs w:val="21"/>
                <w:lang w:val="en-US" w:eastAsia="zh-CN"/>
              </w:rPr>
            </w:pPr>
            <w:r>
              <w:rPr>
                <w:rFonts w:hint="eastAsia" w:ascii="等线" w:hAnsi="等线" w:eastAsia="等线" w:cs="等线"/>
                <w:szCs w:val="21"/>
                <w:lang w:val="en-US" w:eastAsia="zh-CN"/>
              </w:rPr>
              <w:t>（3）闹钟功能；</w:t>
            </w:r>
          </w:p>
          <w:p>
            <w:pPr>
              <w:spacing w:line="300" w:lineRule="exact"/>
              <w:ind w:right="-73" w:rightChars="-35"/>
              <w:jc w:val="left"/>
              <w:rPr>
                <w:rFonts w:hint="default" w:ascii="等线" w:hAnsi="等线" w:eastAsia="等线" w:cs="等线"/>
                <w:szCs w:val="21"/>
                <w:lang w:val="en-US" w:eastAsia="zh-CN"/>
              </w:rPr>
            </w:pPr>
            <w:r>
              <w:rPr>
                <w:rFonts w:hint="eastAsia" w:ascii="等线" w:hAnsi="等线" w:eastAsia="等线" w:cs="等线"/>
                <w:szCs w:val="21"/>
                <w:lang w:val="en-US" w:eastAsia="zh-CN"/>
              </w:rPr>
              <w:t>（4）手机无线充电功能；</w:t>
            </w:r>
          </w:p>
          <w:p>
            <w:pPr>
              <w:spacing w:line="300" w:lineRule="exact"/>
              <w:ind w:left="-78" w:leftChars="-37" w:right="-73" w:rightChars="-35" w:firstLine="105" w:firstLineChars="50"/>
              <w:jc w:val="left"/>
              <w:rPr>
                <w:rFonts w:ascii="等线" w:hAnsi="等线" w:eastAsia="等线" w:cs="Times New Roman"/>
                <w:kern w:val="2"/>
                <w:sz w:val="21"/>
                <w:szCs w:val="21"/>
                <w:lang w:val="en-US" w:eastAsia="zh-CN" w:bidi="ar-SA"/>
              </w:rPr>
            </w:pPr>
            <w:r>
              <w:rPr>
                <w:rFonts w:hint="eastAsia" w:ascii="等线" w:hAnsi="等线" w:eastAsia="等线" w:cs="等线"/>
                <w:szCs w:val="21"/>
                <w:lang w:eastAsia="zh-CN"/>
              </w:rPr>
              <w:t>符合一个参数得</w:t>
            </w:r>
            <w:r>
              <w:rPr>
                <w:rFonts w:hint="eastAsia" w:ascii="等线" w:hAnsi="等线" w:eastAsia="等线" w:cs="等线"/>
                <w:szCs w:val="21"/>
                <w:lang w:val="en-US" w:eastAsia="zh-CN"/>
              </w:rPr>
              <w:t>3分，满分12分。</w:t>
            </w:r>
          </w:p>
        </w:tc>
        <w:tc>
          <w:tcPr>
            <w:tcW w:w="721" w:type="dxa"/>
            <w:shd w:val="clear" w:color="auto" w:fill="auto"/>
            <w:vAlign w:val="center"/>
          </w:tcPr>
          <w:p>
            <w:pPr>
              <w:spacing w:line="300" w:lineRule="exact"/>
              <w:ind w:left="-78" w:leftChars="-37" w:right="-73" w:rightChars="-35"/>
              <w:jc w:val="center"/>
              <w:rPr>
                <w:rFonts w:ascii="宋体" w:hAnsi="宋体" w:eastAsia="等线" w:cs="宋体"/>
                <w:kern w:val="2"/>
                <w:sz w:val="21"/>
                <w:szCs w:val="21"/>
                <w:lang w:val="en-US" w:eastAsia="zh-CN" w:bidi="ar-SA"/>
              </w:rPr>
            </w:pPr>
            <w:r>
              <w:rPr>
                <w:rFonts w:hint="eastAsia" w:ascii="宋体" w:hAnsi="宋体" w:eastAsia="等线" w:cs="宋体"/>
                <w:szCs w:val="21"/>
                <w:lang w:val="en-US" w:eastAsia="zh-CN"/>
              </w:rPr>
              <w:t>12</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kern w:val="2"/>
                <w:sz w:val="21"/>
                <w:szCs w:val="21"/>
                <w:lang w:val="en-US" w:eastAsia="zh-CN" w:bidi="ar-SA"/>
              </w:rPr>
            </w:pPr>
            <w:r>
              <w:rPr>
                <w:rFonts w:hint="eastAsia" w:ascii="宋体" w:hAnsi="宋体" w:eastAsia="等线" w:cs="宋体"/>
                <w:szCs w:val="21"/>
                <w:lang w:val="en-US" w:eastAsia="zh-CN"/>
              </w:rPr>
              <w:t>12</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742" w:type="dxa"/>
            <w:shd w:val="clear" w:color="auto" w:fill="auto"/>
            <w:vAlign w:val="center"/>
          </w:tcPr>
          <w:p>
            <w:pPr>
              <w:numPr>
                <w:ilvl w:val="0"/>
                <w:numId w:val="0"/>
              </w:numPr>
              <w:spacing w:line="300" w:lineRule="exact"/>
              <w:ind w:leftChars="0"/>
              <w:jc w:val="center"/>
              <w:rPr>
                <w:rFonts w:hint="default" w:ascii="宋体" w:hAnsi="宋体" w:eastAsia="等线" w:cs="Times New Roman"/>
                <w:kern w:val="2"/>
                <w:sz w:val="21"/>
                <w:szCs w:val="21"/>
                <w:lang w:val="en-US" w:eastAsia="zh-CN" w:bidi="ar-SA"/>
              </w:rPr>
            </w:pPr>
            <w:r>
              <w:rPr>
                <w:rFonts w:hint="eastAsia" w:ascii="宋体" w:hAnsi="宋体" w:eastAsia="等线" w:cs="Times New Roman"/>
                <w:kern w:val="2"/>
                <w:sz w:val="21"/>
                <w:szCs w:val="21"/>
                <w:lang w:val="en-US" w:eastAsia="zh-CN" w:bidi="ar-SA"/>
              </w:rPr>
              <w:t>3</w:t>
            </w:r>
          </w:p>
        </w:tc>
        <w:tc>
          <w:tcPr>
            <w:tcW w:w="1048" w:type="dxa"/>
            <w:shd w:val="clear" w:color="auto" w:fill="auto"/>
            <w:vAlign w:val="center"/>
          </w:tcPr>
          <w:p>
            <w:pPr>
              <w:spacing w:line="300" w:lineRule="exact"/>
              <w:jc w:val="center"/>
              <w:rPr>
                <w:rFonts w:hint="eastAsia" w:ascii="宋体" w:hAnsi="宋体" w:eastAsia="等线" w:cs="宋体"/>
                <w:kern w:val="0"/>
                <w:szCs w:val="21"/>
              </w:rPr>
            </w:pPr>
            <w:r>
              <w:rPr>
                <w:rFonts w:hint="eastAsia" w:ascii="宋体" w:hAnsi="宋体" w:eastAsia="等线" w:cs="宋体"/>
                <w:kern w:val="0"/>
                <w:szCs w:val="21"/>
              </w:rPr>
              <w:t>产品</w:t>
            </w:r>
          </w:p>
          <w:p>
            <w:pPr>
              <w:spacing w:line="300" w:lineRule="exact"/>
              <w:jc w:val="center"/>
              <w:rPr>
                <w:rFonts w:hint="eastAsia" w:ascii="宋体" w:hAnsi="宋体" w:eastAsia="等线" w:cs="宋体"/>
                <w:kern w:val="0"/>
                <w:szCs w:val="21"/>
                <w:lang w:val="en-US" w:eastAsia="zh-CN"/>
              </w:rPr>
            </w:pPr>
            <w:r>
              <w:rPr>
                <w:rFonts w:hint="eastAsia" w:ascii="宋体" w:hAnsi="宋体" w:eastAsia="等线" w:cs="宋体"/>
                <w:kern w:val="0"/>
                <w:szCs w:val="21"/>
                <w:lang w:val="en-US" w:eastAsia="zh-CN"/>
              </w:rPr>
              <w:t>规格</w:t>
            </w:r>
          </w:p>
          <w:p>
            <w:pPr>
              <w:spacing w:line="300" w:lineRule="exact"/>
              <w:jc w:val="center"/>
              <w:rPr>
                <w:rFonts w:ascii="宋体" w:hAnsi="宋体" w:eastAsia="等线" w:cs="Times New Roman"/>
                <w:kern w:val="2"/>
                <w:sz w:val="21"/>
                <w:szCs w:val="21"/>
                <w:lang w:val="en-US" w:eastAsia="zh-CN" w:bidi="ar-SA"/>
              </w:rPr>
            </w:pPr>
            <w:r>
              <w:rPr>
                <w:rFonts w:hint="eastAsia" w:ascii="宋体" w:hAnsi="宋体" w:eastAsia="等线" w:cs="宋体"/>
                <w:kern w:val="0"/>
                <w:szCs w:val="21"/>
                <w:lang w:val="en-US" w:eastAsia="zh-CN"/>
              </w:rPr>
              <w:t>参数</w:t>
            </w:r>
          </w:p>
        </w:tc>
        <w:tc>
          <w:tcPr>
            <w:tcW w:w="6533" w:type="dxa"/>
            <w:shd w:val="clear" w:color="auto" w:fill="auto"/>
            <w:vAlign w:val="center"/>
          </w:tcPr>
          <w:p>
            <w:pPr>
              <w:spacing w:line="300" w:lineRule="exact"/>
              <w:ind w:left="-78" w:leftChars="-37" w:right="-73" w:rightChars="-35"/>
              <w:jc w:val="left"/>
              <w:rPr>
                <w:rFonts w:hint="eastAsia" w:ascii="等线" w:hAnsi="等线" w:eastAsia="等线" w:cs="等线"/>
                <w:szCs w:val="21"/>
                <w:lang w:eastAsia="zh-CN"/>
              </w:rPr>
            </w:pPr>
          </w:p>
          <w:p>
            <w:pPr>
              <w:spacing w:line="300" w:lineRule="exact"/>
              <w:ind w:left="-78" w:leftChars="-37" w:right="-73" w:rightChars="-35"/>
              <w:jc w:val="left"/>
              <w:rPr>
                <w:rFonts w:hint="default" w:ascii="等线" w:hAnsi="等线" w:eastAsia="等线" w:cs="等线"/>
                <w:szCs w:val="21"/>
                <w:lang w:val="en-US" w:eastAsia="zh-CN"/>
              </w:rPr>
            </w:pPr>
            <w:r>
              <w:rPr>
                <w:rFonts w:hint="eastAsia" w:ascii="等线" w:hAnsi="等线" w:eastAsia="等线" w:cs="等线"/>
                <w:szCs w:val="21"/>
              </w:rPr>
              <w:t>根据</w:t>
            </w:r>
            <w:r>
              <w:rPr>
                <w:rFonts w:hint="eastAsia" w:ascii="等线" w:hAnsi="等线" w:eastAsia="等线" w:cs="等线"/>
                <w:szCs w:val="21"/>
                <w:lang w:eastAsia="zh-CN"/>
              </w:rPr>
              <w:t>符合以下参数</w:t>
            </w:r>
            <w:r>
              <w:rPr>
                <w:rFonts w:hint="eastAsia" w:ascii="等线" w:hAnsi="等线" w:eastAsia="等线" w:cs="等线"/>
                <w:szCs w:val="21"/>
              </w:rPr>
              <w:t>情况进行打分。</w:t>
            </w:r>
          </w:p>
          <w:p>
            <w:pPr>
              <w:numPr>
                <w:ilvl w:val="0"/>
                <w:numId w:val="0"/>
              </w:numPr>
              <w:spacing w:line="300" w:lineRule="exact"/>
              <w:ind w:right="-73" w:rightChars="-35"/>
              <w:jc w:val="left"/>
              <w:rPr>
                <w:rFonts w:hint="eastAsia" w:ascii="等线" w:hAnsi="等线" w:eastAsia="等线" w:cs="等线"/>
                <w:szCs w:val="21"/>
                <w:lang w:val="en-US" w:eastAsia="zh-CN"/>
              </w:rPr>
            </w:pPr>
            <w:r>
              <w:rPr>
                <w:rFonts w:hint="eastAsia" w:ascii="等线" w:hAnsi="等线" w:eastAsia="等线" w:cs="等线"/>
                <w:szCs w:val="21"/>
                <w:lang w:val="en-US" w:eastAsia="zh-CN"/>
              </w:rPr>
              <w:t>（1）产品重量：</w:t>
            </w:r>
            <w:r>
              <w:rPr>
                <w:rFonts w:hint="default" w:ascii="Arial" w:hAnsi="Arial" w:eastAsia="等线" w:cs="Arial"/>
                <w:szCs w:val="21"/>
                <w:lang w:val="en-US" w:eastAsia="zh-CN"/>
              </w:rPr>
              <w:t>≥</w:t>
            </w:r>
            <w:r>
              <w:rPr>
                <w:rFonts w:hint="eastAsia" w:ascii="等线" w:hAnsi="等线" w:eastAsia="等线" w:cs="等线"/>
                <w:szCs w:val="21"/>
                <w:lang w:val="en-US" w:eastAsia="zh-CN"/>
              </w:rPr>
              <w:t>800g</w:t>
            </w:r>
          </w:p>
          <w:p>
            <w:pPr>
              <w:numPr>
                <w:ilvl w:val="0"/>
                <w:numId w:val="0"/>
              </w:numPr>
              <w:spacing w:line="300" w:lineRule="exact"/>
              <w:ind w:right="-73" w:rightChars="-35"/>
              <w:jc w:val="left"/>
              <w:rPr>
                <w:rFonts w:hint="eastAsia" w:ascii="Arial" w:hAnsi="Arial" w:eastAsia="等线" w:cs="Arial"/>
                <w:szCs w:val="21"/>
                <w:lang w:val="en-US" w:eastAsia="zh-CN"/>
              </w:rPr>
            </w:pPr>
            <w:r>
              <w:rPr>
                <w:rFonts w:hint="eastAsia" w:ascii="等线" w:hAnsi="等线" w:eastAsia="等线" w:cs="等线"/>
                <w:szCs w:val="21"/>
                <w:lang w:val="en-US" w:eastAsia="zh-CN"/>
              </w:rPr>
              <w:t>（2）额定功率：</w:t>
            </w:r>
            <w:r>
              <w:rPr>
                <w:rFonts w:hint="default" w:ascii="Arial" w:hAnsi="Arial" w:eastAsia="等线" w:cs="Arial"/>
                <w:szCs w:val="21"/>
                <w:lang w:val="en-US" w:eastAsia="zh-CN"/>
              </w:rPr>
              <w:t>≤</w:t>
            </w:r>
            <w:r>
              <w:rPr>
                <w:rFonts w:hint="eastAsia" w:ascii="Arial" w:hAnsi="Arial" w:eastAsia="等线" w:cs="Arial"/>
                <w:szCs w:val="21"/>
                <w:lang w:val="en-US" w:eastAsia="zh-CN"/>
              </w:rPr>
              <w:t>18W</w:t>
            </w:r>
          </w:p>
          <w:p>
            <w:pPr>
              <w:numPr>
                <w:ilvl w:val="0"/>
                <w:numId w:val="0"/>
              </w:numPr>
              <w:spacing w:line="300" w:lineRule="exact"/>
              <w:ind w:right="-73" w:rightChars="-35"/>
              <w:jc w:val="left"/>
              <w:rPr>
                <w:rFonts w:hint="default" w:ascii="宋体" w:hAnsi="宋体" w:eastAsia="等线"/>
                <w:szCs w:val="21"/>
                <w:lang w:val="en-US" w:eastAsia="zh-CN"/>
              </w:rPr>
            </w:pPr>
            <w:r>
              <w:rPr>
                <w:rFonts w:hint="eastAsia" w:ascii="Arial" w:hAnsi="Arial" w:eastAsia="等线" w:cs="Arial"/>
                <w:szCs w:val="21"/>
                <w:lang w:val="en-US" w:eastAsia="zh-CN"/>
              </w:rPr>
              <w:t>（3）</w:t>
            </w:r>
            <w:r>
              <w:rPr>
                <w:rFonts w:hint="eastAsia" w:ascii="等线" w:hAnsi="等线" w:eastAsia="等线" w:cs="等线"/>
                <w:szCs w:val="21"/>
              </w:rPr>
              <w:t>产品</w:t>
            </w:r>
            <w:r>
              <w:rPr>
                <w:rFonts w:hint="eastAsia" w:ascii="等线" w:hAnsi="等线" w:eastAsia="等线" w:cs="等线"/>
                <w:szCs w:val="21"/>
                <w:lang w:eastAsia="zh-CN"/>
              </w:rPr>
              <w:t>材质：</w:t>
            </w:r>
            <w:r>
              <w:rPr>
                <w:rFonts w:hint="eastAsia" w:ascii="宋体" w:hAnsi="宋体" w:eastAsia="等线"/>
                <w:szCs w:val="21"/>
                <w:lang w:val="en-US" w:eastAsia="zh-CN"/>
              </w:rPr>
              <w:t>PVC材料灯罩+皮纹设计</w:t>
            </w:r>
          </w:p>
          <w:p>
            <w:pPr>
              <w:numPr>
                <w:ilvl w:val="0"/>
                <w:numId w:val="0"/>
              </w:numPr>
              <w:spacing w:line="300" w:lineRule="exact"/>
              <w:ind w:right="-73" w:rightChars="-35"/>
              <w:jc w:val="left"/>
              <w:rPr>
                <w:rFonts w:hint="eastAsia" w:ascii="宋体" w:hAnsi="宋体" w:eastAsia="等线"/>
                <w:szCs w:val="21"/>
                <w:lang w:val="en-US" w:eastAsia="zh-CN"/>
              </w:rPr>
            </w:pPr>
            <w:r>
              <w:rPr>
                <w:rFonts w:hint="eastAsia" w:ascii="等线" w:hAnsi="等线" w:eastAsia="等线" w:cs="等线"/>
                <w:szCs w:val="21"/>
                <w:lang w:eastAsia="zh-CN"/>
              </w:rPr>
              <w:t>符合一个参数得</w:t>
            </w:r>
            <w:r>
              <w:rPr>
                <w:rFonts w:hint="eastAsia" w:ascii="等线" w:hAnsi="等线" w:eastAsia="等线" w:cs="等线"/>
                <w:szCs w:val="21"/>
                <w:lang w:val="en-US" w:eastAsia="zh-CN"/>
              </w:rPr>
              <w:t>3分，满分9分。</w:t>
            </w:r>
          </w:p>
          <w:p>
            <w:pPr>
              <w:spacing w:line="300" w:lineRule="exact"/>
              <w:ind w:left="-78" w:leftChars="-37" w:right="-73" w:rightChars="-35"/>
              <w:jc w:val="left"/>
              <w:rPr>
                <w:rFonts w:ascii="等线" w:hAnsi="等线" w:eastAsia="等线" w:cs="等线"/>
                <w:kern w:val="2"/>
                <w:sz w:val="21"/>
                <w:szCs w:val="21"/>
                <w:lang w:val="en-US" w:eastAsia="zh-CN" w:bidi="ar-SA"/>
              </w:rPr>
            </w:pPr>
          </w:p>
        </w:tc>
        <w:tc>
          <w:tcPr>
            <w:tcW w:w="721" w:type="dxa"/>
            <w:shd w:val="clear" w:color="auto" w:fill="auto"/>
            <w:vAlign w:val="center"/>
          </w:tcPr>
          <w:p>
            <w:pPr>
              <w:spacing w:line="300" w:lineRule="exact"/>
              <w:ind w:left="-78" w:leftChars="-37" w:right="-73" w:rightChars="-35"/>
              <w:jc w:val="center"/>
              <w:rPr>
                <w:rFonts w:ascii="宋体" w:hAnsi="宋体" w:eastAsia="等线" w:cs="宋体"/>
                <w:kern w:val="2"/>
                <w:sz w:val="21"/>
                <w:szCs w:val="21"/>
                <w:lang w:val="en-US" w:eastAsia="zh-CN" w:bidi="ar-SA"/>
              </w:rPr>
            </w:pPr>
            <w:r>
              <w:rPr>
                <w:rFonts w:hint="eastAsia" w:ascii="宋体" w:hAnsi="宋体" w:eastAsia="等线" w:cs="宋体"/>
                <w:szCs w:val="21"/>
                <w:lang w:val="en-US" w:eastAsia="zh-CN"/>
              </w:rPr>
              <w:t>9</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kern w:val="2"/>
                <w:sz w:val="21"/>
                <w:szCs w:val="21"/>
                <w:lang w:val="en-US" w:eastAsia="zh-CN" w:bidi="ar-SA"/>
              </w:rPr>
            </w:pPr>
            <w:r>
              <w:rPr>
                <w:rFonts w:hint="eastAsia" w:ascii="宋体" w:hAnsi="宋体" w:eastAsia="等线" w:cs="宋体"/>
                <w:szCs w:val="21"/>
                <w:lang w:val="en-US" w:eastAsia="zh-CN"/>
              </w:rPr>
              <w:t>9</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42" w:type="dxa"/>
            <w:shd w:val="clear" w:color="auto" w:fill="auto"/>
            <w:vAlign w:val="center"/>
          </w:tcPr>
          <w:p>
            <w:pPr>
              <w:spacing w:line="300" w:lineRule="exact"/>
              <w:jc w:val="center"/>
              <w:rPr>
                <w:rFonts w:ascii="等线" w:hAnsi="等线" w:eastAsia="等线"/>
                <w:sz w:val="28"/>
              </w:rPr>
            </w:pPr>
            <w:r>
              <w:rPr>
                <w:rFonts w:hint="eastAsia" w:ascii="宋体" w:hAnsi="宋体" w:eastAsia="等线" w:cs="宋体"/>
                <w:b/>
                <w:sz w:val="28"/>
                <w:szCs w:val="21"/>
              </w:rPr>
              <w:t>二</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 w:val="28"/>
                <w:szCs w:val="21"/>
              </w:rPr>
            </w:pPr>
            <w:r>
              <w:rPr>
                <w:rFonts w:hint="eastAsia" w:ascii="宋体" w:hAnsi="宋体" w:eastAsia="等线" w:cs="宋体"/>
                <w:b/>
                <w:sz w:val="28"/>
                <w:szCs w:val="21"/>
              </w:rPr>
              <w:t>服务部分</w:t>
            </w:r>
            <w:r>
              <w:rPr>
                <w:rFonts w:hint="eastAsia" w:ascii="宋体" w:hAnsi="宋体" w:eastAsia="等线"/>
                <w:b/>
                <w:sz w:val="28"/>
                <w:szCs w:val="21"/>
              </w:rPr>
              <w:t>（1</w:t>
            </w:r>
            <w:r>
              <w:rPr>
                <w:rFonts w:ascii="宋体" w:hAnsi="宋体" w:eastAsia="等线"/>
                <w:b/>
                <w:sz w:val="28"/>
                <w:szCs w:val="21"/>
              </w:rPr>
              <w:t>5</w:t>
            </w:r>
            <w:r>
              <w:rPr>
                <w:rFonts w:hint="eastAsia" w:ascii="宋体" w:hAnsi="宋体" w:eastAsia="等线"/>
                <w:b/>
                <w:sz w:val="28"/>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2" w:type="dxa"/>
            <w:shd w:val="clear" w:color="auto" w:fill="auto"/>
            <w:vAlign w:val="center"/>
          </w:tcPr>
          <w:p>
            <w:pPr>
              <w:numPr>
                <w:ilvl w:val="0"/>
                <w:numId w:val="0"/>
              </w:numPr>
              <w:spacing w:line="300" w:lineRule="exact"/>
              <w:ind w:leftChars="0"/>
              <w:jc w:val="center"/>
              <w:rPr>
                <w:rFonts w:hint="eastAsia" w:ascii="宋体" w:hAnsi="宋体" w:eastAsia="等线"/>
                <w:szCs w:val="21"/>
                <w:lang w:val="en-US" w:eastAsia="zh-CN"/>
              </w:rPr>
            </w:pPr>
            <w:r>
              <w:rPr>
                <w:rFonts w:hint="eastAsia" w:ascii="宋体" w:hAnsi="宋体" w:eastAsia="等线"/>
                <w:szCs w:val="21"/>
                <w:lang w:val="en-US" w:eastAsia="zh-CN"/>
              </w:rPr>
              <w:t>1</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配送服务能力</w:t>
            </w:r>
          </w:p>
        </w:tc>
        <w:tc>
          <w:tcPr>
            <w:tcW w:w="6533" w:type="dxa"/>
            <w:shd w:val="clear" w:color="auto" w:fill="auto"/>
            <w:vAlign w:val="center"/>
          </w:tcPr>
          <w:p>
            <w:pPr>
              <w:spacing w:line="300" w:lineRule="exact"/>
              <w:ind w:left="-63" w:leftChars="-30" w:right="-88" w:rightChars="-42"/>
              <w:jc w:val="left"/>
              <w:rPr>
                <w:rFonts w:hint="eastAsia" w:ascii="宋体" w:hAnsi="宋体" w:eastAsia="等线"/>
                <w:szCs w:val="21"/>
              </w:rPr>
            </w:pPr>
            <w:r>
              <w:rPr>
                <w:rFonts w:hint="eastAsia" w:ascii="宋体" w:hAnsi="宋体" w:eastAsia="等线"/>
                <w:szCs w:val="21"/>
              </w:rPr>
              <w:t>按份额配送到科室。</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有承诺的得3分，无承诺的得</w:t>
            </w:r>
            <w:r>
              <w:rPr>
                <w:rFonts w:hint="eastAsia" w:ascii="宋体" w:hAnsi="宋体" w:eastAsia="等线"/>
                <w:szCs w:val="21"/>
                <w:lang w:val="en-US" w:eastAsia="zh-CN"/>
              </w:rPr>
              <w:t>0</w:t>
            </w:r>
            <w:r>
              <w:rPr>
                <w:rFonts w:hint="eastAsia" w:ascii="宋体" w:hAnsi="宋体" w:eastAsia="等线"/>
                <w:szCs w:val="21"/>
              </w:rPr>
              <w:t>分</w:t>
            </w:r>
          </w:p>
        </w:tc>
        <w:tc>
          <w:tcPr>
            <w:tcW w:w="721" w:type="dxa"/>
            <w:shd w:val="clear" w:color="auto" w:fill="auto"/>
            <w:vAlign w:val="center"/>
          </w:tcPr>
          <w:p>
            <w:pPr>
              <w:spacing w:line="300" w:lineRule="exact"/>
              <w:ind w:left="-63" w:leftChars="-30" w:right="-88" w:rightChars="-42"/>
              <w:jc w:val="center"/>
              <w:rPr>
                <w:rFonts w:ascii="宋体" w:hAnsi="宋体" w:eastAsia="等线"/>
                <w:szCs w:val="21"/>
              </w:rPr>
            </w:pPr>
            <w:r>
              <w:rPr>
                <w:rFonts w:hint="eastAsia" w:ascii="宋体" w:hAnsi="宋体" w:eastAsia="等线" w:cs="宋体"/>
                <w:szCs w:val="21"/>
                <w:lang w:val="en-US" w:eastAsia="zh-CN"/>
              </w:rPr>
              <w:t>3</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lang w:val="en-US" w:eastAsia="zh-CN"/>
              </w:rPr>
              <w:t>3</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42" w:type="dxa"/>
            <w:shd w:val="clear" w:color="auto" w:fill="auto"/>
            <w:vAlign w:val="center"/>
          </w:tcPr>
          <w:p>
            <w:pPr>
              <w:numPr>
                <w:ilvl w:val="0"/>
                <w:numId w:val="0"/>
              </w:numPr>
              <w:spacing w:line="300" w:lineRule="exact"/>
              <w:ind w:leftChars="0"/>
              <w:jc w:val="center"/>
              <w:rPr>
                <w:rFonts w:hint="eastAsia" w:ascii="宋体" w:hAnsi="宋体" w:eastAsia="等线"/>
                <w:szCs w:val="21"/>
                <w:lang w:val="en-US" w:eastAsia="zh-CN"/>
              </w:rPr>
            </w:pPr>
            <w:r>
              <w:rPr>
                <w:rFonts w:hint="eastAsia" w:ascii="宋体" w:hAnsi="宋体" w:eastAsia="等线"/>
                <w:szCs w:val="21"/>
                <w:lang w:val="en-US" w:eastAsia="zh-CN"/>
              </w:rPr>
              <w:t>2</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服务承诺</w:t>
            </w:r>
          </w:p>
        </w:tc>
        <w:tc>
          <w:tcPr>
            <w:tcW w:w="6533" w:type="dxa"/>
            <w:shd w:val="clear" w:color="auto" w:fill="auto"/>
            <w:vAlign w:val="center"/>
          </w:tcPr>
          <w:p>
            <w:pPr>
              <w:spacing w:line="300" w:lineRule="exact"/>
              <w:jc w:val="left"/>
              <w:rPr>
                <w:rFonts w:ascii="宋体" w:hAnsi="宋体" w:eastAsia="等线"/>
                <w:szCs w:val="21"/>
              </w:rPr>
            </w:pPr>
            <w:r>
              <w:rPr>
                <w:rFonts w:hint="eastAsia" w:ascii="宋体" w:hAnsi="宋体" w:eastAsia="等线"/>
                <w:szCs w:val="21"/>
              </w:rPr>
              <w:t>投标、供货、质量保证及伴随服务承诺。</w:t>
            </w:r>
          </w:p>
          <w:p>
            <w:pPr>
              <w:spacing w:line="300" w:lineRule="exact"/>
              <w:jc w:val="left"/>
              <w:rPr>
                <w:rFonts w:ascii="宋体" w:hAnsi="宋体" w:eastAsia="等线"/>
                <w:szCs w:val="21"/>
              </w:rPr>
            </w:pPr>
            <w:r>
              <w:rPr>
                <w:rFonts w:hint="eastAsia" w:ascii="宋体" w:hAnsi="宋体" w:eastAsia="等线"/>
                <w:szCs w:val="21"/>
              </w:rPr>
              <w:t>（包括配送及时、破损退换、近效期退换、发票提供及时等）</w:t>
            </w:r>
          </w:p>
          <w:p>
            <w:pPr>
              <w:spacing w:line="300" w:lineRule="exact"/>
              <w:jc w:val="left"/>
              <w:rPr>
                <w:rFonts w:ascii="宋体" w:hAnsi="宋体" w:eastAsia="等线"/>
                <w:szCs w:val="21"/>
              </w:rPr>
            </w:pPr>
            <w:r>
              <w:rPr>
                <w:rFonts w:ascii="宋体" w:hAnsi="宋体" w:eastAsia="等线"/>
                <w:szCs w:val="21"/>
              </w:rPr>
              <w:t>A、服务好或三项承诺：</w:t>
            </w:r>
            <w:r>
              <w:rPr>
                <w:rFonts w:hint="eastAsia" w:ascii="宋体" w:hAnsi="宋体" w:eastAsia="等线"/>
                <w:szCs w:val="21"/>
              </w:rPr>
              <w:t xml:space="preserve">  </w:t>
            </w:r>
            <w:r>
              <w:rPr>
                <w:rFonts w:ascii="宋体" w:hAnsi="宋体" w:eastAsia="等线"/>
                <w:szCs w:val="21"/>
              </w:rPr>
              <w:t xml:space="preserve">6分； </w:t>
            </w:r>
          </w:p>
          <w:p>
            <w:pPr>
              <w:spacing w:line="300" w:lineRule="exact"/>
              <w:jc w:val="left"/>
              <w:rPr>
                <w:rFonts w:ascii="宋体" w:hAnsi="宋体" w:eastAsia="等线"/>
                <w:szCs w:val="21"/>
              </w:rPr>
            </w:pPr>
            <w:r>
              <w:rPr>
                <w:rFonts w:ascii="宋体" w:hAnsi="宋体" w:eastAsia="等线"/>
                <w:szCs w:val="21"/>
              </w:rPr>
              <w:t xml:space="preserve">B、服务较好或两项承诺：4分； </w:t>
            </w:r>
          </w:p>
          <w:p>
            <w:pPr>
              <w:spacing w:line="300" w:lineRule="exact"/>
              <w:jc w:val="left"/>
              <w:rPr>
                <w:rFonts w:ascii="宋体" w:hAnsi="宋体" w:eastAsia="等线"/>
                <w:szCs w:val="21"/>
              </w:rPr>
            </w:pPr>
            <w:r>
              <w:rPr>
                <w:rFonts w:ascii="宋体" w:hAnsi="宋体" w:eastAsia="等线"/>
                <w:szCs w:val="21"/>
              </w:rPr>
              <w:t xml:space="preserve">C、服务一般或一项承诺：2分； </w:t>
            </w:r>
          </w:p>
          <w:p>
            <w:pPr>
              <w:spacing w:line="300" w:lineRule="exact"/>
              <w:jc w:val="left"/>
              <w:rPr>
                <w:rFonts w:ascii="宋体" w:hAnsi="宋体" w:eastAsia="等线"/>
                <w:szCs w:val="21"/>
              </w:rPr>
            </w:pPr>
            <w:r>
              <w:rPr>
                <w:rFonts w:ascii="宋体" w:hAnsi="宋体" w:eastAsia="等线"/>
                <w:szCs w:val="21"/>
              </w:rPr>
              <w:t>D、服务差或无承诺：</w:t>
            </w:r>
            <w:r>
              <w:rPr>
                <w:rFonts w:hint="eastAsia" w:ascii="宋体" w:hAnsi="宋体" w:eastAsia="等线"/>
                <w:szCs w:val="21"/>
              </w:rPr>
              <w:t xml:space="preserve">    </w:t>
            </w:r>
            <w:r>
              <w:rPr>
                <w:rFonts w:ascii="宋体" w:hAnsi="宋体" w:eastAsia="等线"/>
                <w:szCs w:val="21"/>
              </w:rPr>
              <w:t>0分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没有配送过的以供应商递交的申报承诺函为依据。（每项承诺为</w:t>
            </w:r>
            <w:r>
              <w:rPr>
                <w:rFonts w:ascii="宋体" w:hAnsi="宋体" w:eastAsia="等线"/>
                <w:szCs w:val="21"/>
              </w:rPr>
              <w:t>2分，最高6分，最低0分）</w:t>
            </w:r>
          </w:p>
        </w:tc>
        <w:tc>
          <w:tcPr>
            <w:tcW w:w="721" w:type="dxa"/>
            <w:shd w:val="clear" w:color="auto" w:fill="auto"/>
            <w:vAlign w:val="center"/>
          </w:tcPr>
          <w:p>
            <w:pPr>
              <w:spacing w:line="300" w:lineRule="exact"/>
              <w:ind w:left="-63" w:leftChars="-30" w:right="-88" w:rightChars="-42"/>
              <w:jc w:val="center"/>
              <w:rPr>
                <w:rFonts w:ascii="宋体" w:hAnsi="宋体" w:eastAsia="等线"/>
                <w:szCs w:val="21"/>
              </w:rPr>
            </w:pPr>
            <w:r>
              <w:rPr>
                <w:rFonts w:hint="eastAsia" w:ascii="宋体" w:hAnsi="宋体" w:eastAsia="等线"/>
                <w:szCs w:val="21"/>
              </w:rPr>
              <w:t>6</w:t>
            </w:r>
            <w:r>
              <w:rPr>
                <w:rFonts w:hint="eastAsia" w:ascii="宋体" w:hAnsi="宋体" w:eastAsia="等线" w:cs="宋体"/>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42" w:type="dxa"/>
            <w:shd w:val="clear" w:color="auto" w:fill="auto"/>
            <w:vAlign w:val="center"/>
          </w:tcPr>
          <w:p>
            <w:pPr>
              <w:spacing w:line="300" w:lineRule="exact"/>
              <w:jc w:val="center"/>
              <w:rPr>
                <w:rFonts w:hint="eastAsia" w:ascii="宋体" w:hAnsi="宋体" w:eastAsia="等线"/>
                <w:szCs w:val="21"/>
                <w:lang w:val="en-US" w:eastAsia="zh-CN"/>
              </w:rPr>
            </w:pPr>
            <w:r>
              <w:rPr>
                <w:rFonts w:hint="eastAsia" w:ascii="宋体" w:hAnsi="宋体" w:eastAsia="等线"/>
                <w:szCs w:val="21"/>
                <w:lang w:val="en-US" w:eastAsia="zh-CN"/>
              </w:rPr>
              <w:t>3</w:t>
            </w:r>
          </w:p>
        </w:tc>
        <w:tc>
          <w:tcPr>
            <w:tcW w:w="1048" w:type="dxa"/>
            <w:shd w:val="clear" w:color="auto" w:fill="auto"/>
            <w:vAlign w:val="center"/>
          </w:tcPr>
          <w:p>
            <w:pPr>
              <w:spacing w:line="300" w:lineRule="exact"/>
              <w:ind w:left="-63" w:leftChars="-30" w:right="-88" w:rightChars="-42"/>
              <w:jc w:val="center"/>
            </w:pPr>
            <w:r>
              <w:rPr>
                <w:rFonts w:hint="eastAsia"/>
              </w:rPr>
              <w:t>服务</w:t>
            </w:r>
            <w:r>
              <w:rPr>
                <w:rFonts w:hint="eastAsia" w:ascii="宋体" w:hAnsi="宋体" w:eastAsia="等线" w:cs="宋体"/>
                <w:szCs w:val="21"/>
              </w:rPr>
              <w:t>方案</w:t>
            </w:r>
          </w:p>
        </w:tc>
        <w:tc>
          <w:tcPr>
            <w:tcW w:w="6533" w:type="dxa"/>
            <w:shd w:val="clear" w:color="auto" w:fill="auto"/>
            <w:vAlign w:val="top"/>
          </w:tcPr>
          <w:p>
            <w:pPr>
              <w:spacing w:line="300" w:lineRule="exact"/>
              <w:ind w:left="-63" w:leftChars="-30" w:right="-88" w:rightChars="-42"/>
              <w:jc w:val="left"/>
              <w:rPr>
                <w:rFonts w:hint="eastAsia" w:ascii="宋体" w:hAnsi="宋体" w:eastAsia="等线"/>
                <w:szCs w:val="21"/>
              </w:rPr>
            </w:pPr>
            <w:r>
              <w:rPr>
                <w:rFonts w:hint="eastAsia" w:ascii="宋体" w:hAnsi="宋体" w:eastAsia="等线"/>
                <w:szCs w:val="21"/>
              </w:rPr>
              <w:t>评分标准：</w:t>
            </w:r>
          </w:p>
          <w:p>
            <w:pPr>
              <w:spacing w:line="300" w:lineRule="exact"/>
              <w:ind w:left="-63" w:leftChars="-30" w:right="-88" w:rightChars="-42"/>
              <w:jc w:val="left"/>
              <w:rPr>
                <w:rFonts w:hint="eastAsia" w:ascii="宋体" w:hAnsi="宋体" w:eastAsia="等线"/>
                <w:szCs w:val="21"/>
              </w:rPr>
            </w:pPr>
            <w:r>
              <w:rPr>
                <w:rFonts w:hint="eastAsia" w:ascii="宋体" w:hAnsi="宋体" w:eastAsia="等线"/>
                <w:szCs w:val="21"/>
              </w:rPr>
              <w:t>（1）除人为损坏外，因质量或故障引起的问题由供货商提供半年换新服务，期限为</w:t>
            </w:r>
            <w:r>
              <w:rPr>
                <w:rFonts w:hint="eastAsia" w:ascii="宋体" w:hAnsi="宋体" w:eastAsia="等线"/>
                <w:szCs w:val="21"/>
                <w:lang w:val="en-US" w:eastAsia="zh-CN"/>
              </w:rPr>
              <w:t>产品</w:t>
            </w:r>
            <w:r>
              <w:rPr>
                <w:rFonts w:hint="eastAsia" w:ascii="宋体" w:hAnsi="宋体" w:eastAsia="等线"/>
                <w:szCs w:val="21"/>
              </w:rPr>
              <w:t>送达时间开始算起。</w:t>
            </w:r>
          </w:p>
          <w:p>
            <w:pPr>
              <w:spacing w:line="300" w:lineRule="exact"/>
              <w:ind w:left="-63" w:leftChars="-30" w:right="-88" w:rightChars="-42"/>
              <w:jc w:val="left"/>
              <w:rPr>
                <w:rFonts w:hint="eastAsia" w:ascii="宋体" w:hAnsi="宋体" w:eastAsia="等线"/>
                <w:szCs w:val="21"/>
              </w:rPr>
            </w:pPr>
            <w:r>
              <w:rPr>
                <w:rFonts w:hint="eastAsia" w:ascii="宋体" w:hAnsi="宋体" w:eastAsia="等线"/>
                <w:szCs w:val="21"/>
              </w:rPr>
              <w:t>（2）除人为损坏外，因质量或故障引起的维修由供货商提供两年免费保修服务，期限为</w:t>
            </w:r>
            <w:r>
              <w:rPr>
                <w:rFonts w:hint="eastAsia" w:ascii="宋体" w:hAnsi="宋体" w:eastAsia="等线"/>
                <w:szCs w:val="21"/>
                <w:lang w:val="en-US" w:eastAsia="zh-CN"/>
              </w:rPr>
              <w:t>产品</w:t>
            </w:r>
            <w:r>
              <w:rPr>
                <w:rFonts w:hint="eastAsia" w:ascii="宋体" w:hAnsi="宋体" w:eastAsia="等线"/>
                <w:szCs w:val="21"/>
              </w:rPr>
              <w:t>送达时间开始算起。</w:t>
            </w:r>
          </w:p>
          <w:p>
            <w:pPr>
              <w:spacing w:line="300" w:lineRule="exact"/>
              <w:ind w:left="-63" w:leftChars="-30" w:right="-88" w:rightChars="-42"/>
              <w:jc w:val="left"/>
              <w:rPr>
                <w:rFonts w:hint="eastAsia" w:ascii="宋体" w:hAnsi="宋体" w:eastAsia="等线"/>
                <w:szCs w:val="21"/>
              </w:rPr>
            </w:pPr>
            <w:r>
              <w:rPr>
                <w:rFonts w:hint="eastAsia" w:ascii="宋体" w:hAnsi="宋体" w:eastAsia="等线"/>
                <w:szCs w:val="21"/>
              </w:rPr>
              <w:t>（3）人为损坏维修提供付费维修服务。</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满足以上三项要求得6分，满足以上两项要求得4分，满足以上一项要求得2分，其它情况不得分。</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lang w:val="en-US" w:eastAsia="zh-CN"/>
              </w:rPr>
              <w:t>6</w:t>
            </w:r>
            <w:r>
              <w:rPr>
                <w:rFonts w:ascii="宋体" w:hAnsi="宋体" w:eastAsia="等线"/>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lang w:val="en-US" w:eastAsia="zh-CN"/>
              </w:rPr>
              <w:t>6</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cs="宋体"/>
                <w:b/>
                <w:sz w:val="28"/>
                <w:szCs w:val="21"/>
              </w:rPr>
              <w:t>三</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b/>
                <w:sz w:val="28"/>
                <w:szCs w:val="21"/>
              </w:rPr>
              <w:t>信誉部分（1</w:t>
            </w:r>
            <w:r>
              <w:rPr>
                <w:rFonts w:hint="eastAsia" w:ascii="宋体" w:hAnsi="宋体" w:eastAsia="等线"/>
                <w:b/>
                <w:sz w:val="28"/>
                <w:szCs w:val="21"/>
                <w:lang w:val="en-US" w:eastAsia="zh-CN"/>
              </w:rPr>
              <w:t>0</w:t>
            </w:r>
            <w:r>
              <w:rPr>
                <w:rFonts w:hint="eastAsia" w:ascii="宋体" w:hAnsi="宋体" w:eastAsia="等线"/>
                <w:b/>
                <w:sz w:val="28"/>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等线" w:hAnsi="等线" w:eastAsia="等线"/>
                <w:szCs w:val="21"/>
                <w:lang w:eastAsia="zh-CN"/>
              </w:rPr>
              <w:t>厂家资质</w:t>
            </w:r>
          </w:p>
        </w:tc>
        <w:tc>
          <w:tcPr>
            <w:tcW w:w="6533"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评审标准：</w:t>
            </w:r>
            <w:r>
              <w:rPr>
                <w:rFonts w:ascii="宋体" w:hAnsi="宋体" w:eastAsia="等线"/>
                <w:szCs w:val="21"/>
              </w:rPr>
              <w:t xml:space="preserve"> </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w:t>
            </w:r>
            <w:r>
              <w:rPr>
                <w:rFonts w:ascii="宋体" w:hAnsi="宋体" w:eastAsia="等线"/>
                <w:szCs w:val="21"/>
              </w:rPr>
              <w:t>1）</w:t>
            </w:r>
            <w:r>
              <w:rPr>
                <w:rFonts w:hint="eastAsia" w:ascii="宋体" w:hAnsi="宋体" w:eastAsia="等线"/>
                <w:szCs w:val="21"/>
              </w:rPr>
              <w:t>投标人具有生产厂家或者代理商的授权书</w:t>
            </w:r>
            <w:r>
              <w:rPr>
                <w:rFonts w:ascii="宋体" w:hAnsi="宋体" w:eastAsia="等线"/>
                <w:szCs w:val="21"/>
              </w:rPr>
              <w:t>，得</w:t>
            </w:r>
            <w:r>
              <w:rPr>
                <w:rFonts w:hint="eastAsia" w:ascii="宋体" w:hAnsi="宋体" w:eastAsia="等线"/>
                <w:szCs w:val="21"/>
                <w:lang w:val="en-US" w:eastAsia="zh-CN"/>
              </w:rPr>
              <w:t>4</w:t>
            </w:r>
            <w:r>
              <w:rPr>
                <w:rFonts w:ascii="宋体" w:hAnsi="宋体" w:eastAsia="等线"/>
                <w:szCs w:val="21"/>
              </w:rPr>
              <w:t>分。</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w:t>
            </w:r>
            <w:r>
              <w:rPr>
                <w:rFonts w:ascii="宋体" w:hAnsi="宋体" w:eastAsia="等线"/>
                <w:szCs w:val="21"/>
              </w:rPr>
              <w:t>2）</w:t>
            </w:r>
            <w:r>
              <w:rPr>
                <w:rFonts w:hint="eastAsia" w:ascii="宋体" w:hAnsi="宋体" w:eastAsia="等线"/>
                <w:szCs w:val="21"/>
              </w:rPr>
              <w:t>投标人</w:t>
            </w:r>
            <w:r>
              <w:rPr>
                <w:rFonts w:hint="eastAsia" w:ascii="宋体" w:hAnsi="宋体" w:eastAsia="等线"/>
                <w:szCs w:val="21"/>
                <w:lang w:eastAsia="zh-CN"/>
              </w:rPr>
              <w:t>没有</w:t>
            </w:r>
            <w:r>
              <w:rPr>
                <w:rFonts w:hint="eastAsia" w:ascii="宋体" w:hAnsi="宋体" w:eastAsia="等线"/>
                <w:szCs w:val="21"/>
              </w:rPr>
              <w:t>生产厂家或者代理商的授权书</w:t>
            </w:r>
            <w:r>
              <w:rPr>
                <w:rFonts w:ascii="宋体" w:hAnsi="宋体" w:eastAsia="等线"/>
                <w:szCs w:val="21"/>
              </w:rPr>
              <w:t>，得0分。</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lang w:val="en-US" w:eastAsia="zh-CN"/>
              </w:rPr>
              <w:t>4</w:t>
            </w:r>
            <w:r>
              <w:rPr>
                <w:rFonts w:hint="eastAsia" w:ascii="宋体" w:hAnsi="宋体" w:eastAsia="等线"/>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lang w:val="en-US" w:eastAsia="zh-CN"/>
              </w:rPr>
              <w:t>4</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742" w:type="dxa"/>
            <w:shd w:val="clear" w:color="auto" w:fill="auto"/>
            <w:vAlign w:val="center"/>
          </w:tcPr>
          <w:p>
            <w:pPr>
              <w:spacing w:line="300" w:lineRule="exact"/>
              <w:jc w:val="center"/>
              <w:rPr>
                <w:rFonts w:hint="eastAsia" w:ascii="宋体" w:hAnsi="宋体" w:eastAsia="等线"/>
                <w:szCs w:val="21"/>
                <w:lang w:val="en-US" w:eastAsia="zh-CN"/>
              </w:rPr>
            </w:pPr>
            <w:r>
              <w:rPr>
                <w:rFonts w:hint="eastAsia" w:ascii="宋体" w:hAnsi="宋体" w:eastAsia="等线"/>
                <w:szCs w:val="21"/>
                <w:lang w:val="en-US" w:eastAsia="zh-CN"/>
              </w:rPr>
              <w:t>2</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lang w:eastAsia="zh-CN"/>
              </w:rPr>
              <w:t>同类项目</w:t>
            </w:r>
          </w:p>
        </w:tc>
        <w:tc>
          <w:tcPr>
            <w:tcW w:w="6533" w:type="dxa"/>
            <w:shd w:val="clear" w:color="auto" w:fill="auto"/>
            <w:vAlign w:val="center"/>
          </w:tcPr>
          <w:p>
            <w:pPr>
              <w:spacing w:line="300" w:lineRule="exact"/>
              <w:ind w:right="-88" w:rightChars="-42"/>
              <w:rPr>
                <w:rFonts w:hint="eastAsia" w:ascii="宋体" w:hAnsi="宋体" w:eastAsia="等线"/>
                <w:szCs w:val="21"/>
              </w:rPr>
            </w:pPr>
            <w:r>
              <w:rPr>
                <w:rFonts w:hint="eastAsia" w:ascii="宋体" w:hAnsi="宋体" w:eastAsia="等线"/>
                <w:szCs w:val="21"/>
              </w:rPr>
              <w:t>投标单位的近5年在</w:t>
            </w:r>
            <w:r>
              <w:rPr>
                <w:rFonts w:hint="eastAsia" w:ascii="宋体" w:hAnsi="宋体" w:eastAsia="等线"/>
                <w:szCs w:val="21"/>
                <w:lang w:eastAsia="zh-CN"/>
              </w:rPr>
              <w:t>广东</w:t>
            </w:r>
            <w:r>
              <w:rPr>
                <w:rFonts w:hint="eastAsia" w:ascii="宋体" w:hAnsi="宋体" w:eastAsia="等线"/>
                <w:szCs w:val="21"/>
              </w:rPr>
              <w:t>省同类项目（提供合同原件及复印件，复印件加盖投标单位公章）。</w:t>
            </w:r>
          </w:p>
          <w:p>
            <w:pPr>
              <w:spacing w:line="300" w:lineRule="exact"/>
              <w:ind w:right="-88" w:rightChars="-42"/>
              <w:rPr>
                <w:rFonts w:ascii="宋体" w:hAnsi="宋体" w:eastAsia="等线"/>
                <w:szCs w:val="21"/>
              </w:rPr>
            </w:pPr>
            <w:r>
              <w:rPr>
                <w:rFonts w:hint="eastAsia" w:ascii="宋体" w:hAnsi="宋体" w:eastAsia="等线"/>
                <w:szCs w:val="21"/>
                <w:lang w:eastAsia="zh-CN"/>
              </w:rPr>
              <w:t>同类项目一家得</w:t>
            </w:r>
            <w:r>
              <w:rPr>
                <w:rFonts w:hint="eastAsia" w:ascii="宋体" w:hAnsi="宋体" w:eastAsia="等线"/>
                <w:szCs w:val="21"/>
                <w:lang w:val="en-US" w:eastAsia="zh-CN"/>
              </w:rPr>
              <w:t>1分，最高4分。</w:t>
            </w:r>
          </w:p>
        </w:tc>
        <w:tc>
          <w:tcPr>
            <w:tcW w:w="721" w:type="dxa"/>
            <w:shd w:val="clear" w:color="auto" w:fill="auto"/>
            <w:vAlign w:val="center"/>
          </w:tcPr>
          <w:p>
            <w:pPr>
              <w:spacing w:line="300" w:lineRule="exact"/>
              <w:ind w:left="-78" w:leftChars="-37" w:right="-73" w:rightChars="-35"/>
              <w:jc w:val="center"/>
              <w:rPr>
                <w:rFonts w:ascii="宋体" w:hAnsi="宋体" w:eastAsia="等线"/>
                <w:szCs w:val="21"/>
              </w:rPr>
            </w:pPr>
            <w:r>
              <w:rPr>
                <w:rFonts w:hint="eastAsia" w:ascii="宋体" w:hAnsi="宋体" w:eastAsia="等线"/>
                <w:szCs w:val="21"/>
                <w:lang w:val="en-US" w:eastAsia="zh-CN"/>
              </w:rPr>
              <w:t>4</w:t>
            </w:r>
            <w:r>
              <w:rPr>
                <w:rFonts w:hint="eastAsia" w:ascii="宋体" w:hAnsi="宋体" w:eastAsia="等线"/>
                <w:szCs w:val="21"/>
              </w:rPr>
              <w:t>%</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lang w:val="en-US" w:eastAsia="zh-CN"/>
              </w:rPr>
              <w:t>4</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742" w:type="dxa"/>
            <w:shd w:val="clear" w:color="auto" w:fill="auto"/>
            <w:vAlign w:val="center"/>
          </w:tcPr>
          <w:p>
            <w:pPr>
              <w:spacing w:line="300" w:lineRule="exact"/>
              <w:jc w:val="center"/>
              <w:rPr>
                <w:rFonts w:hint="eastAsia" w:ascii="宋体" w:hAnsi="宋体" w:eastAsia="等线"/>
                <w:szCs w:val="21"/>
              </w:rPr>
            </w:pPr>
            <w:r>
              <w:rPr>
                <w:rFonts w:hint="eastAsia" w:ascii="宋体" w:hAnsi="宋体" w:eastAsia="等线"/>
                <w:szCs w:val="21"/>
              </w:rPr>
              <w:t>3</w:t>
            </w:r>
          </w:p>
        </w:tc>
        <w:tc>
          <w:tcPr>
            <w:tcW w:w="1048" w:type="dxa"/>
            <w:shd w:val="clear" w:color="auto" w:fill="auto"/>
            <w:vAlign w:val="center"/>
          </w:tcPr>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商品质量</w:t>
            </w:r>
          </w:p>
          <w:p>
            <w:pPr>
              <w:spacing w:line="300" w:lineRule="exact"/>
              <w:ind w:left="-63" w:leftChars="-30" w:right="-88" w:rightChars="-42"/>
              <w:jc w:val="center"/>
              <w:rPr>
                <w:rFonts w:ascii="宋体" w:hAnsi="宋体" w:eastAsia="等线" w:cs="宋体"/>
                <w:szCs w:val="21"/>
              </w:rPr>
            </w:pPr>
            <w:r>
              <w:rPr>
                <w:rFonts w:hint="eastAsia" w:ascii="宋体" w:hAnsi="宋体" w:eastAsia="等线" w:cs="宋体"/>
                <w:szCs w:val="21"/>
              </w:rPr>
              <w:t>保障可靠性</w:t>
            </w:r>
          </w:p>
        </w:tc>
        <w:tc>
          <w:tcPr>
            <w:tcW w:w="6533" w:type="dxa"/>
            <w:shd w:val="clear" w:color="auto" w:fill="auto"/>
            <w:vAlign w:val="center"/>
          </w:tcPr>
          <w:p>
            <w:pPr>
              <w:spacing w:line="300" w:lineRule="exact"/>
              <w:ind w:left="-63" w:leftChars="-30" w:right="-88" w:rightChars="-42"/>
              <w:jc w:val="left"/>
              <w:rPr>
                <w:rFonts w:ascii="宋体" w:hAnsi="宋体" w:eastAsia="等线"/>
                <w:szCs w:val="21"/>
              </w:rPr>
            </w:pPr>
            <w:r>
              <w:rPr>
                <w:rFonts w:hint="eastAsia" w:ascii="宋体" w:hAnsi="宋体" w:eastAsia="等线"/>
                <w:szCs w:val="21"/>
              </w:rPr>
              <w:t>商品质量保障可靠性。</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依据：以</w:t>
            </w:r>
            <w:r>
              <w:rPr>
                <w:rFonts w:hint="eastAsia" w:ascii="宋体" w:hAnsi="宋体" w:eastAsia="等线"/>
                <w:szCs w:val="21"/>
                <w:lang w:eastAsia="zh-CN"/>
              </w:rPr>
              <w:t>同类项目</w:t>
            </w:r>
            <w:r>
              <w:rPr>
                <w:rFonts w:hint="eastAsia" w:ascii="宋体" w:hAnsi="宋体" w:eastAsia="等线"/>
                <w:szCs w:val="21"/>
              </w:rPr>
              <w:t>的</w:t>
            </w:r>
            <w:r>
              <w:rPr>
                <w:rFonts w:hint="eastAsia" w:ascii="宋体" w:hAnsi="宋体" w:eastAsia="等线"/>
                <w:szCs w:val="21"/>
                <w:lang w:eastAsia="zh-CN"/>
              </w:rPr>
              <w:t>招标方质量验收为依据</w:t>
            </w:r>
            <w:r>
              <w:rPr>
                <w:rFonts w:hint="eastAsia" w:ascii="宋体" w:hAnsi="宋体" w:eastAsia="等线"/>
                <w:szCs w:val="21"/>
              </w:rPr>
              <w:t>。</w:t>
            </w:r>
          </w:p>
          <w:p>
            <w:pPr>
              <w:spacing w:line="300" w:lineRule="exact"/>
              <w:ind w:left="-63" w:leftChars="-30" w:right="-88" w:rightChars="-42"/>
              <w:jc w:val="left"/>
              <w:rPr>
                <w:rFonts w:ascii="宋体" w:hAnsi="宋体" w:eastAsia="等线"/>
                <w:szCs w:val="21"/>
              </w:rPr>
            </w:pPr>
            <w:r>
              <w:rPr>
                <w:rFonts w:hint="eastAsia" w:ascii="宋体" w:hAnsi="宋体" w:eastAsia="等线"/>
                <w:szCs w:val="21"/>
              </w:rPr>
              <w:t>A、</w:t>
            </w:r>
            <w:r>
              <w:rPr>
                <w:rFonts w:hint="eastAsia" w:ascii="宋体" w:hAnsi="宋体" w:eastAsia="等线"/>
                <w:szCs w:val="21"/>
                <w:lang w:eastAsia="zh-CN"/>
              </w:rPr>
              <w:t>有质量验收</w:t>
            </w:r>
            <w:r>
              <w:rPr>
                <w:rFonts w:hint="eastAsia" w:ascii="宋体" w:hAnsi="宋体" w:eastAsia="等线"/>
                <w:szCs w:val="21"/>
              </w:rPr>
              <w:t>记录</w:t>
            </w:r>
            <w:r>
              <w:rPr>
                <w:rFonts w:hint="eastAsia" w:ascii="宋体" w:hAnsi="宋体" w:eastAsia="等线"/>
                <w:szCs w:val="21"/>
                <w:lang w:eastAsia="zh-CN"/>
              </w:rPr>
              <w:t>合格及以上评价</w:t>
            </w:r>
            <w:r>
              <w:rPr>
                <w:rFonts w:hint="eastAsia" w:ascii="宋体" w:hAnsi="宋体" w:eastAsia="等线"/>
                <w:szCs w:val="21"/>
              </w:rPr>
              <w:t>：</w:t>
            </w:r>
            <w:r>
              <w:rPr>
                <w:rFonts w:hint="eastAsia" w:ascii="宋体" w:hAnsi="宋体" w:eastAsia="等线"/>
                <w:szCs w:val="21"/>
                <w:lang w:val="en-US" w:eastAsia="zh-CN"/>
              </w:rPr>
              <w:t>2</w:t>
            </w:r>
            <w:r>
              <w:rPr>
                <w:rFonts w:hint="eastAsia" w:ascii="宋体" w:hAnsi="宋体" w:eastAsia="等线"/>
                <w:szCs w:val="21"/>
              </w:rPr>
              <w:t>分；</w:t>
            </w:r>
          </w:p>
          <w:p>
            <w:pPr>
              <w:spacing w:line="300" w:lineRule="exact"/>
              <w:ind w:left="-63" w:leftChars="-30" w:right="-88" w:rightChars="-42"/>
              <w:jc w:val="left"/>
              <w:rPr>
                <w:rFonts w:hint="eastAsia" w:ascii="宋体" w:hAnsi="宋体" w:eastAsia="等线"/>
                <w:szCs w:val="21"/>
              </w:rPr>
            </w:pPr>
            <w:r>
              <w:rPr>
                <w:rFonts w:hint="eastAsia" w:ascii="宋体" w:hAnsi="宋体" w:eastAsia="等线"/>
                <w:szCs w:val="21"/>
              </w:rPr>
              <w:t>B、</w:t>
            </w:r>
            <w:r>
              <w:rPr>
                <w:rFonts w:hint="eastAsia" w:ascii="宋体" w:hAnsi="宋体" w:eastAsia="等线"/>
                <w:szCs w:val="21"/>
                <w:lang w:eastAsia="zh-CN"/>
              </w:rPr>
              <w:t>无质量验收记录或验收不合格</w:t>
            </w:r>
            <w:r>
              <w:rPr>
                <w:rFonts w:hint="eastAsia" w:ascii="宋体" w:hAnsi="宋体" w:eastAsia="等线"/>
                <w:szCs w:val="21"/>
              </w:rPr>
              <w:t>：0分；</w:t>
            </w:r>
          </w:p>
        </w:tc>
        <w:tc>
          <w:tcPr>
            <w:tcW w:w="721" w:type="dxa"/>
            <w:shd w:val="clear" w:color="auto" w:fill="auto"/>
            <w:vAlign w:val="center"/>
          </w:tcPr>
          <w:p>
            <w:pPr>
              <w:spacing w:line="300" w:lineRule="exact"/>
              <w:ind w:left="-78" w:leftChars="-37" w:right="-73" w:rightChars="-35"/>
              <w:jc w:val="center"/>
              <w:rPr>
                <w:rFonts w:hint="eastAsia" w:ascii="宋体" w:hAnsi="宋体" w:eastAsia="等线"/>
                <w:szCs w:val="21"/>
              </w:rPr>
            </w:pPr>
            <w:r>
              <w:rPr>
                <w:rFonts w:hint="eastAsia" w:ascii="宋体" w:hAnsi="宋体" w:eastAsia="等线"/>
                <w:szCs w:val="21"/>
                <w:lang w:val="en-US" w:eastAsia="zh-CN"/>
              </w:rPr>
              <w:t>2</w:t>
            </w:r>
            <w:r>
              <w:rPr>
                <w:rFonts w:hint="eastAsia" w:ascii="宋体" w:hAnsi="宋体" w:eastAsia="等线"/>
                <w:szCs w:val="21"/>
              </w:rPr>
              <w:t>%</w:t>
            </w:r>
          </w:p>
        </w:tc>
        <w:tc>
          <w:tcPr>
            <w:tcW w:w="708" w:type="dxa"/>
            <w:shd w:val="clear" w:color="auto" w:fill="auto"/>
            <w:vAlign w:val="center"/>
          </w:tcPr>
          <w:p>
            <w:pPr>
              <w:spacing w:line="300" w:lineRule="exact"/>
              <w:ind w:left="-78" w:leftChars="-37" w:right="-73" w:rightChars="-35"/>
              <w:jc w:val="center"/>
              <w:rPr>
                <w:rFonts w:hint="eastAsia" w:ascii="宋体" w:hAnsi="宋体" w:eastAsia="等线" w:cs="宋体"/>
                <w:szCs w:val="21"/>
              </w:rPr>
            </w:pPr>
            <w:r>
              <w:rPr>
                <w:rFonts w:hint="eastAsia" w:ascii="宋体" w:hAnsi="宋体" w:eastAsia="等线" w:cs="宋体"/>
                <w:szCs w:val="21"/>
                <w:lang w:val="en-US" w:eastAsia="zh-CN"/>
              </w:rPr>
              <w:t>2</w:t>
            </w:r>
            <w:r>
              <w:rPr>
                <w:rFonts w:hint="eastAsia" w:ascii="宋体" w:hAnsi="宋体" w:eastAsia="等线"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42" w:type="dxa"/>
            <w:shd w:val="clear" w:color="auto" w:fill="auto"/>
            <w:vAlign w:val="center"/>
          </w:tcPr>
          <w:p>
            <w:pPr>
              <w:spacing w:line="300" w:lineRule="exact"/>
              <w:jc w:val="center"/>
              <w:rPr>
                <w:rFonts w:ascii="等线" w:hAnsi="等线" w:eastAsia="等线"/>
                <w:sz w:val="28"/>
              </w:rPr>
            </w:pPr>
            <w:r>
              <w:rPr>
                <w:rFonts w:hint="eastAsia" w:ascii="宋体" w:hAnsi="宋体" w:eastAsia="等线" w:cs="宋体"/>
                <w:b/>
                <w:sz w:val="28"/>
                <w:szCs w:val="21"/>
              </w:rPr>
              <w:t>四</w:t>
            </w:r>
          </w:p>
        </w:tc>
        <w:tc>
          <w:tcPr>
            <w:tcW w:w="9010" w:type="dxa"/>
            <w:gridSpan w:val="4"/>
            <w:shd w:val="clear" w:color="auto" w:fill="auto"/>
            <w:vAlign w:val="center"/>
          </w:tcPr>
          <w:p>
            <w:pPr>
              <w:spacing w:line="300" w:lineRule="exact"/>
              <w:ind w:left="-78" w:leftChars="-37" w:right="-73" w:rightChars="-35"/>
              <w:jc w:val="center"/>
              <w:rPr>
                <w:rFonts w:ascii="宋体" w:hAnsi="宋体" w:eastAsia="等线" w:cs="宋体"/>
                <w:sz w:val="28"/>
                <w:szCs w:val="21"/>
              </w:rPr>
            </w:pPr>
            <w:r>
              <w:rPr>
                <w:rFonts w:hint="eastAsia" w:ascii="宋体" w:hAnsi="宋体" w:eastAsia="等线"/>
                <w:b/>
                <w:sz w:val="28"/>
                <w:szCs w:val="21"/>
              </w:rPr>
              <w:t>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42"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1</w:t>
            </w:r>
          </w:p>
        </w:tc>
        <w:tc>
          <w:tcPr>
            <w:tcW w:w="1048" w:type="dxa"/>
            <w:shd w:val="clear" w:color="auto" w:fill="auto"/>
            <w:vAlign w:val="center"/>
          </w:tcPr>
          <w:p>
            <w:pPr>
              <w:spacing w:line="300" w:lineRule="exact"/>
              <w:jc w:val="center"/>
              <w:rPr>
                <w:rFonts w:ascii="宋体" w:hAnsi="宋体" w:eastAsia="等线"/>
                <w:szCs w:val="21"/>
              </w:rPr>
            </w:pPr>
            <w:r>
              <w:rPr>
                <w:rFonts w:hint="eastAsia" w:ascii="宋体" w:hAnsi="宋体" w:eastAsia="等线"/>
                <w:szCs w:val="21"/>
              </w:rPr>
              <w:t>投标报价</w:t>
            </w:r>
          </w:p>
        </w:tc>
        <w:tc>
          <w:tcPr>
            <w:tcW w:w="6533" w:type="dxa"/>
            <w:shd w:val="clear" w:color="auto" w:fill="auto"/>
            <w:vAlign w:val="center"/>
          </w:tcPr>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cs="宋体"/>
                <w:kern w:val="0"/>
                <w:szCs w:val="21"/>
              </w:rPr>
              <w:t>满足招标文件要求且投标价格最低的投标报价为评标基准价，其价格分为满分。其他投标人的价格分统一按照下列公式计算：</w:t>
            </w:r>
          </w:p>
          <w:p>
            <w:pPr>
              <w:widowControl/>
              <w:spacing w:line="300" w:lineRule="exact"/>
              <w:jc w:val="left"/>
              <w:rPr>
                <w:rFonts w:ascii="宋体" w:hAnsi="宋体" w:eastAsia="等线" w:cs="宋体"/>
                <w:color w:val="FF0000"/>
                <w:kern w:val="0"/>
                <w:szCs w:val="21"/>
              </w:rPr>
            </w:pPr>
            <w:r>
              <w:rPr>
                <w:rFonts w:hint="eastAsia" w:ascii="宋体" w:hAnsi="宋体" w:eastAsia="等线" w:cs="宋体"/>
                <w:color w:val="FF0000"/>
                <w:kern w:val="0"/>
                <w:szCs w:val="21"/>
              </w:rPr>
              <w:t>投标报价得分=(评标基准价／投标报价)×权重</w:t>
            </w:r>
          </w:p>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bCs/>
                <w:szCs w:val="22"/>
              </w:rPr>
              <w:t>备</w:t>
            </w:r>
            <w:r>
              <w:rPr>
                <w:rFonts w:hint="eastAsia" w:ascii="宋体" w:hAnsi="宋体" w:eastAsia="等线" w:cs="宋体"/>
                <w:kern w:val="0"/>
                <w:szCs w:val="21"/>
              </w:rPr>
              <w:t>注：1、评审专家组根据入围企业的报价采用综合评审的办法确定成交候选产品，评审专家组专家以记名的方式打分，依据得分高低确定成交候选产品和候选供应商。</w:t>
            </w:r>
          </w:p>
          <w:p>
            <w:pPr>
              <w:autoSpaceDE w:val="0"/>
              <w:autoSpaceDN w:val="0"/>
              <w:adjustRightInd w:val="0"/>
              <w:snapToGrid w:val="0"/>
              <w:spacing w:line="300" w:lineRule="exact"/>
              <w:rPr>
                <w:rFonts w:ascii="宋体" w:hAnsi="宋体" w:eastAsia="等线" w:cs="宋体"/>
                <w:kern w:val="0"/>
                <w:szCs w:val="21"/>
              </w:rPr>
            </w:pPr>
            <w:r>
              <w:rPr>
                <w:rFonts w:hint="eastAsia" w:ascii="宋体" w:hAnsi="宋体" w:eastAsia="等线" w:cs="宋体"/>
                <w:kern w:val="0"/>
                <w:szCs w:val="21"/>
              </w:rPr>
              <w:t>加权平均数：（数量1*单价1+数量2*单价2+数量3*单价3+数量n*单价n)/(数量1+数量2+数量3+数量n)</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30%</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323" w:type="dxa"/>
            <w:gridSpan w:val="3"/>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合计</w:t>
            </w:r>
          </w:p>
        </w:tc>
        <w:tc>
          <w:tcPr>
            <w:tcW w:w="721"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100%</w:t>
            </w:r>
          </w:p>
        </w:tc>
        <w:tc>
          <w:tcPr>
            <w:tcW w:w="708" w:type="dxa"/>
            <w:shd w:val="clear" w:color="auto" w:fill="auto"/>
            <w:vAlign w:val="center"/>
          </w:tcPr>
          <w:p>
            <w:pPr>
              <w:spacing w:line="300" w:lineRule="exact"/>
              <w:ind w:left="-78" w:leftChars="-37" w:right="-73" w:rightChars="-35"/>
              <w:jc w:val="center"/>
              <w:rPr>
                <w:rFonts w:ascii="宋体" w:hAnsi="宋体" w:eastAsia="等线" w:cs="宋体"/>
                <w:szCs w:val="21"/>
              </w:rPr>
            </w:pPr>
            <w:r>
              <w:rPr>
                <w:rFonts w:hint="eastAsia" w:ascii="宋体" w:hAnsi="宋体" w:eastAsia="等线" w:cs="宋体"/>
                <w:szCs w:val="21"/>
              </w:rPr>
              <w:t>100分</w:t>
            </w:r>
          </w:p>
        </w:tc>
      </w:tr>
    </w:tbl>
    <w:p>
      <w:pPr>
        <w:snapToGrid w:val="0"/>
        <w:spacing w:line="300" w:lineRule="exact"/>
        <w:rPr>
          <w:rFonts w:ascii="黑体" w:hAnsi="宋体" w:eastAsia="黑体" w:cs="宋体"/>
          <w:sz w:val="28"/>
          <w:szCs w:val="28"/>
        </w:rPr>
      </w:pPr>
      <w:r>
        <w:rPr>
          <w:rFonts w:hint="eastAsia" w:ascii="宋体" w:hAnsi="等线" w:eastAsia="等线" w:cs="宋体"/>
          <w:snapToGrid w:val="0"/>
          <w:kern w:val="0"/>
          <w:szCs w:val="22"/>
        </w:rPr>
        <w:t>备注：</w:t>
      </w:r>
      <w:r>
        <w:rPr>
          <w:rFonts w:hint="eastAsia" w:ascii="宋体" w:hAnsi="宋体" w:eastAsia="等线"/>
          <w:bCs/>
          <w:szCs w:val="22"/>
        </w:rPr>
        <w:t>招标文件要求提交的与评价指标体系相关的各类有效资料，投标人如未按要求提交的，该项评分为零分。</w:t>
      </w:r>
    </w:p>
    <w:p>
      <w:pPr>
        <w:widowControl/>
        <w:spacing w:before="100" w:beforeAutospacing="1" w:after="100" w:afterAutospacing="1"/>
        <w:jc w:val="left"/>
        <w:rPr>
          <w:rFonts w:cs="宋体" w:asciiTheme="minorEastAsia" w:hAnsiTheme="minorEastAsia" w:eastAsiaTheme="minorEastAsia"/>
          <w:kern w:val="0"/>
          <w:sz w:val="24"/>
        </w:rPr>
      </w:pPr>
    </w:p>
    <w:p>
      <w:pPr>
        <w:spacing w:line="540" w:lineRule="exact"/>
        <w:rPr>
          <w:rFonts w:ascii="宋体" w:hAnsi="宋体"/>
          <w:bCs/>
          <w:sz w:val="24"/>
        </w:rPr>
      </w:pPr>
    </w:p>
    <w:sectPr>
      <w:footerReference r:id="rId3" w:type="default"/>
      <w:pgSz w:w="11907" w:h="16840"/>
      <w:pgMar w:top="1134" w:right="1304" w:bottom="1134" w:left="1304" w:header="567" w:footer="567"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664190"/>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A1433"/>
    <w:multiLevelType w:val="multilevel"/>
    <w:tmpl w:val="2E4A1433"/>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zU1YTMyNDA5NmJiMDFkMzE1NjkzODhhMjJjYjAifQ=="/>
  </w:docVars>
  <w:rsids>
    <w:rsidRoot w:val="00917972"/>
    <w:rsid w:val="0001717B"/>
    <w:rsid w:val="000346EE"/>
    <w:rsid w:val="000828B7"/>
    <w:rsid w:val="000865FB"/>
    <w:rsid w:val="000A2D9F"/>
    <w:rsid w:val="000B2248"/>
    <w:rsid w:val="000C46CA"/>
    <w:rsid w:val="000D196D"/>
    <w:rsid w:val="00182D72"/>
    <w:rsid w:val="001C020B"/>
    <w:rsid w:val="001D4F49"/>
    <w:rsid w:val="001F3EC2"/>
    <w:rsid w:val="00203F52"/>
    <w:rsid w:val="002B4449"/>
    <w:rsid w:val="002D4BC7"/>
    <w:rsid w:val="00306649"/>
    <w:rsid w:val="003113BF"/>
    <w:rsid w:val="00374285"/>
    <w:rsid w:val="00375B7E"/>
    <w:rsid w:val="003D2C9F"/>
    <w:rsid w:val="00425B19"/>
    <w:rsid w:val="00426F24"/>
    <w:rsid w:val="00482147"/>
    <w:rsid w:val="0048724C"/>
    <w:rsid w:val="00515A8F"/>
    <w:rsid w:val="00546B4C"/>
    <w:rsid w:val="005708F0"/>
    <w:rsid w:val="00584E0A"/>
    <w:rsid w:val="005B3A63"/>
    <w:rsid w:val="005D33F2"/>
    <w:rsid w:val="005E3E42"/>
    <w:rsid w:val="005F6C47"/>
    <w:rsid w:val="0063213A"/>
    <w:rsid w:val="006B695C"/>
    <w:rsid w:val="007360B6"/>
    <w:rsid w:val="007750A0"/>
    <w:rsid w:val="007C5B24"/>
    <w:rsid w:val="00816F83"/>
    <w:rsid w:val="008412B4"/>
    <w:rsid w:val="00870AFE"/>
    <w:rsid w:val="00872C9E"/>
    <w:rsid w:val="0089445E"/>
    <w:rsid w:val="008A4FA7"/>
    <w:rsid w:val="008C7BB8"/>
    <w:rsid w:val="00912FAE"/>
    <w:rsid w:val="00916710"/>
    <w:rsid w:val="00917972"/>
    <w:rsid w:val="009243C1"/>
    <w:rsid w:val="00977F0E"/>
    <w:rsid w:val="00990ED3"/>
    <w:rsid w:val="009A1255"/>
    <w:rsid w:val="009B58B3"/>
    <w:rsid w:val="009B7588"/>
    <w:rsid w:val="009F6854"/>
    <w:rsid w:val="00A77CEC"/>
    <w:rsid w:val="00A97C77"/>
    <w:rsid w:val="00AE7DB5"/>
    <w:rsid w:val="00B1082A"/>
    <w:rsid w:val="00B16D72"/>
    <w:rsid w:val="00B202D7"/>
    <w:rsid w:val="00B34EC8"/>
    <w:rsid w:val="00B55854"/>
    <w:rsid w:val="00B703C8"/>
    <w:rsid w:val="00B870F4"/>
    <w:rsid w:val="00BB1A91"/>
    <w:rsid w:val="00BD4E35"/>
    <w:rsid w:val="00C23209"/>
    <w:rsid w:val="00C67A4F"/>
    <w:rsid w:val="00CE5B0C"/>
    <w:rsid w:val="00D3503E"/>
    <w:rsid w:val="00D64BE1"/>
    <w:rsid w:val="00DB386B"/>
    <w:rsid w:val="00DD0DE3"/>
    <w:rsid w:val="00E15A84"/>
    <w:rsid w:val="00E9378D"/>
    <w:rsid w:val="00E93F01"/>
    <w:rsid w:val="00EA4FED"/>
    <w:rsid w:val="00EF67F2"/>
    <w:rsid w:val="00F14601"/>
    <w:rsid w:val="00F23C4A"/>
    <w:rsid w:val="00F92D50"/>
    <w:rsid w:val="00FA07B8"/>
    <w:rsid w:val="063C618E"/>
    <w:rsid w:val="076905E3"/>
    <w:rsid w:val="09317280"/>
    <w:rsid w:val="15FD3719"/>
    <w:rsid w:val="1A2C7DEE"/>
    <w:rsid w:val="269C2E17"/>
    <w:rsid w:val="26EE059E"/>
    <w:rsid w:val="288B5A00"/>
    <w:rsid w:val="3F537EF1"/>
    <w:rsid w:val="47164442"/>
    <w:rsid w:val="54D57D13"/>
    <w:rsid w:val="5C037088"/>
    <w:rsid w:val="5E4166A1"/>
    <w:rsid w:val="5FF2755C"/>
    <w:rsid w:val="799D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qFormat/>
    <w:uiPriority w:val="0"/>
    <w:rPr>
      <w:rFonts w:ascii="Times New Roman" w:hAnsi="Times New Roman" w:eastAsia="宋体" w:cs="Times New Roman"/>
      <w:b/>
      <w:bCs/>
      <w:kern w:val="44"/>
      <w:sz w:val="44"/>
      <w:szCs w:val="44"/>
    </w:rPr>
  </w:style>
  <w:style w:type="character" w:customStyle="1" w:styleId="9">
    <w:name w:val="页眉 字符"/>
    <w:basedOn w:val="7"/>
    <w:link w:val="4"/>
    <w:qFormat/>
    <w:uiPriority w:val="99"/>
    <w:rPr>
      <w:rFonts w:ascii="Calibri" w:hAnsi="Calibri" w:eastAsia="宋体" w:cs="Times New Roman"/>
      <w:sz w:val="18"/>
      <w:szCs w:val="18"/>
    </w:rPr>
  </w:style>
  <w:style w:type="character" w:customStyle="1" w:styleId="10">
    <w:name w:val="页脚 字符"/>
    <w:basedOn w:val="7"/>
    <w:link w:val="3"/>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1922</Words>
  <Characters>2066</Characters>
  <Lines>19</Lines>
  <Paragraphs>5</Paragraphs>
  <TotalTime>5</TotalTime>
  <ScaleCrop>false</ScaleCrop>
  <LinksUpToDate>false</LinksUpToDate>
  <CharactersWithSpaces>2130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2022-01-20T08:17:00Z</dcterms:created>
  <dc:creator>Windows 用户</dc:creator>
  <cp:lastModifiedBy>Administrator</cp:lastModifiedBy>
  <cp:lastPrinted>2020-01-14T01:25:00Z</cp:lastPrinted>
  <dcterms:modified xsi:type="dcterms:W3CDTF">2023-03-20T06:07:12Z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90C6ED35ED174EF0AA3A67E51BE6D23B</vt:lpwstr>
  </property>
</Properties>
</file>