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A1" w:rsidRDefault="005862A1" w:rsidP="005862A1">
      <w:pPr>
        <w:jc w:val="left"/>
        <w:textAlignment w:val="baseline"/>
        <w:rPr>
          <w:rFonts w:ascii="宋体" w:hAnsi="宋体"/>
          <w:b/>
          <w:bCs/>
          <w:color w:val="000000"/>
          <w:kern w:val="0"/>
          <w:sz w:val="20"/>
          <w:szCs w:val="20"/>
        </w:rPr>
      </w:pPr>
      <w:r>
        <w:rPr>
          <w:rFonts w:ascii="宋体" w:hAnsi="宋体" w:hint="eastAsia"/>
          <w:b/>
          <w:bCs/>
          <w:color w:val="000000"/>
          <w:kern w:val="0"/>
        </w:rPr>
        <w:t>表1</w:t>
      </w:r>
    </w:p>
    <w:p w:rsidR="005862A1" w:rsidRDefault="005862A1" w:rsidP="0030432D">
      <w:pPr>
        <w:spacing w:after="156"/>
        <w:jc w:val="center"/>
        <w:textAlignment w:val="baseline"/>
        <w:rPr>
          <w:rFonts w:ascii="方正小标宋简体" w:eastAsia="方正小标宋简体"/>
          <w:color w:val="000000"/>
          <w:sz w:val="20"/>
          <w:szCs w:val="20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深圳市儿童医院设备采购需求参数表</w:t>
      </w:r>
    </w:p>
    <w:tbl>
      <w:tblPr>
        <w:tblW w:w="9565" w:type="dxa"/>
        <w:jc w:val="center"/>
        <w:tblLook w:val="04A0"/>
      </w:tblPr>
      <w:tblGrid>
        <w:gridCol w:w="773"/>
        <w:gridCol w:w="1221"/>
        <w:gridCol w:w="7571"/>
      </w:tblGrid>
      <w:tr w:rsidR="005862A1" w:rsidTr="005862A1">
        <w:trPr>
          <w:trHeight w:val="52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序号</w:t>
            </w:r>
          </w:p>
        </w:tc>
        <w:tc>
          <w:tcPr>
            <w:tcW w:w="122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货物名称</w:t>
            </w:r>
          </w:p>
        </w:tc>
        <w:tc>
          <w:tcPr>
            <w:tcW w:w="7571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</w:rPr>
              <w:t>招标技术要求</w:t>
            </w:r>
          </w:p>
        </w:tc>
      </w:tr>
      <w:tr w:rsidR="005862A1" w:rsidTr="005862A1">
        <w:trPr>
          <w:trHeight w:val="454"/>
          <w:jc w:val="center"/>
        </w:trPr>
        <w:tc>
          <w:tcPr>
            <w:tcW w:w="773" w:type="dxa"/>
            <w:vMerge w:val="restart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FFFFFF"/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2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三气培养箱</w:t>
            </w: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有效容积</w:t>
            </w:r>
            <w:r>
              <w:rPr>
                <w:rFonts w:ascii="Times New Roman" w:hAnsi="Times New Roman"/>
                <w:sz w:val="18"/>
                <w:szCs w:val="18"/>
              </w:rPr>
              <w:t>:170-200</w:t>
            </w:r>
            <w:r>
              <w:rPr>
                <w:sz w:val="18"/>
                <w:szCs w:val="18"/>
              </w:rPr>
              <w:t>升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直热气套式</w:t>
            </w:r>
            <w:r>
              <w:rPr>
                <w:rFonts w:ascii="Times New Roman" w:hAnsi="Times New Roman"/>
                <w:sz w:val="18"/>
                <w:szCs w:val="18"/>
              </w:rPr>
              <w:t>CO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培养箱。</w:t>
            </w:r>
          </w:p>
        </w:tc>
      </w:tr>
      <w:tr w:rsidR="005862A1" w:rsidTr="005862A1">
        <w:trPr>
          <w:trHeight w:val="68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▲配有</w:t>
            </w:r>
            <w:r>
              <w:rPr>
                <w:rFonts w:hint="eastAsia"/>
                <w:sz w:val="18"/>
                <w:szCs w:val="18"/>
              </w:rPr>
              <w:t>85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>-100</w:t>
            </w:r>
            <w:r>
              <w:rPr>
                <w:rFonts w:hint="eastAsia"/>
                <w:sz w:val="18"/>
                <w:szCs w:val="18"/>
              </w:rPr>
              <w:t>℃湿热灭菌或者≥</w:t>
            </w:r>
            <w:r>
              <w:rPr>
                <w:rFonts w:hint="eastAsia"/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℃干热灭菌程序，通过</w:t>
            </w:r>
            <w:r>
              <w:rPr>
                <w:rFonts w:hint="eastAsia"/>
                <w:sz w:val="18"/>
                <w:szCs w:val="18"/>
              </w:rPr>
              <w:t>HPA</w:t>
            </w:r>
            <w:r>
              <w:rPr>
                <w:rFonts w:hint="eastAsia"/>
                <w:sz w:val="18"/>
                <w:szCs w:val="18"/>
              </w:rPr>
              <w:t>灭菌效果认证（提供相关文件）；</w:t>
            </w:r>
          </w:p>
        </w:tc>
      </w:tr>
      <w:tr w:rsidR="005862A1" w:rsidTr="005862A1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外形尺寸（宽×深×高）</w:t>
            </w:r>
            <w:r>
              <w:rPr>
                <w:rFonts w:hint="eastAsia"/>
                <w:sz w:val="18"/>
                <w:szCs w:val="18"/>
              </w:rPr>
              <w:t xml:space="preserve">mm </w:t>
            </w:r>
            <w:r>
              <w:rPr>
                <w:rFonts w:hint="eastAsia"/>
                <w:sz w:val="18"/>
                <w:szCs w:val="18"/>
              </w:rPr>
              <w:t>：长≤</w:t>
            </w:r>
            <w:r>
              <w:rPr>
                <w:rFonts w:hint="eastAsia"/>
                <w:sz w:val="18"/>
                <w:szCs w:val="18"/>
              </w:rPr>
              <w:t>670mm</w:t>
            </w:r>
            <w:r>
              <w:rPr>
                <w:rFonts w:hint="eastAsia"/>
                <w:sz w:val="18"/>
                <w:szCs w:val="18"/>
              </w:rPr>
              <w:t>，宽≤</w:t>
            </w:r>
            <w:r>
              <w:rPr>
                <w:rFonts w:hint="eastAsia"/>
                <w:sz w:val="18"/>
                <w:szCs w:val="18"/>
              </w:rPr>
              <w:t>670mm</w:t>
            </w:r>
            <w:r>
              <w:rPr>
                <w:rFonts w:hint="eastAsia"/>
                <w:sz w:val="18"/>
                <w:szCs w:val="18"/>
              </w:rPr>
              <w:t>，高≤</w:t>
            </w:r>
            <w:r>
              <w:rPr>
                <w:rFonts w:hint="eastAsia"/>
                <w:sz w:val="18"/>
                <w:szCs w:val="18"/>
              </w:rPr>
              <w:t>910mm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</w:tc>
      </w:tr>
      <w:tr w:rsidR="005862A1" w:rsidTr="005862A1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内部尺寸（宽×深×高）</w:t>
            </w:r>
            <w:r>
              <w:rPr>
                <w:rFonts w:hint="eastAsia"/>
                <w:sz w:val="18"/>
                <w:szCs w:val="18"/>
              </w:rPr>
              <w:t xml:space="preserve">mm </w:t>
            </w:r>
            <w:r>
              <w:rPr>
                <w:rFonts w:hint="eastAsia"/>
                <w:sz w:val="18"/>
                <w:szCs w:val="18"/>
              </w:rPr>
              <w:t>：长≥</w:t>
            </w:r>
            <w:r>
              <w:rPr>
                <w:rFonts w:hint="eastAsia"/>
                <w:sz w:val="18"/>
                <w:szCs w:val="18"/>
              </w:rPr>
              <w:t>500mm</w:t>
            </w:r>
            <w:r>
              <w:rPr>
                <w:rFonts w:hint="eastAsia"/>
                <w:sz w:val="18"/>
                <w:szCs w:val="18"/>
              </w:rPr>
              <w:t>，宽≥</w:t>
            </w:r>
            <w:r>
              <w:rPr>
                <w:rFonts w:hint="eastAsia"/>
                <w:sz w:val="18"/>
                <w:szCs w:val="18"/>
              </w:rPr>
              <w:t>500mm</w:t>
            </w:r>
            <w:r>
              <w:rPr>
                <w:rFonts w:hint="eastAsia"/>
                <w:sz w:val="18"/>
                <w:szCs w:val="18"/>
              </w:rPr>
              <w:t>，高≥</w:t>
            </w:r>
            <w:r>
              <w:rPr>
                <w:rFonts w:hint="eastAsia"/>
                <w:sz w:val="18"/>
                <w:szCs w:val="18"/>
              </w:rPr>
              <w:t>600mm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</w:tc>
      </w:tr>
      <w:tr w:rsidR="005862A1" w:rsidTr="005862A1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温度控制范围（℃）：环境</w:t>
            </w:r>
            <w:r>
              <w:rPr>
                <w:rFonts w:hint="eastAsia"/>
                <w:sz w:val="18"/>
                <w:szCs w:val="18"/>
              </w:rPr>
              <w:t>+3~59.9</w:t>
            </w:r>
            <w:r>
              <w:rPr>
                <w:rFonts w:hint="eastAsia"/>
                <w:sz w:val="18"/>
                <w:szCs w:val="18"/>
              </w:rPr>
              <w:t>℃，温度控制精度（℃）：优于±</w:t>
            </w:r>
            <w:r>
              <w:rPr>
                <w:rFonts w:hint="eastAsia"/>
                <w:sz w:val="18"/>
                <w:szCs w:val="18"/>
              </w:rPr>
              <w:t>0.1</w:t>
            </w:r>
            <w:r>
              <w:rPr>
                <w:rFonts w:hint="eastAsia"/>
                <w:sz w:val="18"/>
                <w:szCs w:val="18"/>
              </w:rPr>
              <w:t>℃。</w:t>
            </w:r>
          </w:p>
        </w:tc>
      </w:tr>
      <w:tr w:rsidR="005862A1" w:rsidTr="005862A1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内腔设计为强制空气对流，≥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个加热单元，≥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面加热模式，温度均一性优于±</w:t>
            </w:r>
            <w:r>
              <w:rPr>
                <w:rFonts w:hint="eastAsia"/>
                <w:sz w:val="18"/>
                <w:szCs w:val="18"/>
              </w:rPr>
              <w:t>0.3</w:t>
            </w:r>
            <w:r>
              <w:rPr>
                <w:rFonts w:hint="eastAsia"/>
                <w:sz w:val="18"/>
                <w:szCs w:val="18"/>
              </w:rPr>
              <w:t>℃。</w:t>
            </w:r>
          </w:p>
        </w:tc>
      </w:tr>
      <w:tr w:rsidR="005862A1" w:rsidTr="005862A1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</w:t>
            </w:r>
            <w:r>
              <w:rPr>
                <w:rFonts w:ascii="Times New Roman" w:hAnsi="Times New Roman"/>
                <w:sz w:val="18"/>
                <w:szCs w:val="18"/>
              </w:rPr>
              <w:t>CO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控制范围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0.1-19.9</w:t>
            </w:r>
            <w:r>
              <w:rPr>
                <w:rFonts w:hint="eastAsia"/>
                <w:sz w:val="18"/>
                <w:szCs w:val="18"/>
              </w:rPr>
              <w:t>％，</w:t>
            </w:r>
            <w:r>
              <w:rPr>
                <w:rFonts w:ascii="Times New Roman" w:hAnsi="Times New Roman"/>
                <w:sz w:val="18"/>
                <w:szCs w:val="18"/>
              </w:rPr>
              <w:t>CO2</w:t>
            </w:r>
            <w:r>
              <w:rPr>
                <w:sz w:val="18"/>
                <w:szCs w:val="18"/>
              </w:rPr>
              <w:t>控</w:t>
            </w:r>
            <w:r>
              <w:rPr>
                <w:rFonts w:hint="eastAsia"/>
                <w:sz w:val="18"/>
                <w:szCs w:val="18"/>
              </w:rPr>
              <w:t>制精度：优于±</w:t>
            </w:r>
            <w:r>
              <w:rPr>
                <w:rFonts w:hint="eastAsia"/>
                <w:sz w:val="18"/>
                <w:szCs w:val="18"/>
              </w:rPr>
              <w:t>0.1%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5862A1" w:rsidTr="005862A1">
        <w:trPr>
          <w:trHeight w:val="43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</w:t>
            </w:r>
            <w:r>
              <w:rPr>
                <w:rFonts w:hint="eastAsia"/>
                <w:sz w:val="18"/>
                <w:szCs w:val="18"/>
              </w:rPr>
              <w:t>▲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浓度范围：</w:t>
            </w:r>
            <w:r>
              <w:rPr>
                <w:rFonts w:hint="eastAsia"/>
                <w:sz w:val="18"/>
                <w:szCs w:val="18"/>
              </w:rPr>
              <w:t>0-20%</w:t>
            </w:r>
            <w:r w:rsidR="009742AD"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控制精度：优于±</w:t>
            </w:r>
            <w:r>
              <w:rPr>
                <w:rFonts w:hint="eastAsia"/>
                <w:sz w:val="18"/>
                <w:szCs w:val="18"/>
              </w:rPr>
              <w:t xml:space="preserve"> 0.1%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传感器采用氧化锆（灭菌免拆）；</w:t>
            </w:r>
          </w:p>
        </w:tc>
      </w:tr>
      <w:tr w:rsidR="005862A1" w:rsidTr="005862A1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</w:t>
            </w:r>
            <w:r>
              <w:rPr>
                <w:rFonts w:hint="eastAsia"/>
                <w:sz w:val="18"/>
                <w:szCs w:val="18"/>
              </w:rPr>
              <w:t>▲</w:t>
            </w:r>
            <w:r>
              <w:rPr>
                <w:rFonts w:ascii="Times New Roman" w:hAnsi="Times New Roman"/>
                <w:sz w:val="18"/>
                <w:szCs w:val="18"/>
              </w:rPr>
              <w:t>CO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测系统采用</w:t>
            </w:r>
            <w:r>
              <w:rPr>
                <w:rFonts w:ascii="Times New Roman" w:hAnsi="Times New Roman"/>
                <w:sz w:val="18"/>
                <w:szCs w:val="18"/>
              </w:rPr>
              <w:t>IR</w:t>
            </w:r>
            <w:r>
              <w:rPr>
                <w:sz w:val="18"/>
                <w:szCs w:val="18"/>
              </w:rPr>
              <w:t>传感器，高温灭菌过程中</w:t>
            </w:r>
            <w:r>
              <w:rPr>
                <w:rFonts w:hint="eastAsia"/>
                <w:sz w:val="18"/>
                <w:szCs w:val="18"/>
              </w:rPr>
              <w:t>无须</w:t>
            </w:r>
            <w:r>
              <w:rPr>
                <w:sz w:val="18"/>
                <w:szCs w:val="18"/>
              </w:rPr>
              <w:t>拆探头。</w:t>
            </w:r>
          </w:p>
        </w:tc>
      </w:tr>
      <w:tr w:rsidR="005862A1" w:rsidTr="005862A1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</w:t>
            </w:r>
            <w:r>
              <w:rPr>
                <w:rFonts w:hint="eastAsia"/>
                <w:sz w:val="18"/>
                <w:szCs w:val="18"/>
              </w:rPr>
              <w:t>一体式不锈钢内胆，光滑内壁，大圆弧角设计，清洁无死角。标准搁板数量：≥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块。</w:t>
            </w:r>
          </w:p>
        </w:tc>
      </w:tr>
      <w:tr w:rsidR="005862A1" w:rsidTr="005862A1">
        <w:trPr>
          <w:trHeight w:val="64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</w:t>
            </w:r>
            <w:r>
              <w:rPr>
                <w:rFonts w:hint="eastAsia"/>
                <w:sz w:val="18"/>
                <w:szCs w:val="18"/>
              </w:rPr>
              <w:t>▲箱体涂层：</w:t>
            </w:r>
            <w:r>
              <w:rPr>
                <w:sz w:val="18"/>
                <w:szCs w:val="18"/>
              </w:rPr>
              <w:t>外部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Isocide</w:t>
            </w:r>
            <w:proofErr w:type="spellEnd"/>
            <w:r>
              <w:rPr>
                <w:sz w:val="18"/>
                <w:szCs w:val="18"/>
              </w:rPr>
              <w:t>含银离子抗菌涂层，抑制细菌、微生物在柜体表面滋生（提供实验图文资料）；</w:t>
            </w:r>
          </w:p>
        </w:tc>
      </w:tr>
      <w:tr w:rsidR="005862A1" w:rsidTr="005862A1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</w:t>
            </w:r>
            <w:r>
              <w:rPr>
                <w:rFonts w:hint="eastAsia"/>
                <w:sz w:val="18"/>
                <w:szCs w:val="18"/>
              </w:rPr>
              <w:t>微电脑控制系统，具有温度、</w:t>
            </w:r>
            <w:r>
              <w:rPr>
                <w:rFonts w:ascii="Times New Roman" w:hAnsi="Times New Roman"/>
                <w:sz w:val="18"/>
                <w:szCs w:val="18"/>
              </w:rPr>
              <w:t>CO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浓度、开门超时等参数的报警及设置。</w:t>
            </w:r>
          </w:p>
        </w:tc>
      </w:tr>
      <w:tr w:rsidR="005862A1" w:rsidTr="005862A1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</w:t>
            </w:r>
            <w:r>
              <w:rPr>
                <w:rFonts w:hint="eastAsia"/>
                <w:sz w:val="18"/>
                <w:szCs w:val="18"/>
              </w:rPr>
              <w:t>灭菌周期：整个灭菌周期≤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个小时（包括升温，灭菌，降温，干燥整个周期）；</w:t>
            </w:r>
          </w:p>
        </w:tc>
      </w:tr>
      <w:tr w:rsidR="005862A1" w:rsidTr="0047639D">
        <w:trPr>
          <w:trHeight w:val="3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14.</w:t>
            </w:r>
            <w:r>
              <w:rPr>
                <w:sz w:val="18"/>
                <w:szCs w:val="18"/>
              </w:rPr>
              <w:t>制造工厂通过</w:t>
            </w:r>
            <w:r>
              <w:rPr>
                <w:rFonts w:ascii="Times New Roman" w:hAnsi="Times New Roman"/>
                <w:sz w:val="18"/>
                <w:szCs w:val="18"/>
              </w:rPr>
              <w:t>ISO 9001</w:t>
            </w:r>
            <w:r>
              <w:rPr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sz w:val="18"/>
                <w:szCs w:val="18"/>
              </w:rPr>
              <w:t>ISO 14001</w:t>
            </w:r>
            <w:r>
              <w:rPr>
                <w:sz w:val="18"/>
                <w:szCs w:val="18"/>
              </w:rPr>
              <w:t>及</w:t>
            </w:r>
            <w:r>
              <w:rPr>
                <w:rFonts w:ascii="Times New Roman" w:hAnsi="Times New Roman"/>
                <w:sz w:val="18"/>
                <w:szCs w:val="18"/>
              </w:rPr>
              <w:t>ISO 13485</w:t>
            </w:r>
            <w:r>
              <w:rPr>
                <w:sz w:val="18"/>
                <w:szCs w:val="18"/>
              </w:rPr>
              <w:t>质量体系认证</w:t>
            </w:r>
          </w:p>
        </w:tc>
      </w:tr>
      <w:tr w:rsidR="005862A1" w:rsidTr="005862A1">
        <w:trPr>
          <w:trHeight w:val="7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</w:t>
            </w:r>
            <w:r>
              <w:rPr>
                <w:rFonts w:hint="eastAsia"/>
                <w:sz w:val="18"/>
                <w:szCs w:val="18"/>
              </w:rPr>
              <w:t>▲配备</w:t>
            </w:r>
            <w:r>
              <w:rPr>
                <w:rFonts w:ascii="Times New Roman" w:hAnsi="Times New Roman"/>
                <w:sz w:val="18"/>
                <w:szCs w:val="18"/>
              </w:rPr>
              <w:t>CO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钢瓶低储量报警程序，可自动计算钢瓶内</w:t>
            </w:r>
            <w:r>
              <w:rPr>
                <w:rFonts w:ascii="Times New Roman" w:hAnsi="Times New Roman"/>
                <w:sz w:val="18"/>
                <w:szCs w:val="18"/>
              </w:rPr>
              <w:t>CO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气体的剩余量，以保证警报发出后</w:t>
            </w:r>
            <w:r>
              <w:rPr>
                <w:rFonts w:hint="eastAsia"/>
                <w:sz w:val="18"/>
                <w:szCs w:val="18"/>
              </w:rPr>
              <w:t>CO2</w:t>
            </w:r>
            <w:r>
              <w:rPr>
                <w:rFonts w:hint="eastAsia"/>
                <w:sz w:val="18"/>
                <w:szCs w:val="18"/>
              </w:rPr>
              <w:t>气体仍够培养箱一周的气体使用量；</w:t>
            </w:r>
          </w:p>
        </w:tc>
      </w:tr>
      <w:tr w:rsidR="005862A1" w:rsidTr="005862A1">
        <w:trPr>
          <w:trHeight w:val="70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16.</w:t>
            </w:r>
            <w:r>
              <w:rPr>
                <w:rFonts w:hint="eastAsia"/>
                <w:sz w:val="18"/>
                <w:szCs w:val="18"/>
              </w:rPr>
              <w:t>▲</w:t>
            </w:r>
            <w:r>
              <w:rPr>
                <w:rFonts w:ascii="Times New Roman" w:hAnsi="Times New Roman"/>
                <w:sz w:val="18"/>
                <w:szCs w:val="18"/>
              </w:rPr>
              <w:t>ULPA</w:t>
            </w:r>
            <w:r>
              <w:rPr>
                <w:sz w:val="18"/>
                <w:szCs w:val="18"/>
              </w:rPr>
              <w:t>空气滤器，外门关闭后恢复样品腔的空气洁净度（</w:t>
            </w:r>
            <w:r>
              <w:rPr>
                <w:rFonts w:ascii="Times New Roman" w:hAnsi="Times New Roman"/>
                <w:sz w:val="18"/>
                <w:szCs w:val="18"/>
              </w:rPr>
              <w:t>ISO 5</w:t>
            </w:r>
            <w:r>
              <w:rPr>
                <w:sz w:val="18"/>
                <w:szCs w:val="18"/>
              </w:rPr>
              <w:t>级），</w:t>
            </w:r>
            <w:r>
              <w:rPr>
                <w:rFonts w:ascii="Times New Roman" w:hAnsi="Times New Roman"/>
                <w:sz w:val="18"/>
                <w:szCs w:val="18"/>
              </w:rPr>
              <w:t>85℃-100℃</w:t>
            </w:r>
            <w:r>
              <w:rPr>
                <w:sz w:val="18"/>
                <w:szCs w:val="18"/>
              </w:rPr>
              <w:t>湿热灭菌或者</w:t>
            </w:r>
            <w:r>
              <w:rPr>
                <w:rFonts w:ascii="Times New Roman" w:hAnsi="Times New Roman"/>
                <w:sz w:val="18"/>
                <w:szCs w:val="18"/>
              </w:rPr>
              <w:t>≥200℃</w:t>
            </w:r>
            <w:r>
              <w:rPr>
                <w:sz w:val="18"/>
                <w:szCs w:val="18"/>
              </w:rPr>
              <w:t>干热灭菌程序过程中</w:t>
            </w:r>
            <w:r>
              <w:rPr>
                <w:rFonts w:hint="eastAsia"/>
                <w:sz w:val="18"/>
                <w:szCs w:val="18"/>
              </w:rPr>
              <w:t>无须</w:t>
            </w:r>
            <w:r>
              <w:rPr>
                <w:sz w:val="18"/>
                <w:szCs w:val="18"/>
              </w:rPr>
              <w:t>拆除</w:t>
            </w:r>
            <w:r>
              <w:rPr>
                <w:rFonts w:ascii="Times New Roman" w:hAnsi="Times New Roman"/>
                <w:sz w:val="18"/>
                <w:szCs w:val="18"/>
              </w:rPr>
              <w:t>ULPA</w:t>
            </w:r>
            <w:r>
              <w:rPr>
                <w:sz w:val="18"/>
                <w:szCs w:val="18"/>
              </w:rPr>
              <w:t>空气滤器，同时配备</w:t>
            </w:r>
            <w:r>
              <w:rPr>
                <w:rFonts w:ascii="Times New Roman" w:hAnsi="Times New Roman"/>
                <w:sz w:val="18"/>
                <w:szCs w:val="18"/>
              </w:rPr>
              <w:t>0.2</w:t>
            </w:r>
            <w:r>
              <w:rPr>
                <w:sz w:val="18"/>
                <w:szCs w:val="18"/>
              </w:rPr>
              <w:t>微米进气过滤</w:t>
            </w:r>
            <w:r>
              <w:rPr>
                <w:rFonts w:hint="eastAsia"/>
                <w:sz w:val="18"/>
                <w:szCs w:val="18"/>
              </w:rPr>
              <w:t>器；</w:t>
            </w:r>
          </w:p>
        </w:tc>
      </w:tr>
      <w:tr w:rsidR="005862A1" w:rsidTr="005862A1">
        <w:trPr>
          <w:trHeight w:val="7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17.</w:t>
            </w:r>
            <w:r>
              <w:rPr>
                <w:rFonts w:hint="eastAsia"/>
                <w:sz w:val="18"/>
                <w:szCs w:val="18"/>
              </w:rPr>
              <w:t>设备背部增加一组继电器触点用于监控温度或</w:t>
            </w:r>
            <w:r>
              <w:rPr>
                <w:rFonts w:ascii="Times New Roman" w:hAnsi="Times New Roman"/>
                <w:sz w:val="18"/>
                <w:szCs w:val="18"/>
              </w:rPr>
              <w:t>CO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浓度报警，报警触点可连接到一个远程报警系统，模拟信号输出可设置为</w:t>
            </w:r>
            <w:r>
              <w:rPr>
                <w:rFonts w:hint="eastAsia"/>
                <w:sz w:val="18"/>
                <w:szCs w:val="18"/>
              </w:rPr>
              <w:t>0.5V</w:t>
            </w:r>
            <w:r>
              <w:rPr>
                <w:rFonts w:hint="eastAsia"/>
                <w:sz w:val="18"/>
                <w:szCs w:val="18"/>
              </w:rPr>
              <w:t>直流电压或</w:t>
            </w:r>
            <w:r>
              <w:rPr>
                <w:rFonts w:hint="eastAsia"/>
                <w:sz w:val="18"/>
                <w:szCs w:val="18"/>
              </w:rPr>
              <w:t>4.20mA</w:t>
            </w:r>
            <w:r>
              <w:rPr>
                <w:rFonts w:hint="eastAsia"/>
                <w:sz w:val="18"/>
                <w:szCs w:val="18"/>
              </w:rPr>
              <w:t>电流下运行，可面板操作切换模式。</w:t>
            </w:r>
          </w:p>
        </w:tc>
      </w:tr>
      <w:tr w:rsidR="005862A1" w:rsidTr="005862A1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18.</w:t>
            </w:r>
            <w:r>
              <w:rPr>
                <w:rFonts w:ascii="Times New Roman" w:hAnsi="Times New Roman"/>
                <w:sz w:val="18"/>
                <w:szCs w:val="18"/>
              </w:rPr>
              <w:t>RS485</w:t>
            </w:r>
            <w:r>
              <w:rPr>
                <w:sz w:val="18"/>
                <w:szCs w:val="18"/>
              </w:rPr>
              <w:t>提供可连接至电脑的串行通讯端口，可将设备串联后在连接到电脑。</w:t>
            </w:r>
          </w:p>
        </w:tc>
      </w:tr>
      <w:tr w:rsidR="005862A1" w:rsidTr="005862A1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19.</w:t>
            </w:r>
            <w:r>
              <w:rPr>
                <w:rFonts w:hint="eastAsia"/>
                <w:sz w:val="18"/>
                <w:szCs w:val="18"/>
              </w:rPr>
              <w:t>配备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个一大一小采样孔：可将电线、软管或外部传感器伸入工作区内；</w:t>
            </w:r>
          </w:p>
        </w:tc>
      </w:tr>
      <w:tr w:rsidR="005862A1" w:rsidTr="005862A1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20.</w:t>
            </w:r>
            <w:r>
              <w:rPr>
                <w:rFonts w:hint="eastAsia"/>
                <w:sz w:val="18"/>
                <w:szCs w:val="18"/>
              </w:rPr>
              <w:t>箱体预留二氧化碳、氮气备用系统安转位置；</w:t>
            </w:r>
          </w:p>
        </w:tc>
      </w:tr>
      <w:tr w:rsidR="005862A1" w:rsidTr="005862A1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21.</w:t>
            </w:r>
            <w:r>
              <w:rPr>
                <w:rFonts w:hint="eastAsia"/>
                <w:sz w:val="18"/>
                <w:szCs w:val="18"/>
              </w:rPr>
              <w:t>箱体预留叠加套件安装位置；</w:t>
            </w:r>
          </w:p>
        </w:tc>
      </w:tr>
      <w:tr w:rsidR="005862A1" w:rsidTr="0047639D">
        <w:trPr>
          <w:trHeight w:val="693"/>
          <w:jc w:val="center"/>
        </w:trPr>
        <w:tc>
          <w:tcPr>
            <w:tcW w:w="9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2A1" w:rsidRDefault="005862A1" w:rsidP="0047639D">
            <w:pPr>
              <w:pStyle w:val="a5"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配置清单：</w:t>
            </w:r>
            <w:r>
              <w:t>主机</w:t>
            </w:r>
            <w:r>
              <w:rPr>
                <w:rFonts w:ascii="Times New Roman" w:hAnsi="Times New Roman"/>
              </w:rPr>
              <w:t>1</w:t>
            </w:r>
            <w:r>
              <w:t>台、隔板</w:t>
            </w:r>
            <w:r>
              <w:rPr>
                <w:rFonts w:ascii="Times New Roman" w:hAnsi="Times New Roman"/>
              </w:rPr>
              <w:t>4</w:t>
            </w:r>
            <w:r>
              <w:t>块、</w:t>
            </w:r>
            <w:r>
              <w:rPr>
                <w:rFonts w:ascii="Times New Roman" w:hAnsi="Times New Roman"/>
              </w:rPr>
              <w:t>IR</w:t>
            </w:r>
            <w:r>
              <w:t>红外探头</w:t>
            </w:r>
            <w:r>
              <w:rPr>
                <w:rFonts w:ascii="Times New Roman" w:hAnsi="Times New Roman"/>
              </w:rPr>
              <w:t>1</w:t>
            </w:r>
            <w:r>
              <w:t>个（灭菌免拆除）、</w:t>
            </w:r>
            <w:r>
              <w:rPr>
                <w:rFonts w:ascii="Times New Roman" w:hAnsi="Times New Roman"/>
              </w:rPr>
              <w:t>ULPA</w:t>
            </w:r>
            <w:r>
              <w:t>过滤器</w:t>
            </w:r>
            <w:r>
              <w:rPr>
                <w:rFonts w:ascii="Times New Roman" w:hAnsi="Times New Roman"/>
              </w:rPr>
              <w:t>1</w:t>
            </w:r>
            <w:r>
              <w:t>个（灭菌免拆除）、氧化锆氧气探头</w:t>
            </w:r>
            <w:r>
              <w:rPr>
                <w:rFonts w:ascii="Times New Roman" w:hAnsi="Times New Roman"/>
              </w:rPr>
              <w:t>1</w:t>
            </w:r>
            <w:r>
              <w:t>个、增湿水盘</w:t>
            </w:r>
            <w:r>
              <w:rPr>
                <w:rFonts w:ascii="Times New Roman" w:hAnsi="Times New Roman"/>
              </w:rPr>
              <w:t>1</w:t>
            </w:r>
            <w:r>
              <w:t>个、叠加套件</w:t>
            </w:r>
            <w:r>
              <w:rPr>
                <w:rFonts w:ascii="Times New Roman" w:hAnsi="Times New Roman"/>
              </w:rPr>
              <w:t>1</w:t>
            </w:r>
            <w:r>
              <w:t>套、</w:t>
            </w:r>
            <w:r>
              <w:rPr>
                <w:rFonts w:ascii="Times New Roman" w:hAnsi="Times New Roman"/>
              </w:rPr>
              <w:t>2</w:t>
            </w:r>
            <w:r>
              <w:t>个采样口</w:t>
            </w:r>
          </w:p>
        </w:tc>
      </w:tr>
    </w:tbl>
    <w:p w:rsidR="005862A1" w:rsidRDefault="005862A1" w:rsidP="005862A1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sectPr w:rsidR="005862A1" w:rsidSect="007971AE">
          <w:footerReference w:type="default" r:id="rId7"/>
          <w:pgSz w:w="11906" w:h="16838" w:code="9"/>
          <w:pgMar w:top="1418" w:right="1134" w:bottom="1871" w:left="1134" w:header="851" w:footer="1531" w:gutter="0"/>
          <w:cols w:space="720"/>
          <w:docGrid w:type="lines" w:linePitch="312"/>
        </w:sectPr>
      </w:pPr>
    </w:p>
    <w:p w:rsidR="00C63B73" w:rsidRPr="005862A1" w:rsidRDefault="00C63B73" w:rsidP="0030432D">
      <w:pPr>
        <w:widowControl/>
        <w:jc w:val="left"/>
        <w:textAlignment w:val="baseline"/>
      </w:pPr>
    </w:p>
    <w:sectPr w:rsidR="00C63B73" w:rsidRPr="005862A1" w:rsidSect="0030432D">
      <w:pgSz w:w="11906" w:h="16838" w:code="9"/>
      <w:pgMar w:top="1440" w:right="1797" w:bottom="1871" w:left="1797" w:header="851" w:footer="153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BC7" w:rsidRDefault="00911BC7" w:rsidP="005862A1">
      <w:r>
        <w:separator/>
      </w:r>
    </w:p>
  </w:endnote>
  <w:endnote w:type="continuationSeparator" w:id="0">
    <w:p w:rsidR="00911BC7" w:rsidRDefault="00911BC7" w:rsidP="00586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9D" w:rsidRPr="0047639D" w:rsidRDefault="0047639D">
    <w:pPr>
      <w:pStyle w:val="a4"/>
    </w:pPr>
    <w:r>
      <w:rPr>
        <w:rFonts w:ascii="宋体" w:hAnsi="宋体" w:hint="eastAsia"/>
        <w:b/>
        <w:sz w:val="28"/>
        <w:szCs w:val="28"/>
      </w:rPr>
      <w:t>科室民主管理小组签名：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BC7" w:rsidRDefault="00911BC7" w:rsidP="005862A1">
      <w:r>
        <w:separator/>
      </w:r>
    </w:p>
  </w:footnote>
  <w:footnote w:type="continuationSeparator" w:id="0">
    <w:p w:rsidR="00911BC7" w:rsidRDefault="00911BC7" w:rsidP="005862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507D"/>
    <w:multiLevelType w:val="multilevel"/>
    <w:tmpl w:val="0344B64A"/>
    <w:lvl w:ilvl="0">
      <w:start w:val="1"/>
      <w:numFmt w:val="decimal"/>
      <w:lvlText w:val="%1．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2A1"/>
    <w:rsid w:val="001548A8"/>
    <w:rsid w:val="002A344D"/>
    <w:rsid w:val="0030432D"/>
    <w:rsid w:val="004750EA"/>
    <w:rsid w:val="0047639D"/>
    <w:rsid w:val="005862A1"/>
    <w:rsid w:val="007971AE"/>
    <w:rsid w:val="00850F1A"/>
    <w:rsid w:val="00911BC7"/>
    <w:rsid w:val="00936DC8"/>
    <w:rsid w:val="009742AD"/>
    <w:rsid w:val="00AB0A6F"/>
    <w:rsid w:val="00B13DA8"/>
    <w:rsid w:val="00BD74CB"/>
    <w:rsid w:val="00C63B73"/>
    <w:rsid w:val="00CD15BA"/>
    <w:rsid w:val="00CD58B6"/>
    <w:rsid w:val="00E755D5"/>
    <w:rsid w:val="00F9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A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6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62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6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62A1"/>
    <w:rPr>
      <w:sz w:val="18"/>
      <w:szCs w:val="18"/>
    </w:rPr>
  </w:style>
  <w:style w:type="paragraph" w:styleId="a5">
    <w:name w:val="No Spacing"/>
    <w:uiPriority w:val="1"/>
    <w:qFormat/>
    <w:rsid w:val="0047639D"/>
    <w:pPr>
      <w:widowControl w:val="0"/>
      <w:jc w:val="both"/>
    </w:pPr>
    <w:rPr>
      <w:rFonts w:ascii="Calibri" w:eastAsia="宋体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969</Characters>
  <Application>Microsoft Office Word</Application>
  <DocSecurity>0</DocSecurity>
  <Lines>8</Lines>
  <Paragraphs>2</Paragraphs>
  <ScaleCrop>false</ScaleCrop>
  <Company>HP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Sky123.Org</cp:lastModifiedBy>
  <cp:revision>2</cp:revision>
  <cp:lastPrinted>2022-09-22T02:47:00Z</cp:lastPrinted>
  <dcterms:created xsi:type="dcterms:W3CDTF">2022-09-23T09:41:00Z</dcterms:created>
  <dcterms:modified xsi:type="dcterms:W3CDTF">2022-09-23T09:41:00Z</dcterms:modified>
</cp:coreProperties>
</file>