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eastAsia"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一、关于评分细则选用说明：</w:t>
      </w:r>
    </w:p>
    <w:p>
      <w:pPr>
        <w:rPr>
          <w:rFonts w:hint="eastAsia" w:asciiTheme="minorEastAsia" w:hAnsiTheme="minorEastAsia" w:eastAsiaTheme="minorEastAsia" w:cstheme="minorEastAsia"/>
          <w:b/>
          <w:bCs/>
          <w:sz w:val="24"/>
        </w:rPr>
      </w:pPr>
    </w:p>
    <w:p>
      <w:pP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评分细则可选择通用版或专用版，请使用科室根据实际需求自主勾选。</w:t>
      </w:r>
    </w:p>
    <w:p>
      <w:pPr>
        <w:rPr>
          <w:rFonts w:hint="eastAsia" w:asciiTheme="minorEastAsia" w:hAnsiTheme="minorEastAsia" w:eastAsiaTheme="minorEastAsia" w:cstheme="minorEastAsia"/>
          <w:b/>
          <w:bCs/>
          <w:sz w:val="24"/>
        </w:rPr>
      </w:pPr>
    </w:p>
    <w:p>
      <w:pPr>
        <w:pStyle w:val="11"/>
        <w:numPr>
          <w:ilvl w:val="0"/>
          <w:numId w:val="1"/>
        </w:numPr>
        <w:ind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通用版评分细则</w:t>
      </w:r>
    </w:p>
    <w:p>
      <w:pPr>
        <w:rPr>
          <w:rFonts w:hint="eastAsia" w:asciiTheme="minorEastAsia" w:hAnsiTheme="minorEastAsia" w:eastAsiaTheme="minorEastAsia" w:cstheme="minorEastAsia"/>
          <w:b/>
          <w:bCs/>
          <w:sz w:val="24"/>
        </w:rPr>
      </w:pPr>
    </w:p>
    <w:p>
      <w:pPr>
        <w:pStyle w:val="11"/>
        <w:numPr>
          <w:ilvl w:val="0"/>
          <w:numId w:val="1"/>
        </w:numPr>
        <w:ind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√专用版评分细则</w:t>
      </w:r>
    </w:p>
    <w:p>
      <w:pPr>
        <w:rPr>
          <w:rFonts w:hint="eastAsia" w:asciiTheme="minorEastAsia" w:hAnsiTheme="minorEastAsia" w:eastAsiaTheme="minorEastAsia" w:cstheme="minorEastAsia"/>
          <w:b/>
          <w:bCs/>
          <w:sz w:val="24"/>
        </w:rPr>
      </w:pPr>
    </w:p>
    <w:p>
      <w:pP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特别说明：</w:t>
      </w:r>
    </w:p>
    <w:p>
      <w:pP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1、专用版评分细则须将具体参数需求编制为评分细则打分项，并赋分值。评分细则必须客观、量化、无指向性。</w:t>
      </w:r>
    </w:p>
    <w:p>
      <w:pP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2、若临床科室选用专用版评分细则，请科室商议制定具体评分细则后交由设备科采购员审核，采购员有权根据政府采购相关法律法规进行修订完善。</w:t>
      </w:r>
    </w:p>
    <w:p>
      <w:pPr>
        <w:rPr>
          <w:rFonts w:hint="eastAsia" w:asciiTheme="minorEastAsia" w:hAnsiTheme="minorEastAsia" w:eastAsiaTheme="minorEastAsia" w:cstheme="minorEastAsia"/>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014"/>
        <w:gridCol w:w="6281"/>
        <w:gridCol w:w="709"/>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57"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b/>
                <w:sz w:val="28"/>
                <w:szCs w:val="21"/>
              </w:rPr>
            </w:pPr>
            <w:r>
              <w:rPr>
                <w:rFonts w:hint="eastAsia" w:asciiTheme="minorEastAsia" w:hAnsiTheme="minorEastAsia" w:eastAsiaTheme="minorEastAsia" w:cstheme="minorEastAsia"/>
                <w:b/>
                <w:sz w:val="28"/>
                <w:szCs w:val="21"/>
              </w:rPr>
              <w:t>序号</w:t>
            </w:r>
          </w:p>
        </w:tc>
        <w:tc>
          <w:tcPr>
            <w:tcW w:w="1014"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b/>
                <w:sz w:val="28"/>
                <w:szCs w:val="21"/>
              </w:rPr>
            </w:pPr>
            <w:r>
              <w:rPr>
                <w:rFonts w:hint="eastAsia" w:asciiTheme="minorEastAsia" w:hAnsiTheme="minorEastAsia" w:eastAsiaTheme="minorEastAsia" w:cstheme="minorEastAsia"/>
                <w:b/>
                <w:sz w:val="28"/>
                <w:szCs w:val="21"/>
              </w:rPr>
              <w:t>评审因素</w:t>
            </w:r>
          </w:p>
        </w:tc>
        <w:tc>
          <w:tcPr>
            <w:tcW w:w="628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b/>
                <w:sz w:val="28"/>
                <w:szCs w:val="21"/>
              </w:rPr>
            </w:pPr>
            <w:r>
              <w:rPr>
                <w:rFonts w:hint="eastAsia" w:asciiTheme="minorEastAsia" w:hAnsiTheme="minorEastAsia" w:eastAsiaTheme="minorEastAsia" w:cstheme="minorEastAsia"/>
                <w:b/>
                <w:sz w:val="28"/>
                <w:szCs w:val="21"/>
              </w:rPr>
              <w:t>评分细则</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b/>
                <w:sz w:val="28"/>
                <w:szCs w:val="21"/>
              </w:rPr>
            </w:pPr>
            <w:r>
              <w:rPr>
                <w:rFonts w:hint="eastAsia" w:asciiTheme="minorEastAsia" w:hAnsiTheme="minorEastAsia" w:eastAsiaTheme="minorEastAsia" w:cstheme="minorEastAsia"/>
                <w:b/>
                <w:sz w:val="28"/>
                <w:szCs w:val="21"/>
              </w:rPr>
              <w:t>权重</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b/>
                <w:sz w:val="28"/>
                <w:szCs w:val="21"/>
              </w:rPr>
            </w:pPr>
            <w:r>
              <w:rPr>
                <w:rFonts w:hint="eastAsia" w:asciiTheme="minorEastAsia" w:hAnsiTheme="minorEastAsia" w:eastAsiaTheme="minorEastAsia" w:cstheme="minorEastAsia"/>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57" w:type="dxa"/>
            <w:shd w:val="clear" w:color="auto" w:fill="auto"/>
            <w:vAlign w:val="center"/>
          </w:tcPr>
          <w:p>
            <w:pPr>
              <w:spacing w:line="300" w:lineRule="exact"/>
              <w:ind w:firstLine="241" w:firstLineChars="100"/>
              <w:jc w:val="both"/>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sz w:val="24"/>
                <w:szCs w:val="20"/>
              </w:rPr>
              <w:t>一</w:t>
            </w:r>
          </w:p>
        </w:tc>
        <w:tc>
          <w:tcPr>
            <w:tcW w:w="8695" w:type="dxa"/>
            <w:gridSpan w:val="4"/>
            <w:shd w:val="clear" w:color="auto" w:fill="auto"/>
            <w:vAlign w:val="center"/>
          </w:tcPr>
          <w:p>
            <w:pPr>
              <w:spacing w:line="300" w:lineRule="exact"/>
              <w:jc w:val="center"/>
              <w:rPr>
                <w:rFonts w:hint="default" w:asciiTheme="minorEastAsia" w:hAnsiTheme="minorEastAsia" w:eastAsiaTheme="minorEastAsia" w:cstheme="minorEastAsia"/>
                <w:b/>
                <w:color w:val="auto"/>
                <w:sz w:val="28"/>
                <w:szCs w:val="21"/>
                <w:lang w:val="en-US" w:eastAsia="zh-CN"/>
              </w:rPr>
            </w:pPr>
            <w:r>
              <w:rPr>
                <w:rFonts w:hint="eastAsia" w:asciiTheme="minorEastAsia" w:hAnsiTheme="minorEastAsia" w:eastAsiaTheme="minorEastAsia" w:cstheme="minorEastAsia"/>
                <w:b/>
                <w:color w:val="auto"/>
                <w:sz w:val="28"/>
                <w:szCs w:val="21"/>
                <w:lang w:eastAsia="zh-CN"/>
              </w:rPr>
              <w:t>技术</w:t>
            </w:r>
            <w:r>
              <w:rPr>
                <w:rFonts w:hint="eastAsia" w:asciiTheme="minorEastAsia" w:hAnsiTheme="minorEastAsia" w:eastAsiaTheme="minorEastAsia" w:cstheme="minorEastAsia"/>
                <w:b/>
                <w:color w:val="auto"/>
                <w:sz w:val="28"/>
                <w:szCs w:val="21"/>
              </w:rPr>
              <w:t>部分（</w:t>
            </w:r>
            <w:r>
              <w:rPr>
                <w:rFonts w:hint="eastAsia" w:asciiTheme="minorEastAsia" w:hAnsiTheme="minorEastAsia" w:eastAsiaTheme="minorEastAsia" w:cstheme="minorEastAsia"/>
                <w:b/>
                <w:color w:val="auto"/>
                <w:sz w:val="28"/>
                <w:szCs w:val="21"/>
                <w:lang w:val="en-US" w:eastAsia="zh-CN"/>
              </w:rPr>
              <w:t>42</w:t>
            </w:r>
            <w:r>
              <w:rPr>
                <w:rFonts w:hint="eastAsia" w:asciiTheme="minorEastAsia" w:hAnsiTheme="minorEastAsia" w:eastAsiaTheme="minorEastAsia" w:cstheme="minorEastAsia"/>
                <w:b/>
                <w:color w:val="auto"/>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57" w:type="dxa"/>
            <w:shd w:val="clear" w:color="auto" w:fill="auto"/>
            <w:vAlign w:val="center"/>
          </w:tcPr>
          <w:p>
            <w:pPr>
              <w:numPr>
                <w:ilvl w:val="0"/>
                <w:numId w:val="2"/>
              </w:numPr>
              <w:spacing w:line="300" w:lineRule="exact"/>
              <w:jc w:val="center"/>
              <w:rPr>
                <w:rFonts w:hint="eastAsia" w:asciiTheme="minorEastAsia" w:hAnsiTheme="minorEastAsia" w:eastAsiaTheme="minorEastAsia" w:cstheme="minorEastAsia"/>
                <w:szCs w:val="21"/>
              </w:rPr>
            </w:pPr>
          </w:p>
        </w:tc>
        <w:tc>
          <w:tcPr>
            <w:tcW w:w="1014" w:type="dxa"/>
            <w:vMerge w:val="restart"/>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女护士鞋具体参数</w:t>
            </w:r>
          </w:p>
        </w:tc>
        <w:tc>
          <w:tcPr>
            <w:tcW w:w="6281" w:type="dxa"/>
            <w:shd w:val="clear" w:color="auto" w:fill="auto"/>
            <w:vAlign w:val="center"/>
          </w:tcPr>
          <w:p>
            <w:pPr>
              <w:spacing w:line="300" w:lineRule="exact"/>
              <w:ind w:left="-78" w:leftChars="-37" w:right="-73" w:rightChars="-35" w:firstLine="105" w:firstLineChars="5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000000"/>
                <w:kern w:val="0"/>
                <w:szCs w:val="21"/>
              </w:rPr>
              <w:t>白色，跟高：3.5-4.5cm；</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57" w:type="dxa"/>
            <w:shd w:val="clear" w:color="auto" w:fill="auto"/>
            <w:vAlign w:val="center"/>
          </w:tcPr>
          <w:p>
            <w:pPr>
              <w:numPr>
                <w:ilvl w:val="0"/>
                <w:numId w:val="2"/>
              </w:numPr>
              <w:spacing w:line="300" w:lineRule="exact"/>
              <w:jc w:val="center"/>
              <w:rPr>
                <w:rFonts w:hint="eastAsia" w:asciiTheme="minorEastAsia" w:hAnsiTheme="minorEastAsia" w:eastAsiaTheme="minorEastAsia" w:cstheme="minorEastAsia"/>
                <w:szCs w:val="21"/>
              </w:rPr>
            </w:pPr>
          </w:p>
        </w:tc>
        <w:tc>
          <w:tcPr>
            <w:tcW w:w="1014" w:type="dxa"/>
            <w:vMerge w:val="continue"/>
            <w:shd w:val="clear" w:color="auto" w:fill="auto"/>
            <w:vAlign w:val="center"/>
          </w:tcPr>
          <w:p>
            <w:pPr>
              <w:spacing w:line="300" w:lineRule="exact"/>
              <w:jc w:val="center"/>
              <w:rPr>
                <w:rFonts w:hint="eastAsia" w:asciiTheme="minorEastAsia" w:hAnsiTheme="minorEastAsia" w:eastAsiaTheme="minorEastAsia" w:cstheme="minorEastAsia"/>
                <w:color w:val="auto"/>
                <w:szCs w:val="21"/>
              </w:rPr>
            </w:pPr>
          </w:p>
        </w:tc>
        <w:tc>
          <w:tcPr>
            <w:tcW w:w="6281" w:type="dxa"/>
            <w:shd w:val="clear" w:color="auto" w:fill="auto"/>
            <w:vAlign w:val="center"/>
          </w:tcPr>
          <w:p>
            <w:pPr>
              <w:spacing w:line="300" w:lineRule="exact"/>
              <w:ind w:right="-73" w:rightChars="-35"/>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000000"/>
                <w:kern w:val="0"/>
                <w:szCs w:val="21"/>
              </w:rPr>
              <w:t>▲白色头层牛皮，厚度：1.12mm或以上</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1057" w:type="dxa"/>
            <w:shd w:val="clear" w:color="auto" w:fill="auto"/>
            <w:vAlign w:val="center"/>
          </w:tcPr>
          <w:p>
            <w:pPr>
              <w:numPr>
                <w:ilvl w:val="0"/>
                <w:numId w:val="2"/>
              </w:numPr>
              <w:spacing w:line="300" w:lineRule="exact"/>
              <w:jc w:val="center"/>
              <w:rPr>
                <w:rFonts w:hint="eastAsia" w:asciiTheme="minorEastAsia" w:hAnsiTheme="minorEastAsia" w:eastAsiaTheme="minorEastAsia" w:cstheme="minorEastAsia"/>
                <w:szCs w:val="21"/>
              </w:rPr>
            </w:pPr>
          </w:p>
        </w:tc>
        <w:tc>
          <w:tcPr>
            <w:tcW w:w="1014" w:type="dxa"/>
            <w:vMerge w:val="continue"/>
            <w:shd w:val="clear" w:color="auto" w:fill="auto"/>
            <w:vAlign w:val="center"/>
          </w:tcPr>
          <w:p>
            <w:pPr>
              <w:spacing w:line="300" w:lineRule="exact"/>
              <w:jc w:val="center"/>
              <w:rPr>
                <w:rFonts w:hint="eastAsia" w:asciiTheme="minorEastAsia" w:hAnsiTheme="minorEastAsia" w:eastAsiaTheme="minorEastAsia" w:cstheme="minorEastAsia"/>
                <w:color w:val="auto"/>
                <w:szCs w:val="21"/>
              </w:rPr>
            </w:pPr>
          </w:p>
        </w:tc>
        <w:tc>
          <w:tcPr>
            <w:tcW w:w="6281" w:type="dxa"/>
            <w:shd w:val="clear" w:color="auto" w:fill="auto"/>
            <w:vAlign w:val="center"/>
          </w:tcPr>
          <w:p>
            <w:pPr>
              <w:spacing w:line="300" w:lineRule="exact"/>
              <w:ind w:left="-78" w:leftChars="-37" w:right="-73" w:rightChars="-35"/>
              <w:jc w:val="left"/>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Cs w:val="21"/>
              </w:rPr>
              <w:t>▲</w:t>
            </w:r>
            <w:r>
              <w:rPr>
                <w:rFonts w:hint="eastAsia" w:asciiTheme="minorEastAsia" w:hAnsiTheme="minorEastAsia" w:eastAsiaTheme="minorEastAsia" w:cstheme="minorEastAsia"/>
                <w:b/>
                <w:bCs/>
                <w:color w:val="000000"/>
                <w:kern w:val="0"/>
                <w:sz w:val="22"/>
                <w:szCs w:val="22"/>
              </w:rPr>
              <w:t>鞋垫要求:</w:t>
            </w:r>
          </w:p>
          <w:p>
            <w:pPr>
              <w:numPr>
                <w:ilvl w:val="0"/>
                <w:numId w:val="3"/>
              </w:numPr>
              <w:spacing w:line="300" w:lineRule="exact"/>
              <w:ind w:left="425" w:leftChars="0" w:right="-73" w:rightChars="-35" w:hanging="425" w:firstLineChars="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一寸半以上高跟 PU垫；</w:t>
            </w:r>
          </w:p>
          <w:p>
            <w:pPr>
              <w:numPr>
                <w:ilvl w:val="0"/>
                <w:numId w:val="3"/>
              </w:numPr>
              <w:spacing w:line="300" w:lineRule="exact"/>
              <w:ind w:left="425" w:leftChars="0" w:right="-73" w:rightChars="-35" w:hanging="425" w:firstLineChars="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中间铺2mm乳胶，后跟为EVA半垫，前掌厚度为2.5mm，后跟厚度为6mm；</w:t>
            </w:r>
          </w:p>
          <w:p>
            <w:pPr>
              <w:numPr>
                <w:ilvl w:val="0"/>
                <w:numId w:val="3"/>
              </w:numPr>
              <w:spacing w:line="300" w:lineRule="exact"/>
              <w:ind w:left="425" w:leftChars="0" w:right="-73" w:rightChars="-35" w:hanging="425" w:firstLineChars="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一寸半以下含一寸全透气PU垫，表面材料为超细天鹅绒布料，下面层材料为透气PU。最前端厚度为2.5mm，后跟厚度为6mm；</w:t>
            </w:r>
          </w:p>
          <w:p>
            <w:pPr>
              <w:numPr>
                <w:ilvl w:val="0"/>
                <w:numId w:val="3"/>
              </w:numPr>
              <w:spacing w:line="300" w:lineRule="exact"/>
              <w:ind w:left="425" w:leftChars="0" w:right="-73" w:rightChars="-35" w:hanging="425" w:firstLineChars="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此鞋垫以前后的厚度为基础，形状成渐修型。</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57" w:type="dxa"/>
            <w:shd w:val="clear" w:color="auto" w:fill="auto"/>
            <w:vAlign w:val="center"/>
          </w:tcPr>
          <w:p>
            <w:pPr>
              <w:numPr>
                <w:ilvl w:val="0"/>
                <w:numId w:val="2"/>
              </w:numPr>
              <w:spacing w:line="300" w:lineRule="exact"/>
              <w:jc w:val="center"/>
              <w:rPr>
                <w:rFonts w:hint="eastAsia" w:asciiTheme="minorEastAsia" w:hAnsiTheme="minorEastAsia" w:eastAsiaTheme="minorEastAsia" w:cstheme="minorEastAsia"/>
                <w:szCs w:val="21"/>
              </w:rPr>
            </w:pPr>
          </w:p>
        </w:tc>
        <w:tc>
          <w:tcPr>
            <w:tcW w:w="1014" w:type="dxa"/>
            <w:vMerge w:val="continue"/>
            <w:shd w:val="clear" w:color="auto" w:fill="auto"/>
            <w:vAlign w:val="center"/>
          </w:tcPr>
          <w:p>
            <w:pPr>
              <w:spacing w:line="300" w:lineRule="exact"/>
              <w:jc w:val="center"/>
              <w:rPr>
                <w:rFonts w:hint="eastAsia" w:asciiTheme="minorEastAsia" w:hAnsiTheme="minorEastAsia" w:eastAsiaTheme="minorEastAsia" w:cstheme="minorEastAsia"/>
                <w:color w:val="auto"/>
                <w:szCs w:val="21"/>
              </w:rPr>
            </w:pPr>
          </w:p>
        </w:tc>
        <w:tc>
          <w:tcPr>
            <w:tcW w:w="6281" w:type="dxa"/>
            <w:shd w:val="clear" w:color="auto" w:fill="auto"/>
            <w:vAlign w:val="center"/>
          </w:tcPr>
          <w:p>
            <w:pPr>
              <w:widowControl/>
              <w:jc w:val="left"/>
              <w:rPr>
                <w:rFonts w:hint="eastAsia"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内里要求：</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1）白色透气网布厚度0.75mm；</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2）环保无毒，需附证明，提供国家认可的有效检测报告复印件加盖公章，原件备查；</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3）耐撕裂，撕裂负荷（N/3cm）：纵向≥50，横向≥40；</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4）耐剥离，剥离负荷（N/3cm）：纵向≥60，横向≥50；</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5）耐水解，水解剥离强度（N/3cm）：纵向≥60，横向≥50；</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6）耐黄变：4级或以上；</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7）杏色猪皮内里厚度0.7-0.9mm；</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8）挠曲：≥6000x；</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9）撕力：纵向≥1.0KG，横向≥1.0KG；</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10）拉力：纵向≥5.0KG，横向≥5.0KG；</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11）延伸率：纵向≥40%，横向≥40%；</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12）耐麿：≥50000次不破面；</w:t>
            </w:r>
          </w:p>
          <w:p>
            <w:pPr>
              <w:spacing w:line="300" w:lineRule="exact"/>
              <w:ind w:left="-78" w:leftChars="-37" w:right="-73" w:rightChars="-35"/>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000000"/>
                <w:kern w:val="0"/>
                <w:szCs w:val="21"/>
              </w:rPr>
              <w:t>13）色牢度：干测4级以上（300次），湿测3.5（200次）级以上汗液。</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trPr>
        <w:tc>
          <w:tcPr>
            <w:tcW w:w="1057" w:type="dxa"/>
            <w:shd w:val="clear" w:color="auto" w:fill="auto"/>
            <w:vAlign w:val="center"/>
          </w:tcPr>
          <w:p>
            <w:pPr>
              <w:numPr>
                <w:ilvl w:val="0"/>
                <w:numId w:val="2"/>
              </w:numPr>
              <w:spacing w:line="300" w:lineRule="exact"/>
              <w:jc w:val="center"/>
              <w:rPr>
                <w:rFonts w:hint="eastAsia" w:asciiTheme="minorEastAsia" w:hAnsiTheme="minorEastAsia" w:eastAsiaTheme="minorEastAsia" w:cstheme="minorEastAsia"/>
                <w:szCs w:val="21"/>
              </w:rPr>
            </w:pPr>
          </w:p>
        </w:tc>
        <w:tc>
          <w:tcPr>
            <w:tcW w:w="1014" w:type="dxa"/>
            <w:vMerge w:val="continue"/>
            <w:shd w:val="clear" w:color="auto" w:fill="auto"/>
            <w:vAlign w:val="center"/>
          </w:tcPr>
          <w:p>
            <w:pPr>
              <w:spacing w:line="300" w:lineRule="exact"/>
              <w:jc w:val="center"/>
              <w:rPr>
                <w:rFonts w:hint="eastAsia" w:asciiTheme="minorEastAsia" w:hAnsiTheme="minorEastAsia" w:eastAsiaTheme="minorEastAsia" w:cstheme="minorEastAsia"/>
                <w:color w:val="auto"/>
                <w:szCs w:val="21"/>
              </w:rPr>
            </w:pPr>
          </w:p>
        </w:tc>
        <w:tc>
          <w:tcPr>
            <w:tcW w:w="6281" w:type="dxa"/>
            <w:shd w:val="clear" w:color="auto" w:fill="auto"/>
            <w:vAlign w:val="center"/>
          </w:tcPr>
          <w:p>
            <w:pPr>
              <w:widowControl/>
              <w:jc w:val="left"/>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鞋中底要求:</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1）厚度0.6mm；</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2）环保无毒，需附证明，提供国家认可的有效检测报告复印件加盖公章，原件备查；</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3）耐磨：≥300转/500克；</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4）耐撕裂，撕裂负荷：经向≥12kg；纬向≥12kg；</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5）耐剥离，剥离负荷≥4kg/3cm；</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6）耐水解，耐水解剥离负荷：泡水≥12小时剥离，1.5kg/3cm；</w:t>
            </w:r>
          </w:p>
          <w:p>
            <w:pPr>
              <w:spacing w:line="300" w:lineRule="exact"/>
              <w:ind w:right="-73" w:rightChars="-35"/>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000000"/>
                <w:kern w:val="0"/>
                <w:szCs w:val="21"/>
              </w:rPr>
              <w:t>7）耐黄变：4级或以上。</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1057" w:type="dxa"/>
            <w:shd w:val="clear" w:color="auto" w:fill="auto"/>
            <w:vAlign w:val="center"/>
          </w:tcPr>
          <w:p>
            <w:pPr>
              <w:numPr>
                <w:ilvl w:val="0"/>
                <w:numId w:val="2"/>
              </w:numPr>
              <w:spacing w:line="300" w:lineRule="exact"/>
              <w:jc w:val="center"/>
              <w:rPr>
                <w:rFonts w:hint="eastAsia" w:asciiTheme="minorEastAsia" w:hAnsiTheme="minorEastAsia" w:eastAsiaTheme="minorEastAsia" w:cstheme="minorEastAsia"/>
                <w:szCs w:val="21"/>
              </w:rPr>
            </w:pPr>
          </w:p>
        </w:tc>
        <w:tc>
          <w:tcPr>
            <w:tcW w:w="1014" w:type="dxa"/>
            <w:vMerge w:val="continue"/>
            <w:shd w:val="clear" w:color="auto" w:fill="auto"/>
            <w:vAlign w:val="center"/>
          </w:tcPr>
          <w:p>
            <w:pPr>
              <w:spacing w:line="300" w:lineRule="exact"/>
              <w:jc w:val="center"/>
              <w:rPr>
                <w:rFonts w:hint="eastAsia" w:asciiTheme="minorEastAsia" w:hAnsiTheme="minorEastAsia" w:eastAsiaTheme="minorEastAsia" w:cstheme="minorEastAsia"/>
                <w:color w:val="auto"/>
                <w:szCs w:val="21"/>
              </w:rPr>
            </w:pPr>
          </w:p>
        </w:tc>
        <w:tc>
          <w:tcPr>
            <w:tcW w:w="6281" w:type="dxa"/>
            <w:shd w:val="clear" w:color="auto" w:fill="auto"/>
            <w:vAlign w:val="center"/>
          </w:tcPr>
          <w:p>
            <w:pPr>
              <w:widowControl/>
              <w:jc w:val="left"/>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鞋大底</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1）耐寒防滑PU底,抗静电。100KΩ≤测试结果≤1000MΩ；</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2）环保无毒，需附证明，提供国家认可的有效检测报告复印件加盖公章，原件备查；</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3）密度g/cm3 ：0.58-0.6；</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4）耐磨，DIN 150或以下；</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5）止滑kg：干测0.5以上，湿测0.4以上；</w:t>
            </w:r>
          </w:p>
          <w:p>
            <w:pPr>
              <w:spacing w:line="300" w:lineRule="exact"/>
              <w:ind w:left="-78" w:leftChars="-37" w:right="-73" w:rightChars="-35"/>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000000"/>
                <w:kern w:val="0"/>
                <w:szCs w:val="21"/>
              </w:rPr>
              <w:t>6）耐黄变：4级或以上。</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5%</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1057" w:type="dxa"/>
            <w:shd w:val="clear" w:color="auto" w:fill="auto"/>
            <w:vAlign w:val="center"/>
          </w:tcPr>
          <w:p>
            <w:pPr>
              <w:numPr>
                <w:ilvl w:val="0"/>
                <w:numId w:val="2"/>
              </w:numPr>
              <w:spacing w:line="300" w:lineRule="exact"/>
              <w:jc w:val="center"/>
              <w:rPr>
                <w:rFonts w:hint="eastAsia" w:asciiTheme="minorEastAsia" w:hAnsiTheme="minorEastAsia" w:eastAsiaTheme="minorEastAsia" w:cstheme="minorEastAsia"/>
                <w:szCs w:val="21"/>
              </w:rPr>
            </w:pPr>
          </w:p>
        </w:tc>
        <w:tc>
          <w:tcPr>
            <w:tcW w:w="1014" w:type="dxa"/>
            <w:vMerge w:val="continue"/>
            <w:shd w:val="clear" w:color="auto" w:fill="auto"/>
            <w:vAlign w:val="center"/>
          </w:tcPr>
          <w:p>
            <w:pPr>
              <w:spacing w:line="300" w:lineRule="exact"/>
              <w:jc w:val="center"/>
              <w:rPr>
                <w:rFonts w:hint="eastAsia" w:asciiTheme="minorEastAsia" w:hAnsiTheme="minorEastAsia" w:eastAsiaTheme="minorEastAsia" w:cstheme="minorEastAsia"/>
                <w:color w:val="auto"/>
                <w:szCs w:val="21"/>
              </w:rPr>
            </w:pPr>
          </w:p>
        </w:tc>
        <w:tc>
          <w:tcPr>
            <w:tcW w:w="6281" w:type="dxa"/>
            <w:shd w:val="clear" w:color="auto" w:fill="auto"/>
            <w:vAlign w:val="center"/>
          </w:tcPr>
          <w:p>
            <w:pPr>
              <w:widowControl/>
              <w:jc w:val="left"/>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鞋样要求:</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1）强化后跟杯，提高走路时的稳定性；</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2）专业护足鞋垫：</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a）人体工学设计，全面承托，舒缓疲劳，减少劳损； （以提供样品为主）</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b）选用高技术透气PU，防菌、吸湿、透气、吸震；</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c）横足弓承托，减轻足部受压。</w:t>
            </w:r>
          </w:p>
          <w:p>
            <w:pPr>
              <w:spacing w:line="300" w:lineRule="exact"/>
              <w:ind w:left="-78" w:leftChars="-37" w:right="-73" w:rightChars="-35"/>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000000"/>
                <w:kern w:val="0"/>
                <w:szCs w:val="21"/>
              </w:rPr>
              <w:t>3）针对扁平足、拇指外翻、足部疲劳和后跟痛有不同的设计</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057" w:type="dxa"/>
            <w:shd w:val="clear" w:color="auto" w:fill="auto"/>
            <w:vAlign w:val="center"/>
          </w:tcPr>
          <w:p>
            <w:pPr>
              <w:numPr>
                <w:ilvl w:val="0"/>
                <w:numId w:val="2"/>
              </w:numPr>
              <w:spacing w:line="300" w:lineRule="exact"/>
              <w:jc w:val="center"/>
              <w:rPr>
                <w:rFonts w:hint="eastAsia" w:asciiTheme="minorEastAsia" w:hAnsiTheme="minorEastAsia" w:eastAsiaTheme="minorEastAsia" w:cstheme="minorEastAsia"/>
                <w:szCs w:val="21"/>
              </w:rPr>
            </w:pPr>
          </w:p>
        </w:tc>
        <w:tc>
          <w:tcPr>
            <w:tcW w:w="1014" w:type="dxa"/>
            <w:vMerge w:val="continue"/>
            <w:shd w:val="clear" w:color="auto" w:fill="auto"/>
            <w:vAlign w:val="center"/>
          </w:tcPr>
          <w:p>
            <w:pPr>
              <w:spacing w:line="300" w:lineRule="exact"/>
              <w:jc w:val="center"/>
              <w:rPr>
                <w:rFonts w:hint="eastAsia" w:asciiTheme="minorEastAsia" w:hAnsiTheme="minorEastAsia" w:eastAsiaTheme="minorEastAsia" w:cstheme="minorEastAsia"/>
                <w:color w:val="auto"/>
                <w:szCs w:val="21"/>
              </w:rPr>
            </w:pPr>
          </w:p>
        </w:tc>
        <w:tc>
          <w:tcPr>
            <w:tcW w:w="6281" w:type="dxa"/>
            <w:shd w:val="clear" w:color="auto" w:fill="auto"/>
            <w:vAlign w:val="center"/>
          </w:tcPr>
          <w:p>
            <w:pPr>
              <w:widowControl/>
              <w:jc w:val="left"/>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舒适度要求</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1）选用头层牛皮，透气，柔软，舒适；（以提供样品为主）</w:t>
            </w:r>
          </w:p>
          <w:p>
            <w:pPr>
              <w:spacing w:line="300" w:lineRule="exact"/>
              <w:ind w:left="-78" w:leftChars="-37" w:right="-73" w:rightChars="-35"/>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000000"/>
                <w:kern w:val="0"/>
                <w:szCs w:val="21"/>
              </w:rPr>
              <w:t>2）高回弹PU大底，轻盈，耐磨，防滑，吸震。（以提供样品为主）</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10%</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57" w:type="dxa"/>
            <w:shd w:val="clear" w:color="auto" w:fill="auto"/>
            <w:vAlign w:val="center"/>
          </w:tcPr>
          <w:p>
            <w:pPr>
              <w:spacing w:line="30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b/>
                <w:bCs/>
                <w:szCs w:val="21"/>
                <w:lang w:eastAsia="zh-CN"/>
              </w:rPr>
              <w:t>二</w:t>
            </w:r>
          </w:p>
        </w:tc>
        <w:tc>
          <w:tcPr>
            <w:tcW w:w="8695" w:type="dxa"/>
            <w:gridSpan w:val="4"/>
            <w:shd w:val="clear" w:color="auto" w:fill="auto"/>
            <w:vAlign w:val="center"/>
          </w:tcPr>
          <w:p>
            <w:pPr>
              <w:spacing w:line="30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b/>
                <w:color w:val="auto"/>
                <w:sz w:val="28"/>
                <w:szCs w:val="21"/>
                <w:lang w:eastAsia="zh-CN"/>
              </w:rPr>
              <w:t>技术</w:t>
            </w:r>
            <w:r>
              <w:rPr>
                <w:rFonts w:hint="eastAsia" w:asciiTheme="minorEastAsia" w:hAnsiTheme="minorEastAsia" w:eastAsiaTheme="minorEastAsia" w:cstheme="minorEastAsia"/>
                <w:b/>
                <w:color w:val="auto"/>
                <w:sz w:val="28"/>
                <w:szCs w:val="21"/>
              </w:rPr>
              <w:t>部分（</w:t>
            </w:r>
            <w:r>
              <w:rPr>
                <w:rFonts w:hint="eastAsia" w:asciiTheme="minorEastAsia" w:hAnsiTheme="minorEastAsia" w:eastAsiaTheme="minorEastAsia" w:cstheme="minorEastAsia"/>
                <w:b/>
                <w:color w:val="auto"/>
                <w:sz w:val="28"/>
                <w:szCs w:val="21"/>
                <w:lang w:val="en-US" w:eastAsia="zh-CN"/>
              </w:rPr>
              <w:t>42</w:t>
            </w:r>
            <w:r>
              <w:rPr>
                <w:rFonts w:hint="eastAsia" w:asciiTheme="minorEastAsia" w:hAnsiTheme="minorEastAsia" w:eastAsiaTheme="minorEastAsia" w:cstheme="minorEastAsia"/>
                <w:b/>
                <w:color w:val="auto"/>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057" w:type="dxa"/>
            <w:shd w:val="clear" w:color="auto" w:fill="auto"/>
            <w:vAlign w:val="center"/>
          </w:tcPr>
          <w:p>
            <w:pPr>
              <w:numPr>
                <w:ilvl w:val="0"/>
                <w:numId w:val="0"/>
              </w:numPr>
              <w:spacing w:line="300" w:lineRule="exact"/>
              <w:ind w:leftChars="0" w:firstLine="210" w:firstLineChars="1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014" w:type="dxa"/>
            <w:vMerge w:val="restart"/>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lang w:eastAsia="zh-CN"/>
              </w:rPr>
              <w:t>男</w:t>
            </w:r>
            <w:r>
              <w:rPr>
                <w:rFonts w:hint="eastAsia" w:asciiTheme="minorEastAsia" w:hAnsiTheme="minorEastAsia" w:eastAsiaTheme="minorEastAsia" w:cstheme="minorEastAsia"/>
                <w:color w:val="auto"/>
                <w:szCs w:val="21"/>
              </w:rPr>
              <w:t>护士鞋具体参数</w:t>
            </w:r>
          </w:p>
        </w:tc>
        <w:tc>
          <w:tcPr>
            <w:tcW w:w="6281" w:type="dxa"/>
            <w:shd w:val="clear" w:color="auto" w:fill="auto"/>
            <w:vAlign w:val="center"/>
          </w:tcPr>
          <w:p>
            <w:pPr>
              <w:spacing w:line="300" w:lineRule="exact"/>
              <w:ind w:left="-78" w:leftChars="-37" w:right="-73" w:rightChars="-35"/>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000000"/>
                <w:kern w:val="0"/>
                <w:szCs w:val="21"/>
              </w:rPr>
              <w:t>白色，跟高：2.5-3 cm</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57" w:type="dxa"/>
            <w:shd w:val="clear" w:color="auto" w:fill="auto"/>
            <w:vAlign w:val="center"/>
          </w:tcPr>
          <w:p>
            <w:pPr>
              <w:numPr>
                <w:ilvl w:val="0"/>
                <w:numId w:val="0"/>
              </w:numPr>
              <w:spacing w:line="300" w:lineRule="exact"/>
              <w:ind w:leftChars="0" w:firstLine="210" w:firstLineChars="1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p>
        </w:tc>
        <w:tc>
          <w:tcPr>
            <w:tcW w:w="1014" w:type="dxa"/>
            <w:vMerge w:val="continue"/>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lang w:eastAsia="zh-CN"/>
              </w:rPr>
            </w:pPr>
          </w:p>
        </w:tc>
        <w:tc>
          <w:tcPr>
            <w:tcW w:w="6281" w:type="dxa"/>
            <w:shd w:val="clear" w:color="auto" w:fill="auto"/>
            <w:vAlign w:val="center"/>
          </w:tcPr>
          <w:p>
            <w:pPr>
              <w:spacing w:line="300" w:lineRule="exact"/>
              <w:ind w:left="-78" w:leftChars="-37" w:right="-73" w:rightChars="-35"/>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000000"/>
                <w:kern w:val="0"/>
                <w:szCs w:val="21"/>
              </w:rPr>
              <w:t>白色透气超纤，环保无毒，需附证明，提供国家认可的有效检测报告复印件加盖公章，原件备查</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57" w:type="dxa"/>
            <w:shd w:val="clear" w:color="auto" w:fill="auto"/>
            <w:vAlign w:val="center"/>
          </w:tcPr>
          <w:p>
            <w:pPr>
              <w:numPr>
                <w:ilvl w:val="0"/>
                <w:numId w:val="0"/>
              </w:numPr>
              <w:spacing w:line="300" w:lineRule="exact"/>
              <w:ind w:leftChars="0" w:firstLine="210" w:firstLineChars="1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c>
          <w:tcPr>
            <w:tcW w:w="1014" w:type="dxa"/>
            <w:vMerge w:val="continue"/>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lang w:eastAsia="zh-CN"/>
              </w:rPr>
            </w:pPr>
          </w:p>
        </w:tc>
        <w:tc>
          <w:tcPr>
            <w:tcW w:w="6281" w:type="dxa"/>
            <w:shd w:val="clear" w:color="auto" w:fill="auto"/>
            <w:vAlign w:val="center"/>
          </w:tcPr>
          <w:p>
            <w:pPr>
              <w:spacing w:line="300" w:lineRule="exact"/>
              <w:ind w:left="-78" w:leftChars="-37" w:right="-73" w:rightChars="-35"/>
              <w:jc w:val="left"/>
              <w:rPr>
                <w:rFonts w:hint="eastAsia"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鞋垫要求：</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1）鞋垫为聚米环保PU垫，表面材料为透气网布料，中面层材料为聚米环保PU。下面层材料为TPU承托半垫,最前端厚度为3mm，后跟厚度为6mm；</w:t>
            </w:r>
          </w:p>
          <w:p>
            <w:pPr>
              <w:spacing w:line="300" w:lineRule="exact"/>
              <w:ind w:left="-78" w:leftChars="-37" w:right="-73" w:rightChars="-35"/>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000000"/>
                <w:kern w:val="0"/>
                <w:szCs w:val="21"/>
              </w:rPr>
              <w:t>2）此鞋垫以前后的厚度为基础，形状成渐修型。</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rPr>
              <w:t>5%</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1057" w:type="dxa"/>
            <w:shd w:val="clear" w:color="auto" w:fill="auto"/>
            <w:vAlign w:val="center"/>
          </w:tcPr>
          <w:p>
            <w:pPr>
              <w:numPr>
                <w:ilvl w:val="0"/>
                <w:numId w:val="0"/>
              </w:numPr>
              <w:spacing w:line="300" w:lineRule="exact"/>
              <w:ind w:leftChars="0" w:firstLine="210" w:firstLineChars="1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w:t>
            </w:r>
          </w:p>
        </w:tc>
        <w:tc>
          <w:tcPr>
            <w:tcW w:w="1014" w:type="dxa"/>
            <w:vMerge w:val="continue"/>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lang w:eastAsia="zh-CN"/>
              </w:rPr>
            </w:pPr>
          </w:p>
        </w:tc>
        <w:tc>
          <w:tcPr>
            <w:tcW w:w="6281" w:type="dxa"/>
            <w:shd w:val="clear" w:color="auto" w:fill="auto"/>
            <w:vAlign w:val="center"/>
          </w:tcPr>
          <w:p>
            <w:pPr>
              <w:widowControl/>
              <w:jc w:val="left"/>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内里要求:</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1）白色透气网布，厚度0.75mm；</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2）环保无毒，需附证明，提供国家认可的有效检测报告复印件加盖公章，原件备查；</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3）耐撕裂，撕裂负荷（N/3cm）：≥50；</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4）耐剥离，剥离负荷（N/3cm）：≥40；</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5）耐水解，水解剥离强度（N/3cm）：≥50；</w:t>
            </w:r>
          </w:p>
          <w:p>
            <w:pPr>
              <w:spacing w:line="300" w:lineRule="exact"/>
              <w:ind w:left="-78" w:leftChars="-37" w:right="-73" w:rightChars="-35"/>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000000"/>
                <w:kern w:val="0"/>
                <w:szCs w:val="21"/>
              </w:rPr>
              <w:t>6）耐黄变：4级或以上。</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1057" w:type="dxa"/>
            <w:shd w:val="clear" w:color="auto" w:fill="auto"/>
            <w:vAlign w:val="center"/>
          </w:tcPr>
          <w:p>
            <w:pPr>
              <w:numPr>
                <w:ilvl w:val="0"/>
                <w:numId w:val="0"/>
              </w:numPr>
              <w:spacing w:line="300" w:lineRule="exact"/>
              <w:ind w:leftChars="0" w:firstLine="210" w:firstLineChars="1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w:t>
            </w:r>
          </w:p>
        </w:tc>
        <w:tc>
          <w:tcPr>
            <w:tcW w:w="1014" w:type="dxa"/>
            <w:vMerge w:val="continue"/>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lang w:eastAsia="zh-CN"/>
              </w:rPr>
            </w:pPr>
          </w:p>
        </w:tc>
        <w:tc>
          <w:tcPr>
            <w:tcW w:w="6281" w:type="dxa"/>
            <w:shd w:val="clear" w:color="auto" w:fill="auto"/>
            <w:vAlign w:val="center"/>
          </w:tcPr>
          <w:p>
            <w:pPr>
              <w:widowControl/>
              <w:jc w:val="left"/>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鞋中底要求:</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1）厚度0.6mm；</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2）环保无毒，需附证明，提供国家认可的有效检测报告复印件加盖公章，原件备查；</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3）耐磨：≥300转/500克；</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4）耐撕裂，撕裂负荷：经向≥12kg；纬向≥12kg；</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5）耐剥离，剥离负荷≥4kg/3cm；</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6）耐水解，耐水解剥离负荷：泡水≥12小时剥离，1.5kg/3cm；</w:t>
            </w:r>
          </w:p>
          <w:p>
            <w:pPr>
              <w:spacing w:line="300" w:lineRule="exact"/>
              <w:ind w:left="-78" w:leftChars="-37" w:right="-73" w:rightChars="-35"/>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000000"/>
                <w:kern w:val="0"/>
                <w:szCs w:val="21"/>
              </w:rPr>
              <w:t>7）耐黄变：4级或以上。</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057" w:type="dxa"/>
            <w:shd w:val="clear" w:color="auto" w:fill="auto"/>
            <w:vAlign w:val="center"/>
          </w:tcPr>
          <w:p>
            <w:pPr>
              <w:numPr>
                <w:ilvl w:val="0"/>
                <w:numId w:val="0"/>
              </w:numPr>
              <w:spacing w:line="300" w:lineRule="exact"/>
              <w:ind w:leftChars="0" w:firstLine="210" w:firstLineChars="1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w:t>
            </w:r>
          </w:p>
        </w:tc>
        <w:tc>
          <w:tcPr>
            <w:tcW w:w="1014" w:type="dxa"/>
            <w:vMerge w:val="continue"/>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lang w:eastAsia="zh-CN"/>
              </w:rPr>
            </w:pPr>
          </w:p>
        </w:tc>
        <w:tc>
          <w:tcPr>
            <w:tcW w:w="6281" w:type="dxa"/>
            <w:shd w:val="clear" w:color="auto" w:fill="auto"/>
            <w:vAlign w:val="center"/>
          </w:tcPr>
          <w:p>
            <w:pPr>
              <w:widowControl/>
              <w:jc w:val="left"/>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鞋大底:</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1）超轻EVA+橡胶底片；</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2）环保无毒，需附证明，提供国家认可的有效检测报告复印件加盖公章，原件备查；</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3）密度g/cm3 ：0.5-1.0；</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4）耐磨，磨痕长度≤14；</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5）止滑kg：干测：0.95以上，湿测：0.87以上；</w:t>
            </w:r>
          </w:p>
          <w:p>
            <w:pPr>
              <w:spacing w:line="300" w:lineRule="exact"/>
              <w:ind w:left="-78" w:leftChars="-37" w:right="-73" w:rightChars="-35"/>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000000"/>
                <w:kern w:val="0"/>
                <w:szCs w:val="21"/>
              </w:rPr>
              <w:t>6）耐黄变：4级或以上。</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lang w:val="en-US" w:eastAsia="zh-CN"/>
              </w:rPr>
              <w:t>5%</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1057" w:type="dxa"/>
            <w:shd w:val="clear" w:color="auto" w:fill="auto"/>
            <w:vAlign w:val="center"/>
          </w:tcPr>
          <w:p>
            <w:pPr>
              <w:numPr>
                <w:ilvl w:val="0"/>
                <w:numId w:val="0"/>
              </w:numPr>
              <w:spacing w:line="300" w:lineRule="exact"/>
              <w:ind w:leftChars="0" w:firstLine="210" w:firstLineChars="1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w:t>
            </w:r>
          </w:p>
        </w:tc>
        <w:tc>
          <w:tcPr>
            <w:tcW w:w="1014" w:type="dxa"/>
            <w:vMerge w:val="continue"/>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lang w:eastAsia="zh-CN"/>
              </w:rPr>
            </w:pPr>
          </w:p>
        </w:tc>
        <w:tc>
          <w:tcPr>
            <w:tcW w:w="6281" w:type="dxa"/>
            <w:shd w:val="clear" w:color="auto" w:fill="auto"/>
            <w:vAlign w:val="center"/>
          </w:tcPr>
          <w:p>
            <w:pPr>
              <w:widowControl/>
              <w:jc w:val="left"/>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鞋样要求:</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1）强化后跟杯，提高走路时的稳定性；</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2）专业护足鞋垫：</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a）人体工学设计，全面承托，舒缓疲劳，减少劳损； </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b）选用高技术透气PU，防菌、吸湿、透气、吸震；（以提供样品为主）</w:t>
            </w:r>
          </w:p>
          <w:p>
            <w:pPr>
              <w:widowControl/>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c）横足弓承托，减轻足部受压。</w:t>
            </w:r>
          </w:p>
          <w:p>
            <w:pPr>
              <w:spacing w:line="300" w:lineRule="exact"/>
              <w:ind w:left="-78" w:leftChars="-37" w:right="-73" w:rightChars="-35"/>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000000"/>
                <w:kern w:val="0"/>
                <w:szCs w:val="21"/>
              </w:rPr>
              <w:t>3）针对扁平足、拇指外翻、足部疲劳和后跟痛有不同的设计。</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lang w:val="en-US" w:eastAsia="zh-CN"/>
              </w:rPr>
              <w:t>4%</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057" w:type="dxa"/>
            <w:shd w:val="clear" w:color="auto" w:fill="auto"/>
            <w:vAlign w:val="center"/>
          </w:tcPr>
          <w:p>
            <w:pPr>
              <w:numPr>
                <w:ilvl w:val="0"/>
                <w:numId w:val="0"/>
              </w:numPr>
              <w:spacing w:line="300" w:lineRule="exact"/>
              <w:ind w:leftChars="0" w:firstLine="210" w:firstLineChars="1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w:t>
            </w:r>
          </w:p>
        </w:tc>
        <w:tc>
          <w:tcPr>
            <w:tcW w:w="1014" w:type="dxa"/>
            <w:vMerge w:val="continue"/>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lang w:eastAsia="zh-CN"/>
              </w:rPr>
            </w:pPr>
          </w:p>
        </w:tc>
        <w:tc>
          <w:tcPr>
            <w:tcW w:w="6281" w:type="dxa"/>
            <w:shd w:val="clear" w:color="auto" w:fill="auto"/>
            <w:vAlign w:val="center"/>
          </w:tcPr>
          <w:p>
            <w:pPr>
              <w:spacing w:line="300" w:lineRule="exact"/>
              <w:ind w:left="-63" w:leftChars="-30" w:right="-88" w:rightChars="-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舒适度要求:</w:t>
            </w:r>
          </w:p>
          <w:p>
            <w:pPr>
              <w:spacing w:line="300" w:lineRule="exact"/>
              <w:ind w:left="-63" w:leftChars="-30" w:right="-88" w:rightChars="-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1）选用高级的合成PU材料；</w:t>
            </w:r>
          </w:p>
          <w:p>
            <w:pPr>
              <w:spacing w:line="300" w:lineRule="exact"/>
              <w:ind w:left="-63" w:leftChars="-30" w:right="-88" w:rightChars="-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2）超轻EVA+橡胶底片，轻盈，耐磨，防滑，吸震。（以提供样品为主）</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lang w:val="en-US" w:eastAsia="zh-CN"/>
              </w:rPr>
              <w:t>10%</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57" w:type="dxa"/>
            <w:shd w:val="clear" w:color="auto" w:fill="auto"/>
            <w:vAlign w:val="center"/>
          </w:tcPr>
          <w:p>
            <w:pPr>
              <w:spacing w:line="300" w:lineRule="exact"/>
              <w:jc w:val="center"/>
              <w:rPr>
                <w:rFonts w:hint="eastAsia" w:asciiTheme="minorEastAsia" w:hAnsiTheme="minorEastAsia" w:eastAsiaTheme="minorEastAsia" w:cstheme="minorEastAsia"/>
                <w:sz w:val="28"/>
                <w:lang w:eastAsia="zh-CN"/>
              </w:rPr>
            </w:pPr>
            <w:r>
              <w:rPr>
                <w:rFonts w:hint="eastAsia" w:asciiTheme="minorEastAsia" w:hAnsiTheme="minorEastAsia" w:eastAsiaTheme="minorEastAsia" w:cstheme="minorEastAsia"/>
                <w:b/>
                <w:bCs/>
                <w:sz w:val="28"/>
                <w:lang w:eastAsia="zh-CN"/>
              </w:rPr>
              <w:t>三</w:t>
            </w:r>
          </w:p>
        </w:tc>
        <w:tc>
          <w:tcPr>
            <w:tcW w:w="8695" w:type="dxa"/>
            <w:gridSpan w:val="4"/>
            <w:shd w:val="clear" w:color="auto" w:fill="auto"/>
            <w:vAlign w:val="center"/>
          </w:tcPr>
          <w:p>
            <w:pPr>
              <w:spacing w:line="300" w:lineRule="exact"/>
              <w:ind w:left="-78" w:leftChars="-37" w:right="-73" w:rightChars="-35"/>
              <w:jc w:val="center"/>
              <w:rPr>
                <w:rFonts w:hint="default" w:asciiTheme="minorEastAsia" w:hAnsiTheme="minorEastAsia" w:eastAsiaTheme="minorEastAsia" w:cstheme="minorEastAsia"/>
                <w:color w:val="0000FF"/>
                <w:sz w:val="28"/>
                <w:szCs w:val="21"/>
                <w:lang w:val="en-US" w:eastAsia="zh-CN"/>
              </w:rPr>
            </w:pPr>
            <w:r>
              <w:rPr>
                <w:rFonts w:hint="eastAsia" w:asciiTheme="minorEastAsia" w:hAnsiTheme="minorEastAsia" w:eastAsiaTheme="minorEastAsia" w:cstheme="minorEastAsia"/>
                <w:b/>
                <w:color w:val="auto"/>
                <w:sz w:val="28"/>
                <w:szCs w:val="21"/>
              </w:rPr>
              <w:t>服务部分（</w:t>
            </w:r>
            <w:r>
              <w:rPr>
                <w:rFonts w:hint="eastAsia" w:asciiTheme="minorEastAsia" w:hAnsiTheme="minorEastAsia" w:eastAsiaTheme="minorEastAsia" w:cstheme="minorEastAsia"/>
                <w:b/>
                <w:color w:val="auto"/>
                <w:sz w:val="28"/>
                <w:szCs w:val="21"/>
                <w:lang w:val="en-US" w:eastAsia="zh-CN"/>
              </w:rPr>
              <w:t>18</w:t>
            </w:r>
            <w:r>
              <w:rPr>
                <w:rFonts w:hint="eastAsia" w:asciiTheme="minorEastAsia" w:hAnsiTheme="minorEastAsia" w:eastAsiaTheme="minorEastAsia" w:cstheme="minorEastAsia"/>
                <w:b/>
                <w:color w:val="auto"/>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57" w:type="dxa"/>
            <w:shd w:val="clear" w:color="auto" w:fill="auto"/>
            <w:vAlign w:val="center"/>
          </w:tcPr>
          <w:p>
            <w:pPr>
              <w:numPr>
                <w:ilvl w:val="0"/>
                <w:numId w:val="4"/>
              </w:numPr>
              <w:spacing w:line="300" w:lineRule="exact"/>
              <w:jc w:val="center"/>
              <w:rPr>
                <w:rFonts w:hint="eastAsia" w:asciiTheme="minorEastAsia" w:hAnsiTheme="minorEastAsia" w:eastAsiaTheme="minorEastAsia" w:cstheme="minorEastAsia"/>
                <w:szCs w:val="21"/>
              </w:rPr>
            </w:pPr>
          </w:p>
        </w:tc>
        <w:tc>
          <w:tcPr>
            <w:tcW w:w="1014" w:type="dxa"/>
            <w:shd w:val="clear" w:color="auto" w:fill="auto"/>
            <w:vAlign w:val="center"/>
          </w:tcPr>
          <w:p>
            <w:pPr>
              <w:spacing w:line="300" w:lineRule="exact"/>
              <w:ind w:left="-63" w:leftChars="-30" w:right="-88" w:rightChars="-42"/>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配送服务能力</w:t>
            </w:r>
          </w:p>
        </w:tc>
        <w:tc>
          <w:tcPr>
            <w:tcW w:w="6281" w:type="dxa"/>
            <w:shd w:val="clear" w:color="auto" w:fill="auto"/>
            <w:vAlign w:val="center"/>
          </w:tcPr>
          <w:p>
            <w:pPr>
              <w:spacing w:line="300" w:lineRule="exact"/>
              <w:ind w:left="-63" w:leftChars="-30" w:right="-88" w:rightChars="-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对以往配送服务能力及伴随服务评价。</w:t>
            </w:r>
          </w:p>
          <w:p>
            <w:pPr>
              <w:spacing w:line="300" w:lineRule="exact"/>
              <w:ind w:left="-63" w:leftChars="-30" w:right="-88" w:rightChars="-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依据：以医院供应商评价结果、近效期产品退换等伴随服务项目的情况为依据进行评价（没有配送过的以承诺书为准）。</w:t>
            </w:r>
          </w:p>
          <w:p>
            <w:pPr>
              <w:numPr>
                <w:ilvl w:val="0"/>
                <w:numId w:val="5"/>
              </w:numPr>
              <w:spacing w:line="300" w:lineRule="exact"/>
              <w:ind w:right="-73" w:rightChars="-35"/>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好：  6分</w:t>
            </w:r>
          </w:p>
          <w:p>
            <w:pPr>
              <w:numPr>
                <w:ilvl w:val="0"/>
                <w:numId w:val="5"/>
              </w:numPr>
              <w:spacing w:line="300" w:lineRule="exact"/>
              <w:ind w:right="-73" w:rightChars="-35"/>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较好：4分</w:t>
            </w:r>
          </w:p>
          <w:p>
            <w:pPr>
              <w:numPr>
                <w:ilvl w:val="0"/>
                <w:numId w:val="5"/>
              </w:numPr>
              <w:spacing w:line="300" w:lineRule="exact"/>
              <w:ind w:right="-73" w:rightChars="-35"/>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一般：2分</w:t>
            </w:r>
          </w:p>
          <w:p>
            <w:pPr>
              <w:spacing w:line="300" w:lineRule="exact"/>
              <w:ind w:left="-63" w:leftChars="-30" w:right="-88" w:rightChars="-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没有配送过的以承诺书为准。有承诺的得6分，无承诺的得2分</w:t>
            </w:r>
          </w:p>
        </w:tc>
        <w:tc>
          <w:tcPr>
            <w:tcW w:w="709" w:type="dxa"/>
            <w:shd w:val="clear" w:color="auto" w:fill="auto"/>
            <w:vAlign w:val="center"/>
          </w:tcPr>
          <w:p>
            <w:pPr>
              <w:spacing w:line="300" w:lineRule="exact"/>
              <w:ind w:left="-63" w:leftChars="-30" w:right="-88" w:rightChars="-42"/>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57" w:type="dxa"/>
            <w:shd w:val="clear" w:color="auto" w:fill="auto"/>
            <w:vAlign w:val="center"/>
          </w:tcPr>
          <w:p>
            <w:pPr>
              <w:numPr>
                <w:ilvl w:val="0"/>
                <w:numId w:val="4"/>
              </w:numPr>
              <w:spacing w:line="300" w:lineRule="exact"/>
              <w:jc w:val="center"/>
              <w:rPr>
                <w:rFonts w:hint="eastAsia" w:asciiTheme="minorEastAsia" w:hAnsiTheme="minorEastAsia" w:eastAsiaTheme="minorEastAsia" w:cstheme="minorEastAsia"/>
                <w:szCs w:val="21"/>
              </w:rPr>
            </w:pPr>
          </w:p>
        </w:tc>
        <w:tc>
          <w:tcPr>
            <w:tcW w:w="1014" w:type="dxa"/>
            <w:shd w:val="clear" w:color="auto" w:fill="auto"/>
            <w:vAlign w:val="center"/>
          </w:tcPr>
          <w:p>
            <w:pPr>
              <w:spacing w:line="300" w:lineRule="exact"/>
              <w:ind w:left="-63" w:leftChars="-30" w:right="-88" w:rightChars="-42"/>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服务承诺</w:t>
            </w:r>
          </w:p>
        </w:tc>
        <w:tc>
          <w:tcPr>
            <w:tcW w:w="6281" w:type="dxa"/>
            <w:shd w:val="clear" w:color="auto" w:fill="auto"/>
            <w:vAlign w:val="center"/>
          </w:tcPr>
          <w:p>
            <w:pPr>
              <w:spacing w:line="30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投标、供货、质量保证及伴随服务承诺。</w:t>
            </w:r>
          </w:p>
          <w:p>
            <w:pPr>
              <w:spacing w:line="30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（包括定期随访承诺、破损退换、近效期退换、发票提供及时等）</w:t>
            </w:r>
          </w:p>
          <w:p>
            <w:pPr>
              <w:spacing w:line="30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A、服务好或三项承诺：  6分； </w:t>
            </w:r>
          </w:p>
          <w:p>
            <w:pPr>
              <w:spacing w:line="30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B、服务较好或两项承诺：4分； </w:t>
            </w:r>
          </w:p>
          <w:p>
            <w:pPr>
              <w:spacing w:line="30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C、服务一般或一项承诺：2分； </w:t>
            </w:r>
          </w:p>
          <w:p>
            <w:pPr>
              <w:spacing w:line="30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D、服务差或无承诺：    0分</w:t>
            </w:r>
          </w:p>
          <w:p>
            <w:pPr>
              <w:spacing w:line="300" w:lineRule="exact"/>
              <w:ind w:left="-63" w:leftChars="-30" w:right="-88" w:rightChars="-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没有配送过的以供应商递交的申报承诺函为依据。（每项承诺为2分，最高6分，最低0分）</w:t>
            </w:r>
          </w:p>
        </w:tc>
        <w:tc>
          <w:tcPr>
            <w:tcW w:w="709" w:type="dxa"/>
            <w:shd w:val="clear" w:color="auto" w:fill="auto"/>
            <w:vAlign w:val="center"/>
          </w:tcPr>
          <w:p>
            <w:pPr>
              <w:spacing w:line="300" w:lineRule="exact"/>
              <w:ind w:left="-63" w:leftChars="-30" w:right="-88" w:rightChars="-42"/>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1057" w:type="dxa"/>
            <w:shd w:val="clear" w:color="auto" w:fill="auto"/>
            <w:vAlign w:val="center"/>
          </w:tcPr>
          <w:p>
            <w:pPr>
              <w:spacing w:line="300" w:lineRule="exact"/>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w:t>
            </w:r>
          </w:p>
        </w:tc>
        <w:tc>
          <w:tcPr>
            <w:tcW w:w="1014" w:type="dxa"/>
            <w:shd w:val="clear" w:color="auto" w:fill="auto"/>
            <w:vAlign w:val="center"/>
          </w:tcPr>
          <w:p>
            <w:pPr>
              <w:spacing w:line="300" w:lineRule="exact"/>
              <w:ind w:left="-63" w:leftChars="-30" w:right="-88" w:rightChars="-42"/>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服务</w:t>
            </w:r>
            <w:r>
              <w:rPr>
                <w:rFonts w:hint="eastAsia" w:asciiTheme="minorEastAsia" w:hAnsiTheme="minorEastAsia" w:eastAsiaTheme="minorEastAsia" w:cstheme="minorEastAsia"/>
                <w:color w:val="auto"/>
                <w:szCs w:val="21"/>
              </w:rPr>
              <w:t>方案</w:t>
            </w:r>
          </w:p>
        </w:tc>
        <w:tc>
          <w:tcPr>
            <w:tcW w:w="6281" w:type="dxa"/>
            <w:shd w:val="clear" w:color="auto" w:fill="auto"/>
            <w:vAlign w:val="center"/>
          </w:tcPr>
          <w:p>
            <w:pPr>
              <w:spacing w:line="300" w:lineRule="exact"/>
              <w:ind w:left="-63" w:leftChars="-30" w:right="-88" w:rightChars="-42"/>
              <w:jc w:val="both"/>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kern w:val="0"/>
                <w:szCs w:val="21"/>
              </w:rPr>
              <w:t>免费提供所有清单物品进行试用，依据采购方式结果进行评判，比较评分法</w:t>
            </w:r>
            <w:r>
              <w:rPr>
                <w:rFonts w:hint="eastAsia" w:asciiTheme="minorEastAsia" w:hAnsiTheme="minorEastAsia" w:eastAsiaTheme="minorEastAsia" w:cstheme="minorEastAsia"/>
                <w:color w:val="auto"/>
                <w:kern w:val="0"/>
                <w:szCs w:val="21"/>
                <w:lang w:eastAsia="zh-CN"/>
              </w:rPr>
              <w:t>。</w:t>
            </w:r>
          </w:p>
          <w:p>
            <w:pPr>
              <w:spacing w:line="300" w:lineRule="exact"/>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A、</w:t>
            </w:r>
            <w:r>
              <w:rPr>
                <w:rFonts w:hint="eastAsia" w:asciiTheme="minorEastAsia" w:hAnsiTheme="minorEastAsia" w:eastAsiaTheme="minorEastAsia" w:cstheme="minorEastAsia"/>
                <w:color w:val="auto"/>
                <w:szCs w:val="21"/>
              </w:rPr>
              <w:t>优秀</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分</w:t>
            </w:r>
          </w:p>
          <w:p>
            <w:pPr>
              <w:spacing w:line="300" w:lineRule="exact"/>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B、良好：</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分</w:t>
            </w:r>
          </w:p>
          <w:p>
            <w:pPr>
              <w:spacing w:line="300" w:lineRule="exact"/>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C、</w:t>
            </w:r>
            <w:r>
              <w:rPr>
                <w:rFonts w:hint="eastAsia" w:asciiTheme="minorEastAsia" w:hAnsiTheme="minorEastAsia" w:eastAsiaTheme="minorEastAsia" w:cstheme="minorEastAsia"/>
                <w:color w:val="auto"/>
                <w:szCs w:val="21"/>
              </w:rPr>
              <w:t>一般：2分</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57" w:type="dxa"/>
            <w:shd w:val="clear" w:color="auto" w:fill="auto"/>
            <w:vAlign w:val="center"/>
          </w:tcPr>
          <w:p>
            <w:pPr>
              <w:spacing w:line="30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b/>
                <w:sz w:val="28"/>
                <w:szCs w:val="21"/>
                <w:lang w:eastAsia="zh-CN"/>
              </w:rPr>
              <w:t>四</w:t>
            </w:r>
          </w:p>
        </w:tc>
        <w:tc>
          <w:tcPr>
            <w:tcW w:w="8695" w:type="dxa"/>
            <w:gridSpan w:val="4"/>
            <w:shd w:val="clear" w:color="auto" w:fill="auto"/>
            <w:vAlign w:val="center"/>
          </w:tcPr>
          <w:p>
            <w:pPr>
              <w:spacing w:line="300" w:lineRule="exact"/>
              <w:ind w:left="-78" w:leftChars="-37" w:right="-73" w:rightChars="-35"/>
              <w:jc w:val="center"/>
              <w:rPr>
                <w:rFonts w:hint="default" w:asciiTheme="minorEastAsia" w:hAnsiTheme="minorEastAsia" w:eastAsiaTheme="minorEastAsia" w:cstheme="minorEastAsia"/>
                <w:color w:val="0000FF"/>
                <w:szCs w:val="21"/>
                <w:lang w:val="en-US" w:eastAsia="zh-CN"/>
              </w:rPr>
            </w:pPr>
            <w:r>
              <w:rPr>
                <w:rFonts w:hint="eastAsia" w:asciiTheme="minorEastAsia" w:hAnsiTheme="minorEastAsia" w:eastAsiaTheme="minorEastAsia" w:cstheme="minorEastAsia"/>
                <w:b/>
                <w:color w:val="auto"/>
                <w:sz w:val="28"/>
                <w:szCs w:val="21"/>
              </w:rPr>
              <w:t>信誉部分（</w:t>
            </w:r>
            <w:r>
              <w:rPr>
                <w:rFonts w:hint="eastAsia" w:asciiTheme="minorEastAsia" w:hAnsiTheme="minorEastAsia" w:eastAsiaTheme="minorEastAsia" w:cstheme="minorEastAsia"/>
                <w:b/>
                <w:color w:val="auto"/>
                <w:sz w:val="28"/>
                <w:szCs w:val="21"/>
                <w:lang w:val="en-US" w:eastAsia="zh-CN"/>
              </w:rPr>
              <w:t>12</w:t>
            </w:r>
            <w:r>
              <w:rPr>
                <w:rFonts w:hint="eastAsia" w:asciiTheme="minorEastAsia" w:hAnsiTheme="minorEastAsia" w:eastAsiaTheme="minorEastAsia" w:cstheme="minorEastAsia"/>
                <w:b/>
                <w:color w:val="auto"/>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057" w:type="dxa"/>
            <w:shd w:val="clear" w:color="auto" w:fill="auto"/>
            <w:vAlign w:val="center"/>
          </w:tcPr>
          <w:p>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014" w:type="dxa"/>
            <w:shd w:val="clear" w:color="auto" w:fill="auto"/>
            <w:vAlign w:val="center"/>
          </w:tcPr>
          <w:p>
            <w:pPr>
              <w:spacing w:line="300" w:lineRule="exact"/>
              <w:ind w:left="-63" w:leftChars="-30" w:right="-88" w:rightChars="-42"/>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诚信情况</w:t>
            </w:r>
          </w:p>
        </w:tc>
        <w:tc>
          <w:tcPr>
            <w:tcW w:w="6281" w:type="dxa"/>
            <w:shd w:val="clear" w:color="auto" w:fill="auto"/>
            <w:vAlign w:val="center"/>
          </w:tcPr>
          <w:p>
            <w:pPr>
              <w:spacing w:line="300" w:lineRule="exact"/>
              <w:ind w:left="-63" w:leftChars="-30" w:right="-88" w:rightChars="-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评审标准： </w:t>
            </w:r>
          </w:p>
          <w:p>
            <w:pPr>
              <w:spacing w:line="300" w:lineRule="exact"/>
              <w:ind w:left="-63" w:leftChars="-30" w:right="-88" w:rightChars="-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（1）投标人不存在不诚信情况且按照要求提供承诺函的，得</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分。</w:t>
            </w:r>
          </w:p>
          <w:p>
            <w:pPr>
              <w:spacing w:line="300" w:lineRule="exact"/>
              <w:ind w:left="-63" w:leftChars="-30" w:right="-88" w:rightChars="-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（2）投标人存在不诚信情况或未按规定提供承诺函的，得0分。</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1057" w:type="dxa"/>
            <w:shd w:val="clear" w:color="auto" w:fill="auto"/>
            <w:vAlign w:val="center"/>
          </w:tcPr>
          <w:p>
            <w:pPr>
              <w:spacing w:line="3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1014" w:type="dxa"/>
            <w:shd w:val="clear" w:color="auto" w:fill="auto"/>
            <w:vAlign w:val="center"/>
          </w:tcPr>
          <w:p>
            <w:pPr>
              <w:spacing w:line="300" w:lineRule="exact"/>
              <w:ind w:left="-63" w:leftChars="-30" w:right="-88" w:rightChars="-42"/>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履约承诺</w:t>
            </w:r>
          </w:p>
        </w:tc>
        <w:tc>
          <w:tcPr>
            <w:tcW w:w="6281" w:type="dxa"/>
            <w:shd w:val="clear" w:color="auto" w:fill="auto"/>
            <w:vAlign w:val="center"/>
          </w:tcPr>
          <w:p>
            <w:pPr>
              <w:spacing w:line="300" w:lineRule="exact"/>
              <w:ind w:left="-63" w:leftChars="-30" w:right="-88" w:rightChars="-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配送商履约能力。</w:t>
            </w:r>
          </w:p>
          <w:p>
            <w:pPr>
              <w:spacing w:line="300" w:lineRule="exact"/>
              <w:ind w:left="-63" w:leftChars="-30" w:right="-88" w:rightChars="-4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依据：评审专家以配送商以往履约能力为依据进行评分。</w:t>
            </w:r>
          </w:p>
          <w:p>
            <w:pPr>
              <w:spacing w:line="300" w:lineRule="exact"/>
              <w:ind w:right="-88" w:rightChars="-4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（1）提供履约承诺函并在我院有配送的供货商履约评价良好以上，（无配送的供货商只需提供履约承诺函）：</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分；</w:t>
            </w:r>
          </w:p>
          <w:p>
            <w:pPr>
              <w:spacing w:line="300" w:lineRule="exact"/>
              <w:ind w:left="105" w:right="-88" w:rightChars="-42" w:hanging="105" w:hangingChars="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（2）提供履约承诺函并在我院有配送的供货商履约评价良好以下：3分；</w:t>
            </w:r>
          </w:p>
          <w:p>
            <w:pPr>
              <w:spacing w:line="300" w:lineRule="exact"/>
              <w:ind w:right="-88" w:rightChars="-4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（3）无履约函</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0分；</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057" w:type="dxa"/>
            <w:shd w:val="clear" w:color="auto" w:fill="auto"/>
            <w:vAlign w:val="center"/>
          </w:tcPr>
          <w:p>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014" w:type="dxa"/>
            <w:shd w:val="clear" w:color="auto" w:fill="auto"/>
            <w:vAlign w:val="center"/>
          </w:tcPr>
          <w:p>
            <w:pPr>
              <w:spacing w:line="300" w:lineRule="exact"/>
              <w:ind w:left="-63" w:leftChars="-30" w:right="-88" w:rightChars="-42"/>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商品质量</w:t>
            </w:r>
          </w:p>
          <w:p>
            <w:pPr>
              <w:spacing w:line="300" w:lineRule="exact"/>
              <w:ind w:left="-63" w:leftChars="-30" w:right="-88" w:rightChars="-42"/>
              <w:jc w:val="center"/>
              <w:rPr>
                <w:rFonts w:hint="eastAsia"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auto"/>
                <w:szCs w:val="21"/>
              </w:rPr>
              <w:t>保障可靠性</w:t>
            </w:r>
          </w:p>
        </w:tc>
        <w:tc>
          <w:tcPr>
            <w:tcW w:w="6281" w:type="dxa"/>
            <w:shd w:val="clear" w:color="auto" w:fill="auto"/>
            <w:vAlign w:val="center"/>
          </w:tcPr>
          <w:p>
            <w:pPr>
              <w:spacing w:line="300" w:lineRule="exact"/>
              <w:ind w:left="-63" w:leftChars="-30" w:right="-88" w:rightChars="-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商品质量保障可靠性。</w:t>
            </w:r>
          </w:p>
          <w:p>
            <w:pPr>
              <w:spacing w:line="300" w:lineRule="exact"/>
              <w:ind w:left="-63" w:leftChars="-30" w:right="-88" w:rightChars="-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依据：以参加申报的产品近期在本院申报不良事件记录为依据。</w:t>
            </w:r>
          </w:p>
          <w:p>
            <w:pPr>
              <w:spacing w:line="300" w:lineRule="exact"/>
              <w:ind w:left="-63" w:leftChars="-30" w:right="-88" w:rightChars="-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A、无不良商品记录：3分；</w:t>
            </w:r>
          </w:p>
          <w:p>
            <w:pPr>
              <w:spacing w:line="300" w:lineRule="exact"/>
              <w:ind w:left="-63" w:leftChars="-30" w:right="-88" w:rightChars="-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B、有不良商品记录：0分；</w:t>
            </w:r>
          </w:p>
          <w:p>
            <w:pPr>
              <w:spacing w:line="300" w:lineRule="exact"/>
              <w:ind w:left="-63" w:leftChars="-30" w:right="-88" w:rightChars="-42"/>
              <w:jc w:val="left"/>
              <w:rPr>
                <w:rFonts w:hint="eastAsia" w:asciiTheme="minorEastAsia" w:hAnsiTheme="minorEastAsia" w:eastAsiaTheme="minorEastAsia" w:cstheme="minorEastAsia"/>
                <w:bCs/>
                <w:color w:val="0000FF"/>
                <w:sz w:val="24"/>
                <w:szCs w:val="22"/>
              </w:rPr>
            </w:pPr>
            <w:r>
              <w:rPr>
                <w:rFonts w:hint="eastAsia" w:asciiTheme="minorEastAsia" w:hAnsiTheme="minorEastAsia" w:eastAsiaTheme="minorEastAsia" w:cstheme="minorEastAsia"/>
                <w:color w:val="auto"/>
                <w:szCs w:val="21"/>
              </w:rPr>
              <w:t>满足要求得3分，其他情况不得分。</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shd w:val="clear" w:color="auto" w:fill="auto"/>
            <w:vAlign w:val="center"/>
          </w:tcPr>
          <w:p>
            <w:pPr>
              <w:spacing w:line="300" w:lineRule="exact"/>
              <w:jc w:val="center"/>
              <w:rPr>
                <w:rFonts w:hint="eastAsia" w:asciiTheme="minorEastAsia" w:hAnsiTheme="minorEastAsia" w:eastAsiaTheme="minorEastAsia" w:cstheme="minorEastAsia"/>
                <w:b/>
                <w:sz w:val="28"/>
                <w:szCs w:val="21"/>
                <w:lang w:eastAsia="zh-CN"/>
              </w:rPr>
            </w:pPr>
            <w:r>
              <w:rPr>
                <w:rFonts w:hint="eastAsia" w:asciiTheme="minorEastAsia" w:hAnsiTheme="minorEastAsia" w:eastAsiaTheme="minorEastAsia" w:cstheme="minorEastAsia"/>
                <w:b/>
                <w:sz w:val="28"/>
                <w:szCs w:val="21"/>
                <w:lang w:eastAsia="zh-CN"/>
              </w:rPr>
              <w:t>五</w:t>
            </w:r>
          </w:p>
        </w:tc>
        <w:tc>
          <w:tcPr>
            <w:tcW w:w="8695" w:type="dxa"/>
            <w:gridSpan w:val="4"/>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b/>
                <w:sz w:val="28"/>
                <w:szCs w:val="21"/>
                <w:lang w:val="en-US" w:eastAsia="zh-CN"/>
              </w:rPr>
            </w:pPr>
            <w:r>
              <w:rPr>
                <w:rFonts w:hint="eastAsia" w:asciiTheme="minorEastAsia" w:hAnsiTheme="minorEastAsia" w:eastAsiaTheme="minorEastAsia" w:cstheme="minorEastAsia"/>
                <w:b/>
                <w:bCs/>
                <w:kern w:val="0"/>
                <w:sz w:val="28"/>
                <w:szCs w:val="28"/>
              </w:rPr>
              <w:t>同类业绩及企业资质</w:t>
            </w:r>
            <w:r>
              <w:rPr>
                <w:rFonts w:hint="eastAsia" w:asciiTheme="minorEastAsia" w:hAnsiTheme="minorEastAsia" w:eastAsiaTheme="minorEastAsia" w:cstheme="minorEastAsia"/>
                <w:b/>
                <w:sz w:val="28"/>
                <w:szCs w:val="21"/>
              </w:rPr>
              <w:t>（</w:t>
            </w:r>
            <w:r>
              <w:rPr>
                <w:rFonts w:hint="eastAsia" w:asciiTheme="minorEastAsia" w:hAnsiTheme="minorEastAsia" w:eastAsiaTheme="minorEastAsia" w:cstheme="minorEastAsia"/>
                <w:b/>
                <w:color w:val="auto"/>
                <w:sz w:val="28"/>
                <w:szCs w:val="21"/>
                <w:lang w:val="en-US" w:eastAsia="zh-CN"/>
              </w:rPr>
              <w:t>8</w:t>
            </w:r>
            <w:r>
              <w:rPr>
                <w:rFonts w:hint="eastAsia" w:asciiTheme="minorEastAsia" w:hAnsiTheme="minorEastAsia" w:eastAsiaTheme="minorEastAsia" w:cstheme="minorEastAsia"/>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57" w:type="dxa"/>
            <w:shd w:val="clear" w:color="auto" w:fill="auto"/>
            <w:vAlign w:val="center"/>
          </w:tcPr>
          <w:p>
            <w:pPr>
              <w:spacing w:line="300" w:lineRule="exact"/>
              <w:jc w:val="center"/>
              <w:rPr>
                <w:rFonts w:hint="eastAsia" w:asciiTheme="minorEastAsia" w:hAnsiTheme="minorEastAsia" w:eastAsiaTheme="minorEastAsia" w:cstheme="minorEastAsia"/>
                <w:b/>
                <w:sz w:val="28"/>
                <w:szCs w:val="21"/>
              </w:rPr>
            </w:pPr>
            <w:r>
              <w:rPr>
                <w:rFonts w:hint="eastAsia" w:asciiTheme="minorEastAsia" w:hAnsiTheme="minorEastAsia" w:eastAsiaTheme="minorEastAsia" w:cstheme="minorEastAsia"/>
                <w:szCs w:val="21"/>
              </w:rPr>
              <w:t>1</w:t>
            </w:r>
          </w:p>
        </w:tc>
        <w:tc>
          <w:tcPr>
            <w:tcW w:w="1014" w:type="dxa"/>
            <w:shd w:val="clear" w:color="auto" w:fill="auto"/>
            <w:vAlign w:val="center"/>
          </w:tcPr>
          <w:p>
            <w:pPr>
              <w:spacing w:line="300" w:lineRule="exact"/>
              <w:ind w:left="-63" w:leftChars="-30" w:right="-88" w:rightChars="-42"/>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业绩</w:t>
            </w:r>
          </w:p>
        </w:tc>
        <w:tc>
          <w:tcPr>
            <w:tcW w:w="6281" w:type="dxa"/>
            <w:shd w:val="clear" w:color="auto" w:fill="auto"/>
            <w:vAlign w:val="center"/>
          </w:tcPr>
          <w:p>
            <w:pPr>
              <w:spacing w:line="300" w:lineRule="exact"/>
              <w:ind w:left="-63" w:leftChars="-30" w:right="-88" w:rightChars="-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2015年至今有广东省3家及以上三甲医院使用得</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分、2家得</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分，1家得1分，0项得0分（提供合同扫描件并加盖公章）。原件备查</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7" w:hRule="atLeast"/>
        </w:trPr>
        <w:tc>
          <w:tcPr>
            <w:tcW w:w="1057" w:type="dxa"/>
            <w:shd w:val="clear" w:color="auto" w:fill="auto"/>
            <w:vAlign w:val="center"/>
          </w:tcPr>
          <w:p>
            <w:pPr>
              <w:spacing w:line="30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w:t>
            </w:r>
          </w:p>
        </w:tc>
        <w:tc>
          <w:tcPr>
            <w:tcW w:w="1014" w:type="dxa"/>
            <w:shd w:val="clear" w:color="auto" w:fill="auto"/>
            <w:vAlign w:val="center"/>
          </w:tcPr>
          <w:p>
            <w:pPr>
              <w:spacing w:line="300" w:lineRule="exact"/>
              <w:ind w:left="-63" w:leftChars="-30" w:right="-88" w:rightChars="-42"/>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资质</w:t>
            </w:r>
          </w:p>
        </w:tc>
        <w:tc>
          <w:tcPr>
            <w:tcW w:w="6281" w:type="dxa"/>
            <w:shd w:val="clear" w:color="auto" w:fill="auto"/>
            <w:vAlign w:val="center"/>
          </w:tcPr>
          <w:p>
            <w:pPr>
              <w:spacing w:line="300" w:lineRule="exact"/>
              <w:ind w:left="-63" w:leftChars="-30" w:right="-88" w:rightChars="-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原件备查ISO 9001：2015质量体系认证；OHSAS 18001：2007职业健康体系认证；ISO 14001:2015环境体系认证；皮鞋行业标准QB/T2955-2008；最高</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分，每项得2分，0项得0分</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shd w:val="clear" w:color="auto" w:fill="auto"/>
            <w:vAlign w:val="center"/>
          </w:tcPr>
          <w:p>
            <w:pPr>
              <w:spacing w:line="300" w:lineRule="exact"/>
              <w:jc w:val="center"/>
              <w:rPr>
                <w:rFonts w:hint="eastAsia" w:asciiTheme="minorEastAsia" w:hAnsiTheme="minorEastAsia" w:eastAsiaTheme="minorEastAsia" w:cstheme="minorEastAsia"/>
                <w:sz w:val="28"/>
                <w:lang w:eastAsia="zh-CN"/>
              </w:rPr>
            </w:pPr>
            <w:r>
              <w:rPr>
                <w:rFonts w:hint="eastAsia" w:asciiTheme="minorEastAsia" w:hAnsiTheme="minorEastAsia" w:eastAsiaTheme="minorEastAsia" w:cstheme="minorEastAsia"/>
                <w:b/>
                <w:sz w:val="28"/>
                <w:szCs w:val="21"/>
                <w:lang w:eastAsia="zh-CN"/>
              </w:rPr>
              <w:t>六</w:t>
            </w:r>
          </w:p>
        </w:tc>
        <w:tc>
          <w:tcPr>
            <w:tcW w:w="8695" w:type="dxa"/>
            <w:gridSpan w:val="4"/>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sz w:val="28"/>
                <w:szCs w:val="21"/>
                <w:lang w:val="en-US" w:eastAsia="zh-CN"/>
              </w:rPr>
            </w:pPr>
            <w:r>
              <w:rPr>
                <w:rFonts w:hint="eastAsia" w:asciiTheme="minorEastAsia" w:hAnsiTheme="minorEastAsia" w:eastAsiaTheme="minorEastAsia" w:cstheme="minorEastAsia"/>
                <w:b/>
                <w:sz w:val="28"/>
                <w:szCs w:val="21"/>
              </w:rPr>
              <w:t>价格部分（</w:t>
            </w:r>
            <w:r>
              <w:rPr>
                <w:rFonts w:hint="eastAsia" w:asciiTheme="minorEastAsia" w:hAnsiTheme="minorEastAsia" w:eastAsiaTheme="minorEastAsia" w:cstheme="minorEastAsia"/>
                <w:b/>
                <w:sz w:val="28"/>
                <w:szCs w:val="21"/>
                <w:lang w:val="en-US" w:eastAsia="zh-CN"/>
              </w:rPr>
              <w:t>20</w:t>
            </w:r>
            <w:r>
              <w:rPr>
                <w:rFonts w:hint="eastAsia" w:asciiTheme="minorEastAsia" w:hAnsiTheme="minorEastAsia" w:eastAsiaTheme="minorEastAsia" w:cstheme="minorEastAsia"/>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1057" w:type="dxa"/>
            <w:shd w:val="clear" w:color="auto" w:fill="auto"/>
            <w:vAlign w:val="center"/>
          </w:tcPr>
          <w:p>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014" w:type="dxa"/>
            <w:shd w:val="clear" w:color="auto" w:fill="auto"/>
            <w:vAlign w:val="center"/>
          </w:tcPr>
          <w:p>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6281" w:type="dxa"/>
            <w:shd w:val="clear" w:color="auto" w:fill="auto"/>
            <w:vAlign w:val="center"/>
          </w:tcPr>
          <w:p>
            <w:pPr>
              <w:autoSpaceDE w:val="0"/>
              <w:autoSpaceDN w:val="0"/>
              <w:adjustRightInd w:val="0"/>
              <w:snapToGrid w:val="0"/>
              <w:spacing w:line="3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FF0000"/>
                <w:kern w:val="0"/>
                <w:szCs w:val="21"/>
              </w:rPr>
              <w:t>投标报价得分=(评标基准价／投标报价)×权重</w:t>
            </w:r>
          </w:p>
          <w:p>
            <w:pPr>
              <w:autoSpaceDE w:val="0"/>
              <w:autoSpaceDN w:val="0"/>
              <w:adjustRightInd w:val="0"/>
              <w:snapToGrid w:val="0"/>
              <w:spacing w:line="3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2"/>
              </w:rPr>
              <w:t>备</w:t>
            </w:r>
            <w:r>
              <w:rPr>
                <w:rFonts w:hint="eastAsia" w:asciiTheme="minorEastAsia" w:hAnsiTheme="minorEastAsia" w:eastAsiaTheme="minorEastAsia" w:cstheme="minorEastAsia"/>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加权平均数：（数量1*单价1+数量2*单价2+数量3*单价3+数量n*单价n)/(数量1+数量2+数量3+数量n)</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8352" w:type="dxa"/>
            <w:gridSpan w:val="3"/>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709"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100%</w:t>
            </w:r>
          </w:p>
        </w:tc>
        <w:tc>
          <w:tcPr>
            <w:tcW w:w="691" w:type="dxa"/>
            <w:shd w:val="clear" w:color="auto" w:fill="auto"/>
            <w:vAlign w:val="center"/>
          </w:tcPr>
          <w:p>
            <w:pPr>
              <w:spacing w:line="300" w:lineRule="exact"/>
              <w:ind w:left="-78" w:leftChars="-37" w:right="-73" w:rightChars="-3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100分</w:t>
            </w:r>
          </w:p>
        </w:tc>
      </w:tr>
    </w:tbl>
    <w:p>
      <w:pPr>
        <w:snapToGrid w:val="0"/>
        <w:spacing w:line="300" w:lineRule="exac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napToGrid w:val="0"/>
          <w:kern w:val="0"/>
          <w:szCs w:val="22"/>
        </w:rPr>
        <w:t>备注：</w:t>
      </w:r>
      <w:r>
        <w:rPr>
          <w:rFonts w:hint="eastAsia" w:asciiTheme="minorEastAsia" w:hAnsiTheme="minorEastAsia" w:eastAsiaTheme="minorEastAsia" w:cstheme="minorEastAsia"/>
          <w:bCs/>
          <w:szCs w:val="22"/>
        </w:rPr>
        <w:t>招标文件要求提交的与评价指标体系相关的各类有效资料，投标人如未按要求提交的，该项评分为零分</w:t>
      </w:r>
    </w:p>
    <w:p>
      <w:pPr>
        <w:rPr>
          <w:rFonts w:hint="eastAsia" w:asciiTheme="minorEastAsia" w:hAnsiTheme="minorEastAsia" w:eastAsiaTheme="minorEastAsia" w:cstheme="minorEastAsia"/>
          <w:bCs/>
          <w:sz w:val="24"/>
        </w:rPr>
      </w:pPr>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5FD37"/>
    <w:multiLevelType w:val="singleLevel"/>
    <w:tmpl w:val="A1F5FD37"/>
    <w:lvl w:ilvl="0" w:tentative="0">
      <w:start w:val="1"/>
      <w:numFmt w:val="decimal"/>
      <w:lvlText w:val="(%1)"/>
      <w:lvlJc w:val="left"/>
      <w:pPr>
        <w:ind w:left="425" w:hanging="425"/>
      </w:pPr>
      <w:rPr>
        <w:rFonts w:hint="default"/>
      </w:rPr>
    </w:lvl>
  </w:abstractNum>
  <w:abstractNum w:abstractNumId="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3">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C020B"/>
    <w:rsid w:val="001D4F49"/>
    <w:rsid w:val="001F3EC2"/>
    <w:rsid w:val="00203F52"/>
    <w:rsid w:val="002B4449"/>
    <w:rsid w:val="002D4BC7"/>
    <w:rsid w:val="00306649"/>
    <w:rsid w:val="003113BF"/>
    <w:rsid w:val="00375B7E"/>
    <w:rsid w:val="00425B19"/>
    <w:rsid w:val="00515A8F"/>
    <w:rsid w:val="00546B4C"/>
    <w:rsid w:val="005708F0"/>
    <w:rsid w:val="00584E0A"/>
    <w:rsid w:val="005B3A63"/>
    <w:rsid w:val="005D33F2"/>
    <w:rsid w:val="005E3E42"/>
    <w:rsid w:val="005F6C47"/>
    <w:rsid w:val="0063213A"/>
    <w:rsid w:val="006B695C"/>
    <w:rsid w:val="007360B6"/>
    <w:rsid w:val="007750A0"/>
    <w:rsid w:val="007C5B24"/>
    <w:rsid w:val="00816F83"/>
    <w:rsid w:val="008412B4"/>
    <w:rsid w:val="0089445E"/>
    <w:rsid w:val="008A4FA7"/>
    <w:rsid w:val="008C7BB8"/>
    <w:rsid w:val="00912FAE"/>
    <w:rsid w:val="00917972"/>
    <w:rsid w:val="00977F0E"/>
    <w:rsid w:val="00990ED3"/>
    <w:rsid w:val="009A1255"/>
    <w:rsid w:val="009B58B3"/>
    <w:rsid w:val="009B7588"/>
    <w:rsid w:val="009F6854"/>
    <w:rsid w:val="00AE7DB5"/>
    <w:rsid w:val="00B1082A"/>
    <w:rsid w:val="00B16D72"/>
    <w:rsid w:val="00B202D7"/>
    <w:rsid w:val="00B34EC8"/>
    <w:rsid w:val="00B55854"/>
    <w:rsid w:val="00B703C8"/>
    <w:rsid w:val="00BB1A91"/>
    <w:rsid w:val="00BD4E35"/>
    <w:rsid w:val="00C67A4F"/>
    <w:rsid w:val="00CE5B0C"/>
    <w:rsid w:val="00D3503E"/>
    <w:rsid w:val="00D64BE1"/>
    <w:rsid w:val="00DB386B"/>
    <w:rsid w:val="00DD0DE3"/>
    <w:rsid w:val="00E9378D"/>
    <w:rsid w:val="00E93F01"/>
    <w:rsid w:val="00EA4FED"/>
    <w:rsid w:val="00EF67F2"/>
    <w:rsid w:val="00F14601"/>
    <w:rsid w:val="00F92D50"/>
    <w:rsid w:val="00FA07B8"/>
    <w:rsid w:val="026C73B0"/>
    <w:rsid w:val="0616151B"/>
    <w:rsid w:val="063C618E"/>
    <w:rsid w:val="074A1E73"/>
    <w:rsid w:val="09317280"/>
    <w:rsid w:val="09336848"/>
    <w:rsid w:val="0A4F1460"/>
    <w:rsid w:val="112F5204"/>
    <w:rsid w:val="114C0F78"/>
    <w:rsid w:val="163A1216"/>
    <w:rsid w:val="1A2C7DEE"/>
    <w:rsid w:val="1D16566F"/>
    <w:rsid w:val="20E34258"/>
    <w:rsid w:val="250E5D48"/>
    <w:rsid w:val="269C2E17"/>
    <w:rsid w:val="26EE059E"/>
    <w:rsid w:val="27765E26"/>
    <w:rsid w:val="288B5A00"/>
    <w:rsid w:val="2CB371D5"/>
    <w:rsid w:val="2D7E2BB6"/>
    <w:rsid w:val="31295BCB"/>
    <w:rsid w:val="320107F5"/>
    <w:rsid w:val="33753436"/>
    <w:rsid w:val="36584B66"/>
    <w:rsid w:val="3710594F"/>
    <w:rsid w:val="3A8A3C6B"/>
    <w:rsid w:val="3D7F5CCA"/>
    <w:rsid w:val="3E0D26B7"/>
    <w:rsid w:val="40955117"/>
    <w:rsid w:val="41F63994"/>
    <w:rsid w:val="47164442"/>
    <w:rsid w:val="48BD520B"/>
    <w:rsid w:val="4C2D08FA"/>
    <w:rsid w:val="4CA010CC"/>
    <w:rsid w:val="4DDD5241"/>
    <w:rsid w:val="50681F00"/>
    <w:rsid w:val="51BF1FF4"/>
    <w:rsid w:val="54D57D13"/>
    <w:rsid w:val="57853398"/>
    <w:rsid w:val="59A87812"/>
    <w:rsid w:val="5CFF1312"/>
    <w:rsid w:val="5FF2755C"/>
    <w:rsid w:val="603701C3"/>
    <w:rsid w:val="60B8658C"/>
    <w:rsid w:val="62FD472A"/>
    <w:rsid w:val="63860BC4"/>
    <w:rsid w:val="64E57B6C"/>
    <w:rsid w:val="6CBE485C"/>
    <w:rsid w:val="6DE7302F"/>
    <w:rsid w:val="6E0709EC"/>
    <w:rsid w:val="7016024D"/>
    <w:rsid w:val="799D7E4B"/>
    <w:rsid w:val="79DF4732"/>
    <w:rsid w:val="7AAD206D"/>
    <w:rsid w:val="7F76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3217</Words>
  <Characters>3618</Characters>
  <Lines>19</Lines>
  <Paragraphs>5</Paragraphs>
  <TotalTime>13</TotalTime>
  <ScaleCrop>false</ScaleCrop>
  <LinksUpToDate>false</LinksUpToDate>
  <CharactersWithSpaces>3678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Administrator</cp:lastModifiedBy>
  <cp:lastPrinted>2020-01-14T01:25:00Z</cp:lastPrinted>
  <dcterms:modified xsi:type="dcterms:W3CDTF">2022-08-03T07:20:25Z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C99F48ED68B14D6FB388C702C2317C70</vt:lpwstr>
  </property>
</Properties>
</file>