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655" w:rsidRDefault="00E12A12">
      <w:pPr>
        <w:jc w:val="center"/>
        <w:rPr>
          <w:rFonts w:ascii="方正小标宋简体" w:eastAsia="方正小标宋简体"/>
        </w:rPr>
      </w:pPr>
      <w:r>
        <w:rPr>
          <w:rFonts w:ascii="方正小标宋简体" w:eastAsia="方正小标宋简体" w:hAnsi="宋体" w:cs="宋体" w:hint="eastAsia"/>
          <w:b/>
          <w:bCs/>
          <w:color w:val="3F3F3F"/>
          <w:kern w:val="0"/>
          <w:sz w:val="36"/>
          <w:szCs w:val="36"/>
        </w:rPr>
        <w:t>最终参数</w:t>
      </w:r>
    </w:p>
    <w:tbl>
      <w:tblPr>
        <w:tblW w:w="10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0"/>
        <w:gridCol w:w="2555"/>
        <w:gridCol w:w="7254"/>
      </w:tblGrid>
      <w:tr w:rsidR="00872655">
        <w:trPr>
          <w:trHeight w:val="284"/>
          <w:jc w:val="center"/>
        </w:trPr>
        <w:tc>
          <w:tcPr>
            <w:tcW w:w="660" w:type="dxa"/>
            <w:shd w:val="clear" w:color="000000" w:fill="FFFFFF"/>
            <w:vAlign w:val="center"/>
          </w:tcPr>
          <w:p w:rsidR="00872655" w:rsidRDefault="00E12A12">
            <w:pPr>
              <w:widowControl/>
              <w:jc w:val="left"/>
              <w:rPr>
                <w:rFonts w:ascii="宋体" w:hAnsi="宋体" w:cs="宋体"/>
                <w:b/>
                <w:bCs/>
                <w:color w:val="3F3F3F"/>
                <w:kern w:val="0"/>
                <w:sz w:val="22"/>
              </w:rPr>
            </w:pPr>
            <w:r>
              <w:rPr>
                <w:rFonts w:ascii="宋体" w:hAnsi="宋体" w:cs="宋体" w:hint="eastAsia"/>
                <w:b/>
                <w:bCs/>
                <w:color w:val="3F3F3F"/>
                <w:kern w:val="0"/>
                <w:sz w:val="22"/>
              </w:rPr>
              <w:t>序号</w:t>
            </w:r>
          </w:p>
        </w:tc>
        <w:tc>
          <w:tcPr>
            <w:tcW w:w="2555" w:type="dxa"/>
            <w:shd w:val="clear" w:color="000000" w:fill="FFFFFF"/>
            <w:vAlign w:val="center"/>
          </w:tcPr>
          <w:p w:rsidR="00872655" w:rsidRDefault="00E12A12">
            <w:pPr>
              <w:widowControl/>
              <w:jc w:val="center"/>
              <w:rPr>
                <w:rFonts w:ascii="宋体" w:hAnsi="宋体" w:cs="宋体"/>
                <w:b/>
                <w:bCs/>
                <w:color w:val="3F3F3F"/>
                <w:kern w:val="0"/>
                <w:sz w:val="22"/>
              </w:rPr>
            </w:pPr>
            <w:r>
              <w:rPr>
                <w:rFonts w:ascii="宋体" w:hAnsi="宋体" w:cs="宋体" w:hint="eastAsia"/>
                <w:b/>
                <w:bCs/>
                <w:color w:val="3F3F3F"/>
                <w:kern w:val="0"/>
                <w:sz w:val="22"/>
              </w:rPr>
              <w:t>货物名称</w:t>
            </w:r>
          </w:p>
        </w:tc>
        <w:tc>
          <w:tcPr>
            <w:tcW w:w="7254" w:type="dxa"/>
            <w:shd w:val="clear" w:color="000000" w:fill="FFFFFF"/>
          </w:tcPr>
          <w:p w:rsidR="00872655" w:rsidRDefault="00E12A12">
            <w:pPr>
              <w:widowControl/>
              <w:jc w:val="left"/>
              <w:rPr>
                <w:rFonts w:ascii="宋体" w:hAnsi="宋体" w:cs="宋体"/>
                <w:b/>
                <w:bCs/>
                <w:color w:val="3F3F3F"/>
                <w:kern w:val="0"/>
                <w:sz w:val="22"/>
              </w:rPr>
            </w:pPr>
            <w:r>
              <w:rPr>
                <w:rFonts w:ascii="宋体" w:hAnsi="宋体" w:cs="宋体" w:hint="eastAsia"/>
                <w:b/>
                <w:bCs/>
                <w:color w:val="3F3F3F"/>
                <w:kern w:val="0"/>
                <w:sz w:val="22"/>
              </w:rPr>
              <w:t>招标技术要求</w:t>
            </w:r>
          </w:p>
        </w:tc>
      </w:tr>
      <w:tr w:rsidR="00872655">
        <w:trPr>
          <w:trHeight w:val="284"/>
          <w:jc w:val="center"/>
        </w:trPr>
        <w:tc>
          <w:tcPr>
            <w:tcW w:w="660" w:type="dxa"/>
            <w:vMerge w:val="restart"/>
            <w:shd w:val="clear" w:color="000000" w:fill="FFFFFF"/>
            <w:vAlign w:val="center"/>
          </w:tcPr>
          <w:p w:rsidR="00872655" w:rsidRDefault="00872655">
            <w:pPr>
              <w:widowControl/>
              <w:numPr>
                <w:ilvl w:val="0"/>
                <w:numId w:val="1"/>
              </w:numPr>
              <w:jc w:val="left"/>
              <w:rPr>
                <w:rFonts w:ascii="宋体" w:hAnsi="宋体" w:cs="宋体"/>
                <w:b/>
                <w:bCs/>
                <w:color w:val="3F3F3F"/>
                <w:kern w:val="0"/>
                <w:sz w:val="22"/>
              </w:rPr>
            </w:pPr>
          </w:p>
        </w:tc>
        <w:tc>
          <w:tcPr>
            <w:tcW w:w="2555" w:type="dxa"/>
            <w:vMerge w:val="restart"/>
            <w:shd w:val="clear" w:color="000000" w:fill="FFFFFF"/>
            <w:vAlign w:val="center"/>
          </w:tcPr>
          <w:p w:rsidR="00872655" w:rsidRDefault="00E12A12">
            <w:pPr>
              <w:rPr>
                <w:rFonts w:ascii="宋体" w:hAnsi="宋体" w:cs="宋体"/>
                <w:b/>
                <w:bCs/>
                <w:color w:val="3F3F3F"/>
                <w:kern w:val="0"/>
                <w:sz w:val="22"/>
              </w:rPr>
            </w:pPr>
            <w:r>
              <w:rPr>
                <w:rFonts w:hint="eastAsia"/>
              </w:rPr>
              <w:t>大脑模型</w:t>
            </w:r>
          </w:p>
        </w:tc>
        <w:tc>
          <w:tcPr>
            <w:tcW w:w="7254" w:type="dxa"/>
            <w:shd w:val="clear" w:color="000000" w:fill="FFFFFF"/>
          </w:tcPr>
          <w:p w:rsidR="00872655" w:rsidRDefault="00E12A12">
            <w:pPr>
              <w:widowControl/>
              <w:jc w:val="left"/>
              <w:rPr>
                <w:rFonts w:ascii="宋体" w:hAnsi="宋体" w:cs="宋体"/>
                <w:b/>
                <w:bCs/>
                <w:color w:val="3F3F3F"/>
                <w:kern w:val="0"/>
                <w:sz w:val="22"/>
              </w:rPr>
            </w:pPr>
            <w:r>
              <w:rPr>
                <w:rFonts w:hint="eastAsia"/>
              </w:rPr>
              <w:t>1.</w:t>
            </w:r>
            <w:r>
              <w:rPr>
                <w:rFonts w:hint="eastAsia"/>
              </w:rPr>
              <w:t>此脑膜型可中分，所有脑结构手工着色、标号并另附说明。</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jc w:val="left"/>
              <w:rPr>
                <w:rFonts w:ascii="宋体" w:hAnsi="宋体" w:cs="宋体"/>
                <w:b/>
                <w:bCs/>
                <w:color w:val="3F3F3F"/>
                <w:kern w:val="0"/>
                <w:sz w:val="22"/>
              </w:rPr>
            </w:pPr>
            <w:r>
              <w:rPr>
                <w:rFonts w:hint="eastAsia"/>
              </w:rPr>
              <w:t>2.</w:t>
            </w:r>
            <w:r>
              <w:rPr>
                <w:rFonts w:hint="eastAsia"/>
              </w:rPr>
              <w:t>右半脑可分解为：前脑顶叶、脑干带颞枕叶、半小脑。</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jc w:val="left"/>
              <w:rPr>
                <w:rFonts w:ascii="宋体" w:hAnsi="宋体" w:cs="宋体"/>
                <w:b/>
                <w:bCs/>
                <w:color w:val="3F3F3F"/>
                <w:kern w:val="0"/>
                <w:sz w:val="22"/>
              </w:rPr>
            </w:pPr>
            <w:r>
              <w:rPr>
                <w:rFonts w:hint="eastAsia"/>
              </w:rPr>
              <w:t>3.</w:t>
            </w:r>
            <w:r>
              <w:rPr>
                <w:rFonts w:hint="eastAsia"/>
              </w:rPr>
              <w:t>大脑模型置于可拆卸基架上。</w:t>
            </w:r>
          </w:p>
        </w:tc>
      </w:tr>
      <w:tr w:rsidR="00872655">
        <w:trPr>
          <w:trHeight w:val="284"/>
          <w:jc w:val="center"/>
        </w:trPr>
        <w:tc>
          <w:tcPr>
            <w:tcW w:w="660" w:type="dxa"/>
            <w:vMerge w:val="restart"/>
            <w:shd w:val="clear" w:color="000000" w:fill="FFFFFF"/>
            <w:vAlign w:val="center"/>
          </w:tcPr>
          <w:p w:rsidR="00872655" w:rsidRDefault="00872655">
            <w:pPr>
              <w:widowControl/>
              <w:numPr>
                <w:ilvl w:val="0"/>
                <w:numId w:val="1"/>
              </w:numPr>
              <w:jc w:val="left"/>
              <w:rPr>
                <w:rFonts w:ascii="宋体" w:hAnsi="宋体" w:cs="宋体"/>
                <w:b/>
                <w:bCs/>
                <w:color w:val="3F3F3F"/>
                <w:kern w:val="0"/>
                <w:sz w:val="22"/>
              </w:rPr>
            </w:pPr>
          </w:p>
        </w:tc>
        <w:tc>
          <w:tcPr>
            <w:tcW w:w="2555" w:type="dxa"/>
            <w:vMerge w:val="restart"/>
            <w:shd w:val="clear" w:color="000000" w:fill="FFFFFF"/>
            <w:vAlign w:val="center"/>
          </w:tcPr>
          <w:p w:rsidR="00872655" w:rsidRDefault="00E12A12">
            <w:r>
              <w:rPr>
                <w:rFonts w:hint="eastAsia"/>
              </w:rPr>
              <w:t>人体神经系统解剖模型</w:t>
            </w:r>
            <w:r>
              <w:rPr>
                <w:rFonts w:hint="eastAsia"/>
              </w:rPr>
              <w:tab/>
            </w:r>
          </w:p>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jc w:val="left"/>
              <w:rPr>
                <w:rFonts w:ascii="宋体" w:hAnsi="宋体" w:cs="宋体"/>
                <w:b/>
                <w:bCs/>
                <w:color w:val="3F3F3F"/>
                <w:kern w:val="0"/>
                <w:sz w:val="22"/>
              </w:rPr>
            </w:pPr>
            <w:r>
              <w:rPr>
                <w:rFonts w:hint="eastAsia"/>
              </w:rPr>
              <w:t>1.</w:t>
            </w:r>
            <w:r>
              <w:rPr>
                <w:rFonts w:hint="eastAsia"/>
              </w:rPr>
              <w:t>这个神经系统展示模型显示了中枢神经和外周神经系统。</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jc w:val="left"/>
              <w:rPr>
                <w:rFonts w:ascii="宋体" w:hAnsi="宋体" w:cs="宋体"/>
                <w:b/>
                <w:bCs/>
                <w:color w:val="3F3F3F"/>
                <w:kern w:val="0"/>
                <w:sz w:val="22"/>
              </w:rPr>
            </w:pPr>
            <w:r>
              <w:rPr>
                <w:rFonts w:hint="eastAsia"/>
              </w:rPr>
              <w:t>2.</w:t>
            </w:r>
            <w:r>
              <w:rPr>
                <w:rFonts w:hint="eastAsia"/>
              </w:rPr>
              <w:t>为真实人体尺寸的</w:t>
            </w:r>
            <w:r>
              <w:rPr>
                <w:rFonts w:hint="eastAsia"/>
              </w:rPr>
              <w:t>1/2</w:t>
            </w:r>
            <w:r>
              <w:rPr>
                <w:rFonts w:hint="eastAsia"/>
              </w:rPr>
              <w:t>大小。</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jc w:val="left"/>
              <w:rPr>
                <w:rFonts w:ascii="宋体" w:hAnsi="宋体" w:cs="宋体"/>
                <w:b/>
                <w:bCs/>
                <w:color w:val="3F3F3F"/>
                <w:kern w:val="0"/>
                <w:sz w:val="22"/>
              </w:rPr>
            </w:pPr>
            <w:r>
              <w:rPr>
                <w:rFonts w:hint="eastAsia"/>
              </w:rPr>
              <w:t>3.</w:t>
            </w:r>
            <w:r>
              <w:rPr>
                <w:rFonts w:hint="eastAsia"/>
              </w:rPr>
              <w:t>是研究人类神经系统结构的理想选择。</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jc w:val="left"/>
              <w:rPr>
                <w:rFonts w:ascii="宋体" w:hAnsi="宋体" w:cs="宋体"/>
                <w:b/>
                <w:bCs/>
                <w:color w:val="3F3F3F"/>
                <w:kern w:val="0"/>
                <w:sz w:val="22"/>
              </w:rPr>
            </w:pPr>
            <w:r>
              <w:rPr>
                <w:rFonts w:hint="eastAsia"/>
              </w:rPr>
              <w:t>4.</w:t>
            </w:r>
            <w:r>
              <w:rPr>
                <w:rFonts w:hint="eastAsia"/>
              </w:rPr>
              <w:t>模型安装在底座上。</w:t>
            </w:r>
          </w:p>
        </w:tc>
      </w:tr>
      <w:tr w:rsidR="00872655">
        <w:trPr>
          <w:trHeight w:val="284"/>
          <w:jc w:val="center"/>
        </w:trPr>
        <w:tc>
          <w:tcPr>
            <w:tcW w:w="660" w:type="dxa"/>
            <w:vMerge w:val="restart"/>
            <w:shd w:val="clear" w:color="000000" w:fill="FFFFFF"/>
            <w:vAlign w:val="center"/>
          </w:tcPr>
          <w:p w:rsidR="00872655" w:rsidRDefault="00E12A12">
            <w:pPr>
              <w:widowControl/>
              <w:jc w:val="left"/>
              <w:rPr>
                <w:rFonts w:ascii="宋体" w:hAnsi="宋体" w:cs="宋体"/>
                <w:b/>
                <w:bCs/>
                <w:color w:val="3F3F3F"/>
                <w:kern w:val="0"/>
                <w:sz w:val="22"/>
              </w:rPr>
            </w:pPr>
            <w:r>
              <w:rPr>
                <w:rFonts w:ascii="宋体" w:hAnsi="宋体" w:cs="宋体" w:hint="eastAsia"/>
                <w:b/>
                <w:bCs/>
                <w:color w:val="3F3F3F"/>
                <w:kern w:val="0"/>
                <w:sz w:val="22"/>
              </w:rPr>
              <w:t>3.</w:t>
            </w:r>
          </w:p>
        </w:tc>
        <w:tc>
          <w:tcPr>
            <w:tcW w:w="2555" w:type="dxa"/>
            <w:vMerge w:val="restart"/>
            <w:shd w:val="clear" w:color="000000" w:fill="FFFFFF"/>
            <w:vAlign w:val="center"/>
          </w:tcPr>
          <w:p w:rsidR="00872655" w:rsidRDefault="00E12A12">
            <w:pPr>
              <w:rPr>
                <w:rFonts w:ascii="宋体" w:hAnsi="宋体" w:cs="宋体"/>
                <w:b/>
                <w:bCs/>
                <w:color w:val="3F3F3F"/>
                <w:kern w:val="0"/>
                <w:sz w:val="22"/>
              </w:rPr>
            </w:pPr>
            <w:r>
              <w:rPr>
                <w:rFonts w:hint="eastAsia"/>
              </w:rPr>
              <w:t>全身骨骼模型、图谱</w:t>
            </w:r>
          </w:p>
        </w:tc>
        <w:tc>
          <w:tcPr>
            <w:tcW w:w="7254" w:type="dxa"/>
            <w:shd w:val="clear" w:color="000000" w:fill="FFFFFF"/>
          </w:tcPr>
          <w:p w:rsidR="00872655" w:rsidRDefault="00E12A12">
            <w:pPr>
              <w:widowControl/>
              <w:jc w:val="left"/>
            </w:pPr>
            <w:r>
              <w:rPr>
                <w:rFonts w:hint="eastAsia"/>
              </w:rPr>
              <w:t>1.</w:t>
            </w:r>
            <w:r>
              <w:rPr>
                <w:rFonts w:hint="eastAsia"/>
              </w:rPr>
              <w:t>骨骼模型均通过手工着色和编号。</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jc w:val="left"/>
            </w:pPr>
            <w:r>
              <w:rPr>
                <w:rFonts w:hint="eastAsia"/>
              </w:rPr>
              <w:t>2.</w:t>
            </w:r>
            <w:r>
              <w:rPr>
                <w:rFonts w:hint="eastAsia"/>
              </w:rPr>
              <w:t>左半边肌肉源用红色表示，而附着肌用蓝色表示。</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jc w:val="left"/>
            </w:pPr>
            <w:r>
              <w:rPr>
                <w:rFonts w:hint="eastAsia"/>
              </w:rPr>
              <w:t>3.</w:t>
            </w:r>
            <w:r>
              <w:rPr>
                <w:rFonts w:hint="eastAsia"/>
              </w:rPr>
              <w:t>右半边所有骨头和骨结构如裂缝、骨孔和骨突均用手工编号。</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jc w:val="left"/>
            </w:pPr>
            <w:r>
              <w:rPr>
                <w:rFonts w:hint="eastAsia"/>
              </w:rPr>
              <w:t>4.</w:t>
            </w:r>
            <w:r>
              <w:rPr>
                <w:rFonts w:hint="eastAsia"/>
              </w:rPr>
              <w:t>头颅可拆卸成三块。</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jc w:val="left"/>
            </w:pPr>
            <w:r>
              <w:rPr>
                <w:rFonts w:hint="eastAsia"/>
              </w:rPr>
              <w:t>5.</w:t>
            </w:r>
            <w:r>
              <w:rPr>
                <w:rFonts w:hint="eastAsia"/>
              </w:rPr>
              <w:t>配套骨骼图谱</w:t>
            </w:r>
          </w:p>
        </w:tc>
      </w:tr>
      <w:tr w:rsidR="00872655">
        <w:trPr>
          <w:trHeight w:val="284"/>
          <w:jc w:val="center"/>
        </w:trPr>
        <w:tc>
          <w:tcPr>
            <w:tcW w:w="660" w:type="dxa"/>
            <w:vMerge w:val="restart"/>
            <w:shd w:val="clear" w:color="000000" w:fill="FFFFFF"/>
            <w:vAlign w:val="center"/>
          </w:tcPr>
          <w:p w:rsidR="00872655" w:rsidRDefault="00E12A12">
            <w:pPr>
              <w:widowControl/>
              <w:jc w:val="left"/>
              <w:rPr>
                <w:rFonts w:ascii="宋体" w:hAnsi="宋体" w:cs="宋体"/>
                <w:b/>
                <w:bCs/>
                <w:color w:val="3F3F3F"/>
                <w:kern w:val="0"/>
                <w:sz w:val="22"/>
              </w:rPr>
            </w:pPr>
            <w:r>
              <w:rPr>
                <w:rFonts w:ascii="宋体" w:hAnsi="宋体" w:cs="宋体" w:hint="eastAsia"/>
                <w:b/>
                <w:bCs/>
                <w:color w:val="3F3F3F"/>
                <w:kern w:val="0"/>
                <w:sz w:val="22"/>
              </w:rPr>
              <w:t>4.</w:t>
            </w:r>
          </w:p>
        </w:tc>
        <w:tc>
          <w:tcPr>
            <w:tcW w:w="2555" w:type="dxa"/>
            <w:vMerge w:val="restart"/>
            <w:shd w:val="clear" w:color="000000" w:fill="FFFFFF"/>
            <w:vAlign w:val="center"/>
          </w:tcPr>
          <w:p w:rsidR="00872655" w:rsidRDefault="00E12A12">
            <w:pPr>
              <w:rPr>
                <w:rFonts w:ascii="宋体" w:hAnsi="宋体" w:cs="宋体"/>
                <w:b/>
                <w:bCs/>
                <w:color w:val="3F3F3F"/>
                <w:kern w:val="0"/>
                <w:sz w:val="22"/>
              </w:rPr>
            </w:pPr>
            <w:r>
              <w:rPr>
                <w:rFonts w:hint="eastAsia"/>
              </w:rPr>
              <w:t>ALS</w:t>
            </w:r>
            <w:r>
              <w:rPr>
                <w:rFonts w:hint="eastAsia"/>
              </w:rPr>
              <w:t>婴儿高级心肺复苏训练模型（带心电模拟器）</w:t>
            </w:r>
          </w:p>
        </w:tc>
        <w:tc>
          <w:tcPr>
            <w:tcW w:w="7254" w:type="dxa"/>
            <w:shd w:val="clear" w:color="000000" w:fill="FFFFFF"/>
          </w:tcPr>
          <w:p w:rsidR="00872655" w:rsidRDefault="00E12A12">
            <w:pPr>
              <w:widowControl/>
              <w:jc w:val="left"/>
            </w:pPr>
            <w:r>
              <w:rPr>
                <w:rFonts w:hint="eastAsia"/>
              </w:rPr>
              <w:t>1</w:t>
            </w:r>
            <w:r>
              <w:rPr>
                <w:rFonts w:hint="eastAsia"/>
              </w:rPr>
              <w:t>、婴儿高级生命支持训练模型专门为训练婴儿高级生命支持技术而设计，包括：气道管理，心脏监护和专业</w:t>
            </w:r>
            <w:r>
              <w:rPr>
                <w:rFonts w:hint="eastAsia"/>
              </w:rPr>
              <w:t>CPR</w:t>
            </w:r>
            <w:r>
              <w:rPr>
                <w:rFonts w:hint="eastAsia"/>
              </w:rPr>
              <w:t>急救训练。</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jc w:val="left"/>
            </w:pPr>
            <w:r>
              <w:rPr>
                <w:rFonts w:hint="eastAsia"/>
              </w:rPr>
              <w:t>2</w:t>
            </w:r>
            <w:r>
              <w:rPr>
                <w:rFonts w:hint="eastAsia"/>
              </w:rPr>
              <w:t>、逼真的气道解剖，包括舌头、声带、气管、喉头、口咽和会厌</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jc w:val="left"/>
            </w:pPr>
            <w:r>
              <w:rPr>
                <w:rFonts w:hint="eastAsia"/>
              </w:rPr>
              <w:t>3</w:t>
            </w:r>
            <w:r>
              <w:rPr>
                <w:rFonts w:hint="eastAsia"/>
              </w:rPr>
              <w:t>、口、鼻插管，复苏球通气和使用喉罩</w:t>
            </w:r>
            <w:r>
              <w:rPr>
                <w:rFonts w:hint="eastAsia"/>
              </w:rPr>
              <w:t>(LMA)</w:t>
            </w:r>
            <w:r>
              <w:rPr>
                <w:rFonts w:hint="eastAsia"/>
              </w:rPr>
              <w:t>训练</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jc w:val="left"/>
            </w:pPr>
            <w:r>
              <w:rPr>
                <w:rFonts w:hint="eastAsia"/>
              </w:rPr>
              <w:t>▲</w:t>
            </w:r>
            <w:r>
              <w:rPr>
                <w:rFonts w:hint="eastAsia"/>
              </w:rPr>
              <w:t>4</w:t>
            </w:r>
            <w:r>
              <w:rPr>
                <w:rFonts w:hint="eastAsia"/>
              </w:rPr>
              <w:t>、用于骨髓穿刺训练的骨髓穿刺腿</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jc w:val="left"/>
            </w:pPr>
            <w:r>
              <w:rPr>
                <w:rFonts w:hint="eastAsia"/>
              </w:rPr>
              <w:t>5</w:t>
            </w:r>
            <w:r>
              <w:rPr>
                <w:rFonts w:hint="eastAsia"/>
              </w:rPr>
              <w:t>、</w:t>
            </w:r>
            <w:r>
              <w:rPr>
                <w:rFonts w:hint="eastAsia"/>
              </w:rPr>
              <w:t>3 -</w:t>
            </w:r>
            <w:r>
              <w:rPr>
                <w:rFonts w:hint="eastAsia"/>
              </w:rPr>
              <w:t>导联，</w:t>
            </w:r>
            <w:r>
              <w:rPr>
                <w:rFonts w:hint="eastAsia"/>
              </w:rPr>
              <w:t xml:space="preserve">4 </w:t>
            </w:r>
            <w:r>
              <w:rPr>
                <w:rFonts w:hint="eastAsia"/>
              </w:rPr>
              <w:t>个连接扣心电图监测</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jc w:val="left"/>
            </w:pPr>
            <w:r>
              <w:rPr>
                <w:rFonts w:hint="eastAsia"/>
              </w:rPr>
              <w:t>6</w:t>
            </w:r>
            <w:r>
              <w:rPr>
                <w:rFonts w:hint="eastAsia"/>
              </w:rPr>
              <w:t>、</w:t>
            </w:r>
            <w:r>
              <w:rPr>
                <w:rFonts w:hint="eastAsia"/>
              </w:rPr>
              <w:t>CPR</w:t>
            </w:r>
            <w:r>
              <w:rPr>
                <w:rFonts w:hint="eastAsia"/>
              </w:rPr>
              <w:t>训练</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jc w:val="left"/>
            </w:pPr>
            <w:r>
              <w:rPr>
                <w:rFonts w:hint="eastAsia"/>
              </w:rPr>
              <w:t>7</w:t>
            </w:r>
            <w:r>
              <w:rPr>
                <w:rFonts w:hint="eastAsia"/>
              </w:rPr>
              <w:t>、与心律模拟器配套使用</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jc w:val="left"/>
            </w:pPr>
            <w:r>
              <w:rPr>
                <w:rFonts w:hint="eastAsia"/>
              </w:rPr>
              <w:t>8</w:t>
            </w:r>
            <w:r>
              <w:rPr>
                <w:rFonts w:hint="eastAsia"/>
              </w:rPr>
              <w:t>、可进行</w:t>
            </w:r>
            <w:proofErr w:type="spellStart"/>
            <w:r>
              <w:rPr>
                <w:rFonts w:hint="eastAsia"/>
              </w:rPr>
              <w:t>Sellick</w:t>
            </w:r>
            <w:proofErr w:type="spellEnd"/>
            <w:r>
              <w:rPr>
                <w:rFonts w:hint="eastAsia"/>
              </w:rPr>
              <w:t xml:space="preserve"> </w:t>
            </w:r>
            <w:r>
              <w:rPr>
                <w:rFonts w:hint="eastAsia"/>
              </w:rPr>
              <w:t>操作</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jc w:val="left"/>
            </w:pPr>
            <w:r>
              <w:rPr>
                <w:rFonts w:hint="eastAsia"/>
              </w:rPr>
              <w:t>9</w:t>
            </w:r>
            <w:r>
              <w:rPr>
                <w:rFonts w:hint="eastAsia"/>
              </w:rPr>
              <w:t>、心律模拟器功能</w:t>
            </w:r>
            <w:r>
              <w:rPr>
                <w:rFonts w:hint="eastAsia"/>
              </w:rPr>
              <w:t>:</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jc w:val="left"/>
            </w:pPr>
            <w:r>
              <w:rPr>
                <w:rFonts w:hint="eastAsia"/>
              </w:rPr>
              <w:t>10</w:t>
            </w:r>
            <w:r>
              <w:rPr>
                <w:rFonts w:hint="eastAsia"/>
              </w:rPr>
              <w:t>、提供</w:t>
            </w:r>
            <w:r>
              <w:rPr>
                <w:rFonts w:hint="eastAsia"/>
              </w:rPr>
              <w:t>30</w:t>
            </w:r>
            <w:r>
              <w:rPr>
                <w:rFonts w:hint="eastAsia"/>
              </w:rPr>
              <w:t>种心律，提供清单</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jc w:val="left"/>
            </w:pPr>
            <w:r>
              <w:rPr>
                <w:rFonts w:hint="eastAsia"/>
              </w:rPr>
              <w:t>▲</w:t>
            </w:r>
            <w:r>
              <w:rPr>
                <w:rFonts w:hint="eastAsia"/>
              </w:rPr>
              <w:t>11</w:t>
            </w:r>
            <w:r>
              <w:rPr>
                <w:rFonts w:hint="eastAsia"/>
              </w:rPr>
              <w:t>、</w:t>
            </w:r>
            <w:r>
              <w:rPr>
                <w:rFonts w:hint="eastAsia"/>
              </w:rPr>
              <w:t>17</w:t>
            </w:r>
            <w:r>
              <w:rPr>
                <w:rFonts w:hint="eastAsia"/>
              </w:rPr>
              <w:t>种可改变的心律，包括尖端扭转型室性心动过速</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jc w:val="left"/>
            </w:pPr>
            <w:r>
              <w:rPr>
                <w:rFonts w:hint="eastAsia"/>
              </w:rPr>
              <w:t>12</w:t>
            </w:r>
            <w:r>
              <w:rPr>
                <w:rFonts w:hint="eastAsia"/>
              </w:rPr>
              <w:t>、</w:t>
            </w:r>
            <w:r>
              <w:rPr>
                <w:rFonts w:hint="eastAsia"/>
              </w:rPr>
              <w:t>7</w:t>
            </w:r>
            <w:r>
              <w:rPr>
                <w:rFonts w:hint="eastAsia"/>
              </w:rPr>
              <w:t>种儿童心律</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jc w:val="left"/>
            </w:pPr>
            <w:r>
              <w:rPr>
                <w:rFonts w:hint="eastAsia"/>
              </w:rPr>
              <w:t>13</w:t>
            </w:r>
            <w:r>
              <w:rPr>
                <w:rFonts w:hint="eastAsia"/>
              </w:rPr>
              <w:t>、特别功能包括阵发，电击无效和可变强弱的脉搏</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jc w:val="left"/>
            </w:pPr>
            <w:r>
              <w:rPr>
                <w:rFonts w:hint="eastAsia"/>
              </w:rPr>
              <w:t>▲</w:t>
            </w:r>
            <w:r>
              <w:rPr>
                <w:rFonts w:hint="eastAsia"/>
              </w:rPr>
              <w:t>14</w:t>
            </w:r>
            <w:r>
              <w:rPr>
                <w:rFonts w:hint="eastAsia"/>
              </w:rPr>
              <w:t>、实用于</w:t>
            </w:r>
            <w:r>
              <w:rPr>
                <w:rFonts w:hint="eastAsia"/>
              </w:rPr>
              <w:t>AHA</w:t>
            </w:r>
            <w:r>
              <w:rPr>
                <w:rFonts w:hint="eastAsia"/>
              </w:rPr>
              <w:t>培训</w:t>
            </w:r>
            <w:r>
              <w:rPr>
                <w:rFonts w:hint="eastAsia"/>
              </w:rPr>
              <w:t>PALS</w:t>
            </w:r>
            <w:r>
              <w:rPr>
                <w:rFonts w:hint="eastAsia"/>
              </w:rPr>
              <w:t>课程使用。可协助用户引进开展</w:t>
            </w:r>
            <w:r>
              <w:rPr>
                <w:rFonts w:hint="eastAsia"/>
              </w:rPr>
              <w:t>AHA</w:t>
            </w:r>
            <w:r>
              <w:rPr>
                <w:rFonts w:hint="eastAsia"/>
              </w:rPr>
              <w:t>培训项目。</w:t>
            </w:r>
          </w:p>
        </w:tc>
      </w:tr>
      <w:tr w:rsidR="00872655">
        <w:trPr>
          <w:trHeight w:val="284"/>
          <w:jc w:val="center"/>
        </w:trPr>
        <w:tc>
          <w:tcPr>
            <w:tcW w:w="660" w:type="dxa"/>
            <w:vMerge w:val="restart"/>
            <w:shd w:val="clear" w:color="000000" w:fill="FFFFFF"/>
            <w:vAlign w:val="center"/>
          </w:tcPr>
          <w:p w:rsidR="00872655" w:rsidRDefault="00E12A12">
            <w:pPr>
              <w:widowControl/>
              <w:jc w:val="left"/>
              <w:rPr>
                <w:rFonts w:ascii="宋体" w:hAnsi="宋体" w:cs="宋体"/>
                <w:b/>
                <w:bCs/>
                <w:color w:val="3F3F3F"/>
                <w:kern w:val="0"/>
                <w:sz w:val="22"/>
              </w:rPr>
            </w:pPr>
            <w:r>
              <w:rPr>
                <w:rFonts w:ascii="宋体" w:hAnsi="宋体" w:cs="宋体" w:hint="eastAsia"/>
                <w:b/>
                <w:bCs/>
                <w:color w:val="3F3F3F"/>
                <w:kern w:val="0"/>
                <w:sz w:val="22"/>
              </w:rPr>
              <w:t>5.</w:t>
            </w:r>
          </w:p>
        </w:tc>
        <w:tc>
          <w:tcPr>
            <w:tcW w:w="2555" w:type="dxa"/>
            <w:vMerge w:val="restart"/>
            <w:shd w:val="clear" w:color="000000" w:fill="FFFFFF"/>
            <w:vAlign w:val="center"/>
          </w:tcPr>
          <w:p w:rsidR="00872655" w:rsidRDefault="00E12A12">
            <w:pPr>
              <w:widowControl/>
              <w:jc w:val="center"/>
              <w:rPr>
                <w:rFonts w:ascii="宋体" w:hAnsi="宋体" w:cs="宋体"/>
                <w:b/>
                <w:bCs/>
                <w:color w:val="3F3F3F"/>
                <w:kern w:val="0"/>
                <w:sz w:val="22"/>
              </w:rPr>
            </w:pPr>
            <w:r>
              <w:rPr>
                <w:rFonts w:ascii="宋体" w:hAnsi="宋体" w:cs="宋体" w:hint="eastAsia"/>
                <w:b/>
                <w:bCs/>
                <w:color w:val="3F3F3F"/>
                <w:kern w:val="0"/>
                <w:sz w:val="22"/>
              </w:rPr>
              <w:t>超声腹部检查训练模型（病变）</w:t>
            </w: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szCs w:val="21"/>
              </w:rPr>
              <w:t>1</w:t>
            </w:r>
            <w:r>
              <w:rPr>
                <w:rFonts w:asciiTheme="minorEastAsia" w:hAnsiTheme="minorEastAsia" w:cs="等线"/>
                <w:szCs w:val="21"/>
              </w:rPr>
              <w:t>.</w:t>
            </w:r>
            <w:r>
              <w:rPr>
                <w:rFonts w:asciiTheme="minorEastAsia" w:hAnsiTheme="minorEastAsia" w:cs="等线" w:hint="eastAsia"/>
                <w:szCs w:val="21"/>
              </w:rPr>
              <w:t>产品概述</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bCs/>
                <w:szCs w:val="21"/>
              </w:rPr>
              <w:t>模型是一款使用真实超声设备扫查，进行专业的超声示范教学以及考核的超声模拟系统；</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szCs w:val="21"/>
              </w:rPr>
              <w:t>2</w:t>
            </w:r>
            <w:r>
              <w:rPr>
                <w:rFonts w:asciiTheme="minorEastAsia" w:hAnsiTheme="minorEastAsia" w:cs="等线"/>
                <w:szCs w:val="21"/>
              </w:rPr>
              <w:t>.</w:t>
            </w:r>
            <w:r>
              <w:rPr>
                <w:rFonts w:asciiTheme="minorEastAsia" w:hAnsiTheme="minorEastAsia" w:cs="等线" w:hint="eastAsia"/>
                <w:szCs w:val="21"/>
              </w:rPr>
              <w:t>产品特征</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ind w:left="315" w:hangingChars="150" w:hanging="315"/>
              <w:jc w:val="left"/>
            </w:pPr>
            <w:r>
              <w:rPr>
                <w:rFonts w:asciiTheme="minorEastAsia" w:hAnsiTheme="minorEastAsia" w:cs="等线" w:hint="eastAsia"/>
                <w:szCs w:val="21"/>
              </w:rPr>
              <w:t>2.1</w:t>
            </w:r>
            <w:r>
              <w:rPr>
                <w:rFonts w:asciiTheme="minorEastAsia" w:hAnsiTheme="minorEastAsia" w:cs="等线" w:hint="eastAsia"/>
                <w:szCs w:val="21"/>
              </w:rPr>
              <w:t>、模型可进行超声扫查练习及演示，模体内内置各种内脏器官常见病变，器官包括：肝脏、脾脏、双侧肾脏、胰腺、胆囊等结构；</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ind w:left="535" w:hangingChars="255" w:hanging="535"/>
              <w:jc w:val="left"/>
            </w:pPr>
            <w:r>
              <w:rPr>
                <w:rFonts w:asciiTheme="minorEastAsia" w:hAnsiTheme="minorEastAsia" w:cs="等线" w:hint="eastAsia"/>
                <w:szCs w:val="21"/>
              </w:rPr>
              <w:t>▲</w:t>
            </w:r>
            <w:r>
              <w:rPr>
                <w:rFonts w:asciiTheme="minorEastAsia" w:hAnsiTheme="minorEastAsia" w:cs="等线" w:hint="eastAsia"/>
                <w:szCs w:val="21"/>
              </w:rPr>
              <w:t>2.2</w:t>
            </w:r>
            <w:r>
              <w:rPr>
                <w:rFonts w:asciiTheme="minorEastAsia" w:hAnsiTheme="minorEastAsia" w:cs="等线" w:hint="eastAsia"/>
                <w:szCs w:val="21"/>
              </w:rPr>
              <w:t>、模型外观为成年男性腹部模型，无头颈部、无四肢。</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szCs w:val="21"/>
              </w:rPr>
              <w:t>2.3</w:t>
            </w:r>
            <w:r>
              <w:rPr>
                <w:rFonts w:asciiTheme="minorEastAsia" w:hAnsiTheme="minorEastAsia" w:cs="等线" w:hint="eastAsia"/>
                <w:szCs w:val="21"/>
              </w:rPr>
              <w:t>、重量：约</w:t>
            </w:r>
            <w:r>
              <w:rPr>
                <w:rFonts w:asciiTheme="minorEastAsia" w:hAnsiTheme="minorEastAsia" w:cs="等线" w:hint="eastAsia"/>
                <w:szCs w:val="21"/>
              </w:rPr>
              <w:t>12kg</w:t>
            </w:r>
            <w:r>
              <w:rPr>
                <w:rFonts w:asciiTheme="minorEastAsia" w:hAnsiTheme="minorEastAsia" w:cs="等线" w:hint="eastAsia"/>
                <w:szCs w:val="21"/>
              </w:rPr>
              <w:t>与亚洲成年男性腹部重量等同</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ind w:left="315" w:hangingChars="150" w:hanging="315"/>
              <w:jc w:val="left"/>
            </w:pPr>
            <w:r>
              <w:rPr>
                <w:rFonts w:asciiTheme="minorEastAsia" w:hAnsiTheme="minorEastAsia" w:cs="等线" w:hint="eastAsia"/>
                <w:szCs w:val="21"/>
              </w:rPr>
              <w:t>▲</w:t>
            </w:r>
            <w:r>
              <w:rPr>
                <w:rFonts w:asciiTheme="minorEastAsia" w:hAnsiTheme="minorEastAsia" w:cs="等线" w:hint="eastAsia"/>
                <w:szCs w:val="21"/>
              </w:rPr>
              <w:t>2.4</w:t>
            </w:r>
            <w:r>
              <w:rPr>
                <w:rFonts w:asciiTheme="minorEastAsia" w:hAnsiTheme="minorEastAsia" w:cs="等线" w:hint="eastAsia"/>
                <w:szCs w:val="21"/>
              </w:rPr>
              <w:t>、模型需使用临床真实耦合剂，以达到临床真实训练效果</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szCs w:val="21"/>
              </w:rPr>
              <w:t>2.5</w:t>
            </w:r>
            <w:r>
              <w:rPr>
                <w:rFonts w:asciiTheme="minorEastAsia" w:hAnsiTheme="minorEastAsia" w:cs="等线" w:hint="eastAsia"/>
                <w:szCs w:val="21"/>
              </w:rPr>
              <w:t>、材质外观：</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ind w:left="525" w:hangingChars="250" w:hanging="525"/>
              <w:jc w:val="left"/>
              <w:rPr>
                <w:rFonts w:asciiTheme="minorEastAsia" w:hAnsiTheme="minorEastAsia" w:cs="等线"/>
                <w:szCs w:val="21"/>
              </w:rPr>
            </w:pPr>
            <w:r>
              <w:rPr>
                <w:rFonts w:asciiTheme="minorEastAsia" w:hAnsiTheme="minorEastAsia" w:cs="等线" w:hint="eastAsia"/>
                <w:szCs w:val="21"/>
              </w:rPr>
              <w:t>2.5.1</w:t>
            </w:r>
            <w:r>
              <w:rPr>
                <w:rFonts w:asciiTheme="minorEastAsia" w:hAnsiTheme="minorEastAsia" w:cs="等线" w:hint="eastAsia"/>
                <w:szCs w:val="21"/>
              </w:rPr>
              <w:t>、特殊聚氨酯树脂制作、尺寸宽</w:t>
            </w:r>
            <w:r>
              <w:rPr>
                <w:rFonts w:asciiTheme="minorEastAsia" w:hAnsiTheme="minorEastAsia" w:cs="等线" w:hint="eastAsia"/>
                <w:szCs w:val="21"/>
              </w:rPr>
              <w:t>25</w:t>
            </w:r>
            <w:r>
              <w:rPr>
                <w:rFonts w:asciiTheme="minorEastAsia" w:hAnsiTheme="minorEastAsia" w:cs="等线" w:hint="eastAsia"/>
                <w:szCs w:val="21"/>
              </w:rPr>
              <w:t>×长</w:t>
            </w:r>
            <w:r>
              <w:rPr>
                <w:rFonts w:asciiTheme="minorEastAsia" w:hAnsiTheme="minorEastAsia" w:cs="等线" w:hint="eastAsia"/>
                <w:szCs w:val="21"/>
              </w:rPr>
              <w:t>18</w:t>
            </w:r>
            <w:r>
              <w:rPr>
                <w:rFonts w:asciiTheme="minorEastAsia" w:hAnsiTheme="minorEastAsia" w:cs="等线" w:hint="eastAsia"/>
                <w:szCs w:val="21"/>
              </w:rPr>
              <w:t>×高</w:t>
            </w:r>
            <w:r>
              <w:rPr>
                <w:rFonts w:asciiTheme="minorEastAsia" w:hAnsiTheme="minorEastAsia" w:cs="等线" w:hint="eastAsia"/>
                <w:szCs w:val="21"/>
              </w:rPr>
              <w:t>28</w:t>
            </w:r>
            <w:r>
              <w:rPr>
                <w:rFonts w:asciiTheme="minorEastAsia" w:hAnsiTheme="minorEastAsia" w:cs="等线" w:hint="eastAsia"/>
                <w:szCs w:val="21"/>
              </w:rPr>
              <w:t>（单位</w:t>
            </w:r>
            <w:r>
              <w:rPr>
                <w:rFonts w:asciiTheme="minorEastAsia" w:hAnsiTheme="minorEastAsia" w:cs="等线" w:hint="eastAsia"/>
                <w:szCs w:val="21"/>
              </w:rPr>
              <w:t>CM</w:t>
            </w:r>
            <w:r>
              <w:rPr>
                <w:rFonts w:asciiTheme="minorEastAsia" w:hAnsiTheme="minorEastAsia" w:cs="等线" w:hint="eastAsia"/>
                <w:szCs w:val="21"/>
              </w:rPr>
              <w:t>）</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ind w:left="525" w:hangingChars="250" w:hanging="525"/>
              <w:jc w:val="left"/>
              <w:rPr>
                <w:rFonts w:asciiTheme="minorEastAsia" w:hAnsiTheme="minorEastAsia" w:cs="等线"/>
                <w:szCs w:val="21"/>
              </w:rPr>
            </w:pPr>
            <w:r>
              <w:rPr>
                <w:rFonts w:asciiTheme="minorEastAsia" w:hAnsiTheme="minorEastAsia" w:cs="等线" w:hint="eastAsia"/>
                <w:szCs w:val="21"/>
              </w:rPr>
              <w:t>2.5.2</w:t>
            </w:r>
            <w:r>
              <w:rPr>
                <w:rFonts w:asciiTheme="minorEastAsia" w:hAnsiTheme="minorEastAsia" w:cs="等线" w:hint="eastAsia"/>
                <w:szCs w:val="21"/>
              </w:rPr>
              <w:t>、光滑的外皮皮肤设计，便于超声探头扫查，皮肤呈棕色半透明状，利于教学观察，视觉上可直观查看模型的肋骨（白色）以及内置的各种脏器，脏器与白色肋骨具有明显色差，以便识别内部解剖结构；</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ind w:left="525" w:hangingChars="250" w:hanging="525"/>
              <w:jc w:val="left"/>
              <w:rPr>
                <w:rFonts w:asciiTheme="minorEastAsia" w:hAnsiTheme="minorEastAsia" w:cs="等线"/>
                <w:szCs w:val="21"/>
              </w:rPr>
            </w:pPr>
            <w:r>
              <w:rPr>
                <w:rFonts w:asciiTheme="minorEastAsia" w:hAnsiTheme="minorEastAsia" w:cs="等线" w:hint="eastAsia"/>
                <w:szCs w:val="21"/>
              </w:rPr>
              <w:t>▲</w:t>
            </w:r>
            <w:r>
              <w:rPr>
                <w:rFonts w:asciiTheme="minorEastAsia" w:hAnsiTheme="minorEastAsia" w:cs="等线" w:hint="eastAsia"/>
                <w:szCs w:val="21"/>
              </w:rPr>
              <w:t>2.5.3</w:t>
            </w:r>
            <w:r>
              <w:rPr>
                <w:rFonts w:asciiTheme="minorEastAsia" w:hAnsiTheme="minorEastAsia" w:cs="等线" w:hint="eastAsia"/>
                <w:szCs w:val="21"/>
              </w:rPr>
              <w:t>、可匹配现有市场上所有的临床真实超声设备，具有与真实超声设备联合使用的特性，无需软件，即可在真实超声设备上成像。</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ind w:left="525" w:hangingChars="250" w:hanging="525"/>
              <w:jc w:val="left"/>
              <w:rPr>
                <w:rFonts w:asciiTheme="minorEastAsia" w:hAnsiTheme="minorEastAsia" w:cs="等线"/>
                <w:szCs w:val="21"/>
              </w:rPr>
            </w:pPr>
            <w:r>
              <w:rPr>
                <w:rFonts w:asciiTheme="minorEastAsia" w:hAnsiTheme="minorEastAsia" w:cs="等线" w:hint="eastAsia"/>
                <w:szCs w:val="21"/>
              </w:rPr>
              <w:t>2.6</w:t>
            </w:r>
            <w:r>
              <w:rPr>
                <w:rFonts w:asciiTheme="minorEastAsia" w:hAnsiTheme="minorEastAsia" w:cs="等线" w:hint="eastAsia"/>
                <w:szCs w:val="21"/>
              </w:rPr>
              <w:t>、模型需使用临床真实耦合剂，以达到临床真实训练效果；</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ind w:left="315" w:hangingChars="150" w:hanging="315"/>
              <w:jc w:val="left"/>
            </w:pPr>
            <w:r>
              <w:rPr>
                <w:rFonts w:asciiTheme="minorEastAsia" w:hAnsiTheme="minorEastAsia" w:cs="等线" w:hint="eastAsia"/>
                <w:szCs w:val="21"/>
              </w:rPr>
              <w:t>2.</w:t>
            </w:r>
            <w:r>
              <w:rPr>
                <w:rFonts w:asciiTheme="minorEastAsia" w:hAnsiTheme="minorEastAsia" w:cs="等线"/>
                <w:szCs w:val="21"/>
              </w:rPr>
              <w:t>7</w:t>
            </w:r>
            <w:r>
              <w:rPr>
                <w:rFonts w:asciiTheme="minorEastAsia" w:hAnsiTheme="minorEastAsia" w:cs="等线" w:hint="eastAsia"/>
                <w:szCs w:val="21"/>
              </w:rPr>
              <w:t>、超声波检测特性：材料的声速、声减速极近人体，会在超声图像中观察到细微点状回声</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szCs w:val="21"/>
              </w:rPr>
              <w:t>2.</w:t>
            </w:r>
            <w:r>
              <w:rPr>
                <w:rFonts w:asciiTheme="minorEastAsia" w:hAnsiTheme="minorEastAsia" w:cs="等线"/>
                <w:szCs w:val="21"/>
              </w:rPr>
              <w:t>7</w:t>
            </w:r>
            <w:r>
              <w:rPr>
                <w:rFonts w:asciiTheme="minorEastAsia" w:hAnsiTheme="minorEastAsia" w:cs="等线" w:hint="eastAsia"/>
                <w:szCs w:val="21"/>
              </w:rPr>
              <w:t>.1</w:t>
            </w:r>
            <w:r>
              <w:rPr>
                <w:rFonts w:asciiTheme="minorEastAsia" w:hAnsiTheme="minorEastAsia" w:cs="等线" w:hint="eastAsia"/>
                <w:szCs w:val="21"/>
              </w:rPr>
              <w:t>声速</w:t>
            </w:r>
            <w:r>
              <w:rPr>
                <w:rFonts w:asciiTheme="minorEastAsia" w:hAnsiTheme="minorEastAsia" w:cs="等线" w:hint="eastAsia"/>
                <w:szCs w:val="21"/>
              </w:rPr>
              <w:t xml:space="preserve"> 1434m/s(25</w:t>
            </w:r>
            <w:r>
              <w:rPr>
                <w:rFonts w:asciiTheme="minorEastAsia" w:hAnsiTheme="minorEastAsia" w:cs="等线" w:hint="eastAsia"/>
                <w:szCs w:val="21"/>
              </w:rPr>
              <w:t>℃</w:t>
            </w:r>
            <w:r>
              <w:rPr>
                <w:rFonts w:asciiTheme="minorEastAsia" w:hAnsiTheme="minorEastAsia" w:cs="等线" w:hint="eastAsia"/>
                <w:szCs w:val="21"/>
              </w:rPr>
              <w:t>)</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szCs w:val="21"/>
              </w:rPr>
              <w:t>由于温度影响，可能在</w:t>
            </w:r>
            <w:r>
              <w:rPr>
                <w:rFonts w:asciiTheme="minorEastAsia" w:hAnsiTheme="minorEastAsia" w:cs="等线" w:hint="eastAsia"/>
                <w:szCs w:val="21"/>
              </w:rPr>
              <w:t>1404</w:t>
            </w:r>
            <w:r>
              <w:rPr>
                <w:rFonts w:asciiTheme="minorEastAsia" w:hAnsiTheme="minorEastAsia" w:cs="等线" w:hint="eastAsia"/>
                <w:szCs w:val="21"/>
              </w:rPr>
              <w:t>℃</w:t>
            </w:r>
            <w:r>
              <w:rPr>
                <w:rFonts w:asciiTheme="minorEastAsia" w:hAnsiTheme="minorEastAsia" w:cs="等线" w:hint="eastAsia"/>
                <w:szCs w:val="21"/>
              </w:rPr>
              <w:t>m/s</w:t>
            </w:r>
            <w:r>
              <w:rPr>
                <w:rFonts w:asciiTheme="minorEastAsia" w:hAnsiTheme="minorEastAsia" w:cs="等线" w:hint="eastAsia"/>
                <w:szCs w:val="21"/>
              </w:rPr>
              <w:t>～</w:t>
            </w:r>
            <w:r>
              <w:rPr>
                <w:rFonts w:asciiTheme="minorEastAsia" w:hAnsiTheme="minorEastAsia" w:cs="等线" w:hint="eastAsia"/>
                <w:szCs w:val="21"/>
              </w:rPr>
              <w:t>1450</w:t>
            </w:r>
            <w:r>
              <w:rPr>
                <w:rFonts w:asciiTheme="minorEastAsia" w:hAnsiTheme="minorEastAsia" w:cs="等线" w:hint="eastAsia"/>
                <w:szCs w:val="21"/>
              </w:rPr>
              <w:t>℃</w:t>
            </w:r>
            <w:r>
              <w:rPr>
                <w:rFonts w:asciiTheme="minorEastAsia" w:hAnsiTheme="minorEastAsia" w:cs="等线" w:hint="eastAsia"/>
                <w:szCs w:val="21"/>
              </w:rPr>
              <w:t>m/s</w:t>
            </w:r>
            <w:r>
              <w:rPr>
                <w:rFonts w:asciiTheme="minorEastAsia" w:hAnsiTheme="minorEastAsia" w:cs="等线" w:hint="eastAsia"/>
                <w:szCs w:val="21"/>
              </w:rPr>
              <w:t>间浮动</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szCs w:val="21"/>
              </w:rPr>
              <w:t>2.</w:t>
            </w:r>
            <w:r>
              <w:rPr>
                <w:rFonts w:asciiTheme="minorEastAsia" w:hAnsiTheme="minorEastAsia" w:cs="等线"/>
                <w:szCs w:val="21"/>
              </w:rPr>
              <w:t>7</w:t>
            </w:r>
            <w:r>
              <w:rPr>
                <w:rFonts w:asciiTheme="minorEastAsia" w:hAnsiTheme="minorEastAsia" w:cs="等线" w:hint="eastAsia"/>
                <w:szCs w:val="21"/>
              </w:rPr>
              <w:t>.2</w:t>
            </w:r>
            <w:r>
              <w:rPr>
                <w:rFonts w:asciiTheme="minorEastAsia" w:hAnsiTheme="minorEastAsia" w:cs="等线" w:hint="eastAsia"/>
                <w:szCs w:val="21"/>
              </w:rPr>
              <w:t>声衰减</w:t>
            </w:r>
            <w:r>
              <w:rPr>
                <w:rFonts w:asciiTheme="minorEastAsia" w:hAnsiTheme="minorEastAsia" w:cs="等线" w:hint="eastAsia"/>
                <w:szCs w:val="21"/>
              </w:rPr>
              <w:t xml:space="preserve"> 0</w:t>
            </w:r>
            <w:r>
              <w:rPr>
                <w:rFonts w:asciiTheme="minorEastAsia" w:hAnsiTheme="minorEastAsia" w:cs="等线" w:hint="eastAsia"/>
                <w:szCs w:val="21"/>
              </w:rPr>
              <w:t>、</w:t>
            </w:r>
            <w:r>
              <w:rPr>
                <w:rFonts w:asciiTheme="minorEastAsia" w:hAnsiTheme="minorEastAsia" w:cs="等线" w:hint="eastAsia"/>
                <w:szCs w:val="21"/>
              </w:rPr>
              <w:t>57dB/cm MHZ</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szCs w:val="21"/>
              </w:rPr>
              <w:t>由于温度影响，可能在</w:t>
            </w:r>
            <w:r>
              <w:rPr>
                <w:rFonts w:asciiTheme="minorEastAsia" w:hAnsiTheme="minorEastAsia" w:cs="等线" w:hint="eastAsia"/>
                <w:szCs w:val="21"/>
              </w:rPr>
              <w:t>0</w:t>
            </w:r>
            <w:r>
              <w:rPr>
                <w:rFonts w:asciiTheme="minorEastAsia" w:hAnsiTheme="minorEastAsia" w:cs="等线" w:hint="eastAsia"/>
                <w:szCs w:val="21"/>
              </w:rPr>
              <w:t>、</w:t>
            </w:r>
            <w:r>
              <w:rPr>
                <w:rFonts w:asciiTheme="minorEastAsia" w:hAnsiTheme="minorEastAsia" w:cs="等线" w:hint="eastAsia"/>
                <w:szCs w:val="21"/>
              </w:rPr>
              <w:t>55dB/cm MHZ</w:t>
            </w:r>
            <w:r>
              <w:rPr>
                <w:rFonts w:asciiTheme="minorEastAsia" w:hAnsiTheme="minorEastAsia" w:cs="等线" w:hint="eastAsia"/>
                <w:szCs w:val="21"/>
              </w:rPr>
              <w:t>～</w:t>
            </w:r>
            <w:r>
              <w:rPr>
                <w:rFonts w:asciiTheme="minorEastAsia" w:hAnsiTheme="minorEastAsia" w:cs="等线" w:hint="eastAsia"/>
                <w:szCs w:val="21"/>
              </w:rPr>
              <w:t>0</w:t>
            </w:r>
            <w:r>
              <w:rPr>
                <w:rFonts w:asciiTheme="minorEastAsia" w:hAnsiTheme="minorEastAsia" w:cs="等线" w:hint="eastAsia"/>
                <w:szCs w:val="21"/>
              </w:rPr>
              <w:t>、</w:t>
            </w:r>
            <w:r>
              <w:rPr>
                <w:rFonts w:asciiTheme="minorEastAsia" w:hAnsiTheme="minorEastAsia" w:cs="等线" w:hint="eastAsia"/>
                <w:szCs w:val="21"/>
              </w:rPr>
              <w:t>58dB/cm MHZ</w:t>
            </w:r>
            <w:r>
              <w:rPr>
                <w:rFonts w:asciiTheme="minorEastAsia" w:hAnsiTheme="minorEastAsia" w:cs="等线" w:hint="eastAsia"/>
                <w:szCs w:val="21"/>
              </w:rPr>
              <w:t>间浮动</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numPr>
                <w:ilvl w:val="0"/>
                <w:numId w:val="2"/>
              </w:numPr>
              <w:spacing w:line="276" w:lineRule="auto"/>
              <w:jc w:val="left"/>
            </w:pPr>
            <w:r>
              <w:rPr>
                <w:rFonts w:asciiTheme="minorEastAsia" w:hAnsiTheme="minorEastAsia" w:cs="等线" w:hint="eastAsia"/>
                <w:szCs w:val="21"/>
              </w:rPr>
              <w:t>超声教学系统评估模块</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szCs w:val="21"/>
              </w:rPr>
              <w:t>3.</w:t>
            </w:r>
            <w:r>
              <w:rPr>
                <w:rFonts w:asciiTheme="minorEastAsia" w:hAnsiTheme="minorEastAsia" w:cs="等线" w:hint="eastAsia"/>
                <w:szCs w:val="21"/>
              </w:rPr>
              <w:t>1</w:t>
            </w:r>
            <w:r>
              <w:rPr>
                <w:rFonts w:asciiTheme="minorEastAsia" w:hAnsiTheme="minorEastAsia" w:cs="等线" w:hint="eastAsia"/>
                <w:szCs w:val="21"/>
              </w:rPr>
              <w:t>、采用一体化台车式设计，底部带有万向轮支持便捷移动及刹车固定；</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szCs w:val="21"/>
              </w:rPr>
              <w:t>3.</w:t>
            </w:r>
            <w:r>
              <w:rPr>
                <w:rFonts w:asciiTheme="minorEastAsia" w:hAnsiTheme="minorEastAsia" w:cs="等线" w:hint="eastAsia"/>
                <w:szCs w:val="21"/>
              </w:rPr>
              <w:t>2</w:t>
            </w:r>
            <w:r>
              <w:rPr>
                <w:rFonts w:asciiTheme="minorEastAsia" w:hAnsiTheme="minorEastAsia" w:cs="等线" w:hint="eastAsia"/>
                <w:szCs w:val="21"/>
              </w:rPr>
              <w:t>、台车配有升降式立柱，可任意调整双侧触控显示终端高度、双屏幕可自由调节折叠角度，并且台车具有探头放置架和抽拉式托盘，用于放置各种不同的超声探头以及便携式超声探头；</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szCs w:val="21"/>
              </w:rPr>
              <w:t>3.</w:t>
            </w:r>
            <w:r>
              <w:rPr>
                <w:rFonts w:asciiTheme="minorEastAsia" w:hAnsiTheme="minorEastAsia" w:cs="等线" w:hint="eastAsia"/>
                <w:szCs w:val="21"/>
              </w:rPr>
              <w:t>3</w:t>
            </w:r>
            <w:r>
              <w:rPr>
                <w:rFonts w:asciiTheme="minorEastAsia" w:hAnsiTheme="minorEastAsia" w:cs="等线" w:hint="eastAsia"/>
                <w:szCs w:val="21"/>
              </w:rPr>
              <w:t>、台车表面支持放置多种超声模型，可充分嵌入台面中，嵌入后各角度缝隙不超</w:t>
            </w:r>
            <w:r>
              <w:rPr>
                <w:rFonts w:asciiTheme="minorEastAsia" w:hAnsiTheme="minorEastAsia" w:cs="等线" w:hint="eastAsia"/>
                <w:szCs w:val="21"/>
              </w:rPr>
              <w:t>0.5</w:t>
            </w:r>
            <w:r>
              <w:rPr>
                <w:rFonts w:asciiTheme="minorEastAsia" w:hAnsiTheme="minorEastAsia" w:cs="等线" w:hint="eastAsia"/>
                <w:szCs w:val="21"/>
              </w:rPr>
              <w:t>厘米，不同型号台面更换简单方便，适用于腹部，产科超声模型，可免费扩展适用于乳腺、急诊胸腹部部位等模型的台面。</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szCs w:val="21"/>
              </w:rPr>
              <w:t>▲</w:t>
            </w:r>
            <w:r>
              <w:rPr>
                <w:rFonts w:asciiTheme="minorEastAsia" w:hAnsiTheme="minorEastAsia" w:cs="等线" w:hint="eastAsia"/>
                <w:szCs w:val="21"/>
              </w:rPr>
              <w:t>3.</w:t>
            </w:r>
            <w:r>
              <w:rPr>
                <w:rFonts w:asciiTheme="minorEastAsia" w:hAnsiTheme="minorEastAsia" w:cs="等线" w:hint="eastAsia"/>
                <w:szCs w:val="21"/>
              </w:rPr>
              <w:t>4</w:t>
            </w:r>
            <w:r>
              <w:rPr>
                <w:rFonts w:asciiTheme="minorEastAsia" w:hAnsiTheme="minorEastAsia" w:cs="等线" w:hint="eastAsia"/>
                <w:szCs w:val="21"/>
              </w:rPr>
              <w:t>、支持双屏显示器本地显示，支持</w:t>
            </w:r>
            <w:r>
              <w:rPr>
                <w:rFonts w:asciiTheme="minorEastAsia" w:hAnsiTheme="minorEastAsia" w:cs="等线" w:hint="eastAsia"/>
                <w:szCs w:val="21"/>
              </w:rPr>
              <w:t>HDMI</w:t>
            </w:r>
            <w:r>
              <w:rPr>
                <w:rFonts w:asciiTheme="minorEastAsia" w:hAnsiTheme="minorEastAsia" w:cs="等线" w:hint="eastAsia"/>
                <w:szCs w:val="21"/>
              </w:rPr>
              <w:t>或</w:t>
            </w:r>
            <w:r>
              <w:rPr>
                <w:rFonts w:asciiTheme="minorEastAsia" w:hAnsiTheme="minorEastAsia" w:cs="等线" w:hint="eastAsia"/>
                <w:szCs w:val="21"/>
              </w:rPr>
              <w:t>VGA</w:t>
            </w:r>
            <w:r>
              <w:rPr>
                <w:rFonts w:asciiTheme="minorEastAsia" w:hAnsiTheme="minorEastAsia" w:cs="等线" w:hint="eastAsia"/>
                <w:szCs w:val="21"/>
              </w:rPr>
              <w:t>投屏，第一屏屏幕显示真实超声图像，可识别连接超声设备并可将训练者在模型上的超声检查图像无损输出，另外一屏幕为操作控制系统，负责系统摄录像评估与评分、统计分析使用，支持</w:t>
            </w:r>
            <w:r>
              <w:rPr>
                <w:rFonts w:asciiTheme="minorEastAsia" w:hAnsiTheme="minorEastAsia" w:cs="等线" w:hint="eastAsia"/>
                <w:szCs w:val="21"/>
              </w:rPr>
              <w:t>3D</w:t>
            </w:r>
            <w:r>
              <w:rPr>
                <w:rFonts w:asciiTheme="minorEastAsia" w:hAnsiTheme="minorEastAsia" w:cs="等线" w:hint="eastAsia"/>
                <w:szCs w:val="21"/>
              </w:rPr>
              <w:t>超声虚拟教学系统与超声思维训练与考试系统使用。</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szCs w:val="21"/>
              </w:rPr>
              <w:t>3.</w:t>
            </w:r>
            <w:r>
              <w:rPr>
                <w:rFonts w:asciiTheme="minorEastAsia" w:hAnsiTheme="minorEastAsia" w:cs="等线" w:hint="eastAsia"/>
                <w:szCs w:val="21"/>
              </w:rPr>
              <w:t>5</w:t>
            </w:r>
            <w:r>
              <w:rPr>
                <w:rFonts w:asciiTheme="minorEastAsia" w:hAnsiTheme="minorEastAsia" w:cs="等线" w:hint="eastAsia"/>
                <w:szCs w:val="21"/>
              </w:rPr>
              <w:t>、台车具有真实临床超声探头悬挂系统，兼容任何品牌真实超声设备使用。具有真实临床超声探头、能够通过直接连接即可将超声探头连接屏幕，并可使用超声探头进行模型扫查。</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szCs w:val="21"/>
              </w:rPr>
              <w:t>▲</w:t>
            </w:r>
            <w:r>
              <w:rPr>
                <w:rFonts w:asciiTheme="minorEastAsia" w:hAnsiTheme="minorEastAsia" w:cs="等线" w:hint="eastAsia"/>
                <w:szCs w:val="21"/>
              </w:rPr>
              <w:t>3.</w:t>
            </w:r>
            <w:r>
              <w:rPr>
                <w:rFonts w:asciiTheme="minorEastAsia" w:hAnsiTheme="minorEastAsia" w:cs="等线" w:hint="eastAsia"/>
                <w:szCs w:val="21"/>
              </w:rPr>
              <w:t>6</w:t>
            </w:r>
            <w:r>
              <w:rPr>
                <w:rFonts w:asciiTheme="minorEastAsia" w:hAnsiTheme="minorEastAsia" w:cs="等线" w:hint="eastAsia"/>
                <w:szCs w:val="21"/>
              </w:rPr>
              <w:t>、系统具有可移动式的摇臂摄录像系统，能够精准捕捉训练者在使用</w:t>
            </w:r>
            <w:r>
              <w:rPr>
                <w:rFonts w:asciiTheme="minorEastAsia" w:hAnsiTheme="minorEastAsia" w:cs="等线" w:hint="eastAsia"/>
                <w:szCs w:val="21"/>
              </w:rPr>
              <w:t>超声仪器在模型上的操作手法，同步显示训练者操作手法录制以及超声真实成像的视频对比。操作视频可进行录制、保存以及回放。操作屏幕可使用流程评估系统，能够对自主对操作者的所有操作手法、视频、时间、超声成像以及相关流程进行在线评分，并将最终成绩进行</w:t>
            </w:r>
            <w:r>
              <w:rPr>
                <w:rFonts w:asciiTheme="minorEastAsia" w:hAnsiTheme="minorEastAsia" w:cs="等线" w:hint="eastAsia"/>
                <w:szCs w:val="21"/>
              </w:rPr>
              <w:t>word</w:t>
            </w:r>
            <w:r>
              <w:rPr>
                <w:rFonts w:asciiTheme="minorEastAsia" w:hAnsiTheme="minorEastAsia" w:cs="等线" w:hint="eastAsia"/>
                <w:szCs w:val="21"/>
              </w:rPr>
              <w:t>或者</w:t>
            </w:r>
            <w:r>
              <w:rPr>
                <w:rFonts w:asciiTheme="minorEastAsia" w:hAnsiTheme="minorEastAsia" w:cs="等线" w:hint="eastAsia"/>
                <w:szCs w:val="21"/>
              </w:rPr>
              <w:t>excel</w:t>
            </w:r>
            <w:r>
              <w:rPr>
                <w:rFonts w:asciiTheme="minorEastAsia" w:hAnsiTheme="minorEastAsia" w:cs="等线" w:hint="eastAsia"/>
                <w:szCs w:val="21"/>
              </w:rPr>
              <w:t>输出，并可进行所有登录学生的统计分析、成绩对比以及饼状图和表格图，方便教学分析打印。</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szCs w:val="21"/>
              </w:rPr>
              <w:t>▲</w:t>
            </w:r>
            <w:r>
              <w:rPr>
                <w:rFonts w:asciiTheme="minorEastAsia" w:hAnsiTheme="minorEastAsia" w:cs="等线" w:hint="eastAsia"/>
                <w:szCs w:val="21"/>
              </w:rPr>
              <w:t>3.</w:t>
            </w:r>
            <w:r>
              <w:rPr>
                <w:rFonts w:asciiTheme="minorEastAsia" w:hAnsiTheme="minorEastAsia" w:cs="等线" w:hint="eastAsia"/>
                <w:szCs w:val="21"/>
              </w:rPr>
              <w:t>7</w:t>
            </w:r>
            <w:r>
              <w:rPr>
                <w:rFonts w:asciiTheme="minorEastAsia" w:hAnsiTheme="minorEastAsia" w:cs="等线" w:hint="eastAsia"/>
                <w:szCs w:val="21"/>
              </w:rPr>
              <w:t>、系统具有超声技术流程自主评分系统，能够针对超声操作流程、手法以及操作规范进行客观评分，评分项目、流程、时间以及分值分域均可在后台进行设定，操作过程中可整合手法操作视频以及超声成像视频进行同步保存与分析。支持视频回放，图片保存下载。</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szCs w:val="21"/>
              </w:rPr>
              <w:t>3.</w:t>
            </w:r>
            <w:r>
              <w:rPr>
                <w:rFonts w:asciiTheme="minorEastAsia" w:hAnsiTheme="minorEastAsia" w:cs="等线" w:hint="eastAsia"/>
                <w:szCs w:val="21"/>
              </w:rPr>
              <w:t>8</w:t>
            </w:r>
            <w:r>
              <w:rPr>
                <w:rFonts w:asciiTheme="minorEastAsia" w:hAnsiTheme="minorEastAsia" w:cs="等线" w:hint="eastAsia"/>
                <w:szCs w:val="21"/>
              </w:rPr>
              <w:t>、附带抽拉式托盘可放置收纳便携超声，耦合剂、各种类型探头、扫查画</w:t>
            </w:r>
            <w:r>
              <w:rPr>
                <w:rFonts w:asciiTheme="minorEastAsia" w:hAnsiTheme="minorEastAsia" w:cs="等线" w:hint="eastAsia"/>
                <w:szCs w:val="21"/>
              </w:rPr>
              <w:lastRenderedPageBreak/>
              <w:t>面可实时投到屏幕上。</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szCs w:val="21"/>
              </w:rPr>
              <w:t>▲</w:t>
            </w:r>
            <w:r>
              <w:rPr>
                <w:rFonts w:asciiTheme="minorEastAsia" w:hAnsiTheme="minorEastAsia" w:cs="等线" w:hint="eastAsia"/>
                <w:szCs w:val="21"/>
              </w:rPr>
              <w:t>3.</w:t>
            </w:r>
            <w:r>
              <w:rPr>
                <w:rFonts w:asciiTheme="minorEastAsia" w:hAnsiTheme="minorEastAsia" w:cs="等线" w:hint="eastAsia"/>
                <w:szCs w:val="21"/>
              </w:rPr>
              <w:t>9</w:t>
            </w:r>
            <w:r>
              <w:rPr>
                <w:rFonts w:asciiTheme="minorEastAsia" w:hAnsiTheme="minorEastAsia" w:cs="等线" w:hint="eastAsia"/>
                <w:szCs w:val="21"/>
              </w:rPr>
              <w:t>、系统可无缝固定多种同品牌超声类型模型，所有模型均支持各种临床真实超声设备检查与诊断使用，模型可深度固定于台面中，操作过程模型不会产生位移，超声影像同步投放在其中之一的显示屏幕上，各类超声检查模型切换简单易用，可匹配无缝固定模型包括如下：</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szCs w:val="21"/>
              </w:rPr>
              <w:t>（</w:t>
            </w:r>
            <w:r>
              <w:rPr>
                <w:rFonts w:asciiTheme="minorEastAsia" w:hAnsiTheme="minorEastAsia" w:cs="等线" w:hint="eastAsia"/>
                <w:szCs w:val="21"/>
              </w:rPr>
              <w:t>1</w:t>
            </w:r>
            <w:r>
              <w:rPr>
                <w:rFonts w:asciiTheme="minorEastAsia" w:hAnsiTheme="minorEastAsia" w:cs="等线" w:hint="eastAsia"/>
                <w:szCs w:val="21"/>
              </w:rPr>
              <w:t>）同品牌腹部超声检查模型</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szCs w:val="21"/>
              </w:rPr>
              <w:t>（</w:t>
            </w:r>
            <w:r>
              <w:rPr>
                <w:rFonts w:asciiTheme="minorEastAsia" w:hAnsiTheme="minorEastAsia" w:cs="等线" w:hint="eastAsia"/>
                <w:szCs w:val="21"/>
              </w:rPr>
              <w:t>2</w:t>
            </w:r>
            <w:r>
              <w:rPr>
                <w:rFonts w:asciiTheme="minorEastAsia" w:hAnsiTheme="minorEastAsia" w:cs="等线" w:hint="eastAsia"/>
                <w:szCs w:val="21"/>
              </w:rPr>
              <w:t>）产</w:t>
            </w:r>
            <w:r>
              <w:rPr>
                <w:rFonts w:asciiTheme="minorEastAsia" w:hAnsiTheme="minorEastAsia" w:cs="等线" w:hint="eastAsia"/>
                <w:szCs w:val="21"/>
              </w:rPr>
              <w:t>科</w:t>
            </w:r>
            <w:r>
              <w:rPr>
                <w:rFonts w:asciiTheme="minorEastAsia" w:hAnsiTheme="minorEastAsia" w:cs="等线" w:hint="eastAsia"/>
                <w:szCs w:val="21"/>
              </w:rPr>
              <w:t>胎儿超声检查模型</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szCs w:val="21"/>
              </w:rPr>
              <w:t>（</w:t>
            </w:r>
            <w:r>
              <w:rPr>
                <w:rFonts w:asciiTheme="minorEastAsia" w:hAnsiTheme="minorEastAsia" w:cs="等线" w:hint="eastAsia"/>
                <w:szCs w:val="21"/>
              </w:rPr>
              <w:t>3</w:t>
            </w:r>
            <w:r>
              <w:rPr>
                <w:rFonts w:asciiTheme="minorEastAsia" w:hAnsiTheme="minorEastAsia" w:cs="等线" w:hint="eastAsia"/>
                <w:szCs w:val="21"/>
              </w:rPr>
              <w:t>）盆腔与阴道超声检查模型</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szCs w:val="21"/>
              </w:rPr>
              <w:t>3.10</w:t>
            </w:r>
            <w:r>
              <w:rPr>
                <w:rFonts w:asciiTheme="minorEastAsia" w:hAnsiTheme="minorEastAsia" w:cs="等线" w:hint="eastAsia"/>
                <w:szCs w:val="21"/>
              </w:rPr>
              <w:t>、整套系统可进行超声思维训练、考核及标准病例库的学习。</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szCs w:val="21"/>
              </w:rPr>
              <w:t>▲</w:t>
            </w:r>
            <w:r>
              <w:rPr>
                <w:rFonts w:asciiTheme="minorEastAsia" w:hAnsiTheme="minorEastAsia" w:cs="等线" w:hint="eastAsia"/>
                <w:szCs w:val="21"/>
              </w:rPr>
              <w:t>3.11</w:t>
            </w:r>
            <w:r>
              <w:rPr>
                <w:rFonts w:asciiTheme="minorEastAsia" w:hAnsiTheme="minorEastAsia" w:cs="等线" w:hint="eastAsia"/>
                <w:szCs w:val="21"/>
              </w:rPr>
              <w:t>、具有教师端管理权限、可连接局域网构建教师端与学生端，并支持教师权限进行管理与示范教学或考核使用。</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szCs w:val="21"/>
              </w:rPr>
              <w:t>▲</w:t>
            </w:r>
            <w:r>
              <w:rPr>
                <w:rFonts w:asciiTheme="minorEastAsia" w:hAnsiTheme="minorEastAsia" w:cs="等线" w:hint="eastAsia"/>
                <w:szCs w:val="21"/>
              </w:rPr>
              <w:t>3.12</w:t>
            </w:r>
            <w:r>
              <w:rPr>
                <w:rFonts w:asciiTheme="minorEastAsia" w:hAnsiTheme="minorEastAsia" w:cs="等线" w:hint="eastAsia"/>
                <w:szCs w:val="21"/>
              </w:rPr>
              <w:t>、系统支持由一个服务器控制多个学生端设备，方便在群体教学或考核的情况下使用。</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szCs w:val="21"/>
              </w:rPr>
              <w:t>▲</w:t>
            </w:r>
            <w:r>
              <w:rPr>
                <w:rFonts w:asciiTheme="minorEastAsia" w:hAnsiTheme="minorEastAsia" w:cs="等线" w:hint="eastAsia"/>
                <w:szCs w:val="21"/>
              </w:rPr>
              <w:t>3.13</w:t>
            </w:r>
            <w:r>
              <w:rPr>
                <w:rFonts w:asciiTheme="minorEastAsia" w:hAnsiTheme="minorEastAsia" w:cs="等线" w:hint="eastAsia"/>
                <w:szCs w:val="21"/>
              </w:rPr>
              <w:t>、系统内具有全程录制和分步骤录制两种方式，可全程录制学生在训练或者考核过程中的全部流程；系统也可以进行分步骤录制，根据学生操作的每一个步骤，进行单独步骤录制，方便可在后台成绩管理模块进行查看及调用。</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szCs w:val="21"/>
              </w:rPr>
              <w:t>▲</w:t>
            </w:r>
            <w:r>
              <w:rPr>
                <w:rFonts w:asciiTheme="minorEastAsia" w:hAnsiTheme="minorEastAsia" w:cs="等线" w:hint="eastAsia"/>
                <w:szCs w:val="21"/>
              </w:rPr>
              <w:t>3.14</w:t>
            </w:r>
            <w:r>
              <w:rPr>
                <w:rFonts w:asciiTheme="minorEastAsia" w:hAnsiTheme="minorEastAsia" w:cs="等线" w:hint="eastAsia"/>
                <w:szCs w:val="21"/>
              </w:rPr>
              <w:t>、系统支持竞赛模式，使用竞赛客户端实现多人无线评估功能。</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szCs w:val="21"/>
              </w:rPr>
              <w:t>（</w:t>
            </w:r>
            <w:r>
              <w:rPr>
                <w:rFonts w:asciiTheme="minorEastAsia" w:hAnsiTheme="minorEastAsia" w:cs="等线" w:hint="eastAsia"/>
                <w:szCs w:val="21"/>
              </w:rPr>
              <w:t>1</w:t>
            </w:r>
            <w:r>
              <w:rPr>
                <w:rFonts w:asciiTheme="minorEastAsia" w:hAnsiTheme="minorEastAsia" w:cs="等线" w:hint="eastAsia"/>
                <w:szCs w:val="21"/>
              </w:rPr>
              <w:t>）系统支持通过考官账号、密码登录，支持记住密码功能，方便下次登录操作；</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szCs w:val="21"/>
              </w:rPr>
              <w:t>（</w:t>
            </w:r>
            <w:r>
              <w:rPr>
                <w:rFonts w:asciiTheme="minorEastAsia" w:hAnsiTheme="minorEastAsia" w:cs="等线" w:hint="eastAsia"/>
                <w:szCs w:val="21"/>
              </w:rPr>
              <w:t>2</w:t>
            </w:r>
            <w:r>
              <w:rPr>
                <w:rFonts w:asciiTheme="minorEastAsia" w:hAnsiTheme="minorEastAsia" w:cs="等线" w:hint="eastAsia"/>
                <w:szCs w:val="21"/>
              </w:rPr>
              <w:t>）系统监考首页会详细显示出考试的相关信息，包括：考试名称、考试时长、考试分值支持在搜索栏进行关键词搜索，选择进行评分的考试场次，进入到选择考生考试界面；</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szCs w:val="21"/>
              </w:rPr>
              <w:t>（</w:t>
            </w:r>
            <w:r>
              <w:rPr>
                <w:rFonts w:asciiTheme="minorEastAsia" w:hAnsiTheme="minorEastAsia" w:cs="等线" w:hint="eastAsia"/>
                <w:szCs w:val="21"/>
              </w:rPr>
              <w:t>3</w:t>
            </w:r>
            <w:r>
              <w:rPr>
                <w:rFonts w:asciiTheme="minorEastAsia" w:hAnsiTheme="minorEastAsia" w:cs="等线" w:hint="eastAsia"/>
                <w:szCs w:val="21"/>
              </w:rPr>
              <w:t>）考生选择界面通过列表形式显示，可详细查看到需要评分的学员的详细信息，包括：考生姓名、考生身份证号，同时也支持关键词搜索功能，方便操作者进行精确搜索，系统支持显示待考人数。</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szCs w:val="21"/>
              </w:rPr>
              <w:t>（</w:t>
            </w:r>
            <w:r>
              <w:rPr>
                <w:rFonts w:asciiTheme="minorEastAsia" w:hAnsiTheme="minorEastAsia" w:cs="等线" w:hint="eastAsia"/>
                <w:szCs w:val="21"/>
              </w:rPr>
              <w:t>4</w:t>
            </w:r>
            <w:r>
              <w:rPr>
                <w:rFonts w:asciiTheme="minorEastAsia" w:hAnsiTheme="minorEastAsia" w:cs="等线" w:hint="eastAsia"/>
                <w:szCs w:val="21"/>
              </w:rPr>
              <w:t>）系统支持考前学员身份验证，包括：姓名、性别、身份证号、学校、专业，如果核对正确点击确定即可开始进行评分。</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szCs w:val="21"/>
              </w:rPr>
              <w:t>（</w:t>
            </w:r>
            <w:r>
              <w:rPr>
                <w:rFonts w:asciiTheme="minorEastAsia" w:hAnsiTheme="minorEastAsia" w:cs="等线" w:hint="eastAsia"/>
                <w:szCs w:val="21"/>
              </w:rPr>
              <w:t>5</w:t>
            </w:r>
            <w:r>
              <w:rPr>
                <w:rFonts w:asciiTheme="minorEastAsia" w:hAnsiTheme="minorEastAsia" w:cs="等线" w:hint="eastAsia"/>
                <w:szCs w:val="21"/>
              </w:rPr>
              <w:t>）系统支持考试计时，评分界面会依据设定的考试时长倒计时，学员总得分会依据操作者的增扣分实时汇总，操作者可根据学员的操作对评分项的每一项内容进行加分、扣分。</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szCs w:val="21"/>
              </w:rPr>
              <w:t>（</w:t>
            </w:r>
            <w:r>
              <w:rPr>
                <w:rFonts w:asciiTheme="minorEastAsia" w:hAnsiTheme="minorEastAsia" w:cs="等线" w:hint="eastAsia"/>
                <w:szCs w:val="21"/>
              </w:rPr>
              <w:t>6</w:t>
            </w:r>
            <w:r>
              <w:rPr>
                <w:rFonts w:asciiTheme="minorEastAsia" w:hAnsiTheme="minorEastAsia" w:cs="等线" w:hint="eastAsia"/>
                <w:szCs w:val="21"/>
              </w:rPr>
              <w:t>）系统支持多种评分方式，平均分，权重分，截尾平均分等。</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szCs w:val="21"/>
              </w:rPr>
              <w:t>（</w:t>
            </w:r>
            <w:r>
              <w:rPr>
                <w:rFonts w:asciiTheme="minorEastAsia" w:hAnsiTheme="minorEastAsia" w:cs="等线" w:hint="eastAsia"/>
                <w:szCs w:val="21"/>
              </w:rPr>
              <w:t>7</w:t>
            </w:r>
            <w:r>
              <w:rPr>
                <w:rFonts w:asciiTheme="minorEastAsia" w:hAnsiTheme="minorEastAsia" w:cs="等线" w:hint="eastAsia"/>
                <w:szCs w:val="21"/>
              </w:rPr>
              <w:t>）系统支持提交评分前，监考官可对每项评分内容的得分情况进行统计查看。</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szCs w:val="21"/>
              </w:rPr>
              <w:t>（</w:t>
            </w:r>
            <w:r>
              <w:rPr>
                <w:rFonts w:asciiTheme="minorEastAsia" w:hAnsiTheme="minorEastAsia" w:cs="等线" w:hint="eastAsia"/>
                <w:szCs w:val="21"/>
              </w:rPr>
              <w:t>8</w:t>
            </w:r>
            <w:r>
              <w:rPr>
                <w:rFonts w:asciiTheme="minorEastAsia" w:hAnsiTheme="minorEastAsia" w:cs="等线" w:hint="eastAsia"/>
                <w:szCs w:val="21"/>
              </w:rPr>
              <w:t>）系统支持两种评分模式：一对一考核评分，多对一考核评分；可实现多人无线评估，实现不同情况下考核。</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szCs w:val="21"/>
              </w:rPr>
              <w:t>（</w:t>
            </w:r>
            <w:r>
              <w:rPr>
                <w:rFonts w:asciiTheme="minorEastAsia" w:hAnsiTheme="minorEastAsia" w:cs="等线" w:hint="eastAsia"/>
                <w:szCs w:val="21"/>
              </w:rPr>
              <w:t>9</w:t>
            </w:r>
            <w:r>
              <w:rPr>
                <w:rFonts w:asciiTheme="minorEastAsia" w:hAnsiTheme="minorEastAsia" w:cs="等线" w:hint="eastAsia"/>
                <w:szCs w:val="21"/>
              </w:rPr>
              <w:t>）系统支持设置步进值，可精确到</w:t>
            </w:r>
            <w:r>
              <w:rPr>
                <w:rFonts w:asciiTheme="minorEastAsia" w:hAnsiTheme="minorEastAsia" w:cs="等线" w:hint="eastAsia"/>
                <w:szCs w:val="21"/>
              </w:rPr>
              <w:t>0.1</w:t>
            </w:r>
            <w:r>
              <w:rPr>
                <w:rFonts w:asciiTheme="minorEastAsia" w:hAnsiTheme="minorEastAsia" w:cs="等线" w:hint="eastAsia"/>
                <w:szCs w:val="21"/>
              </w:rPr>
              <w:t>分，实现精细化评分。</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szCs w:val="21"/>
              </w:rPr>
              <w:t>▲</w:t>
            </w:r>
            <w:r>
              <w:rPr>
                <w:rFonts w:asciiTheme="minorEastAsia" w:hAnsiTheme="minorEastAsia" w:cs="等线" w:hint="eastAsia"/>
                <w:szCs w:val="21"/>
              </w:rPr>
              <w:t>3.15</w:t>
            </w:r>
            <w:r>
              <w:rPr>
                <w:rFonts w:asciiTheme="minorEastAsia" w:hAnsiTheme="minorEastAsia" w:cs="等线" w:hint="eastAsia"/>
                <w:szCs w:val="21"/>
              </w:rPr>
              <w:t>、教师端</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szCs w:val="21"/>
              </w:rPr>
              <w:t>（</w:t>
            </w:r>
            <w:r>
              <w:rPr>
                <w:rFonts w:asciiTheme="minorEastAsia" w:hAnsiTheme="minorEastAsia" w:cs="等线" w:hint="eastAsia"/>
                <w:szCs w:val="21"/>
              </w:rPr>
              <w:t>1</w:t>
            </w:r>
            <w:r>
              <w:rPr>
                <w:rFonts w:asciiTheme="minorEastAsia" w:hAnsiTheme="minorEastAsia" w:cs="等线" w:hint="eastAsia"/>
                <w:szCs w:val="21"/>
              </w:rPr>
              <w:t>）系统可以自主编辑病例、病例步骤及考试试卷，包括考核模式下、训练</w:t>
            </w:r>
            <w:r>
              <w:rPr>
                <w:rFonts w:asciiTheme="minorEastAsia" w:hAnsiTheme="minorEastAsia" w:cs="等线" w:hint="eastAsia"/>
                <w:szCs w:val="21"/>
              </w:rPr>
              <w:lastRenderedPageBreak/>
              <w:t>模式下的病例、病例步骤及考试试卷自主编辑和添加。方便后期的病例及步骤的维护与添加。</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szCs w:val="21"/>
              </w:rPr>
              <w:t>（</w:t>
            </w:r>
            <w:r>
              <w:rPr>
                <w:rFonts w:asciiTheme="minorEastAsia" w:hAnsiTheme="minorEastAsia" w:cs="等线" w:hint="eastAsia"/>
                <w:szCs w:val="21"/>
              </w:rPr>
              <w:t>2</w:t>
            </w:r>
            <w:r>
              <w:rPr>
                <w:rFonts w:asciiTheme="minorEastAsia" w:hAnsiTheme="minorEastAsia" w:cs="等线" w:hint="eastAsia"/>
                <w:szCs w:val="21"/>
              </w:rPr>
              <w:t>）系统带有标准病例库课程，可自主编辑标准病例库及步骤。学生可通过客户端点击标准病例库模式进行学习，模式内包含操作步骤及步骤文字描述，让学生更直观的了解学习标准病例课程。</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szCs w:val="21"/>
              </w:rPr>
              <w:t>（</w:t>
            </w:r>
            <w:r>
              <w:rPr>
                <w:rFonts w:asciiTheme="minorEastAsia" w:hAnsiTheme="minorEastAsia" w:cs="等线" w:hint="eastAsia"/>
                <w:szCs w:val="21"/>
              </w:rPr>
              <w:t>3</w:t>
            </w:r>
            <w:r>
              <w:rPr>
                <w:rFonts w:asciiTheme="minorEastAsia" w:hAnsiTheme="minorEastAsia" w:cs="等线" w:hint="eastAsia"/>
                <w:szCs w:val="21"/>
              </w:rPr>
              <w:t>）系统内含有学生成绩管理系统，可查看学生考试成绩及训练成绩，也可调出录制的视频，方便后期成绩的追溯。</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szCs w:val="21"/>
              </w:rPr>
              <w:t>（</w:t>
            </w:r>
            <w:r>
              <w:rPr>
                <w:rFonts w:asciiTheme="minorEastAsia" w:hAnsiTheme="minorEastAsia" w:cs="等线" w:hint="eastAsia"/>
                <w:szCs w:val="21"/>
              </w:rPr>
              <w:t>4</w:t>
            </w:r>
            <w:r>
              <w:rPr>
                <w:rFonts w:asciiTheme="minorEastAsia" w:hAnsiTheme="minorEastAsia" w:cs="等线" w:hint="eastAsia"/>
                <w:szCs w:val="21"/>
              </w:rPr>
              <w:t>）教师端竞赛管理模块包含竞赛病历管理、竞赛病例步骤管理、竞赛试卷管理三部分内容；</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szCs w:val="21"/>
              </w:rPr>
              <w:t>（</w:t>
            </w:r>
            <w:r>
              <w:rPr>
                <w:rFonts w:asciiTheme="minorEastAsia" w:hAnsiTheme="minorEastAsia" w:cs="等线" w:hint="eastAsia"/>
                <w:szCs w:val="21"/>
              </w:rPr>
              <w:t>5</w:t>
            </w:r>
            <w:r>
              <w:rPr>
                <w:rFonts w:asciiTheme="minorEastAsia" w:hAnsiTheme="minorEastAsia" w:cs="等线" w:hint="eastAsia"/>
                <w:szCs w:val="21"/>
              </w:rPr>
              <w:t>）竞赛病例模块可进行病例的增加和删除，支持在病例内编辑病例、病例步骤等</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szCs w:val="21"/>
              </w:rPr>
              <w:t>（</w:t>
            </w:r>
            <w:r>
              <w:rPr>
                <w:rFonts w:asciiTheme="minorEastAsia" w:hAnsiTheme="minorEastAsia" w:cs="等线" w:hint="eastAsia"/>
                <w:szCs w:val="21"/>
              </w:rPr>
              <w:t>6</w:t>
            </w:r>
            <w:r>
              <w:rPr>
                <w:rFonts w:asciiTheme="minorEastAsia" w:hAnsiTheme="minorEastAsia" w:cs="等线" w:hint="eastAsia"/>
                <w:szCs w:val="21"/>
              </w:rPr>
              <w:t>）竞赛病例步骤管理可进行病例步骤的增加和删除，以及编辑功能；</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szCs w:val="21"/>
              </w:rPr>
              <w:t>（</w:t>
            </w:r>
            <w:r>
              <w:rPr>
                <w:rFonts w:asciiTheme="minorEastAsia" w:hAnsiTheme="minorEastAsia" w:cs="等线" w:hint="eastAsia"/>
                <w:szCs w:val="21"/>
              </w:rPr>
              <w:t>7</w:t>
            </w:r>
            <w:r>
              <w:rPr>
                <w:rFonts w:asciiTheme="minorEastAsia" w:hAnsiTheme="minorEastAsia" w:cs="等线" w:hint="eastAsia"/>
                <w:szCs w:val="21"/>
              </w:rPr>
              <w:t>）竞赛病例步骤管理内可进行切面分值和单个步骤得分的分值的编辑管理；以及评分项的评分顺序；</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pPr>
            <w:r>
              <w:rPr>
                <w:rFonts w:asciiTheme="minorEastAsia" w:hAnsiTheme="minorEastAsia" w:cs="等线" w:hint="eastAsia"/>
                <w:szCs w:val="21"/>
              </w:rPr>
              <w:t>（</w:t>
            </w:r>
            <w:r>
              <w:rPr>
                <w:rFonts w:asciiTheme="minorEastAsia" w:hAnsiTheme="minorEastAsia" w:cs="等线" w:hint="eastAsia"/>
                <w:szCs w:val="21"/>
              </w:rPr>
              <w:t>8</w:t>
            </w:r>
            <w:r>
              <w:rPr>
                <w:rFonts w:asciiTheme="minorEastAsia" w:hAnsiTheme="minorEastAsia" w:cs="等线" w:hint="eastAsia"/>
                <w:szCs w:val="21"/>
              </w:rPr>
              <w:t>）竞赛试卷管理可进行竞赛的发布及编辑，包含考生选择、开放时间、考试名称、考试分数、考试时长、及格分数和及格分和评分步长值及评分方式所有功能的编辑。</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asciiTheme="minorEastAsia" w:hAnsiTheme="minorEastAsia" w:cs="等线" w:hint="eastAsia"/>
                <w:szCs w:val="21"/>
              </w:rPr>
              <w:t>（</w:t>
            </w:r>
            <w:r>
              <w:rPr>
                <w:rFonts w:asciiTheme="minorEastAsia" w:hAnsiTheme="minorEastAsia" w:cs="等线" w:hint="eastAsia"/>
                <w:szCs w:val="21"/>
              </w:rPr>
              <w:t>9</w:t>
            </w:r>
            <w:r>
              <w:rPr>
                <w:rFonts w:asciiTheme="minorEastAsia" w:hAnsiTheme="minorEastAsia" w:cs="等线" w:hint="eastAsia"/>
                <w:szCs w:val="21"/>
              </w:rPr>
              <w:t>）竞赛试卷管理可在编辑界面内选择竞赛病例模块中的病例；</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asciiTheme="minorEastAsia" w:hAnsiTheme="minorEastAsia" w:cs="等线" w:hint="eastAsia"/>
                <w:szCs w:val="21"/>
              </w:rPr>
              <w:t>（</w:t>
            </w:r>
            <w:r>
              <w:rPr>
                <w:rFonts w:asciiTheme="minorEastAsia" w:hAnsiTheme="minorEastAsia" w:cs="等线" w:hint="eastAsia"/>
                <w:szCs w:val="21"/>
              </w:rPr>
              <w:t>10</w:t>
            </w:r>
            <w:r>
              <w:rPr>
                <w:rFonts w:asciiTheme="minorEastAsia" w:hAnsiTheme="minorEastAsia" w:cs="等线" w:hint="eastAsia"/>
                <w:szCs w:val="21"/>
              </w:rPr>
              <w:t>）系统支持添加任意多个考官及编辑考官评分权重比，实现精细化评分；</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asciiTheme="minorEastAsia" w:hAnsiTheme="minorEastAsia" w:cs="等线" w:hint="eastAsia"/>
                <w:szCs w:val="21"/>
              </w:rPr>
              <w:t>（</w:t>
            </w:r>
            <w:r>
              <w:rPr>
                <w:rFonts w:asciiTheme="minorEastAsia" w:hAnsiTheme="minorEastAsia" w:cs="等线" w:hint="eastAsia"/>
                <w:szCs w:val="21"/>
              </w:rPr>
              <w:t>11</w:t>
            </w:r>
            <w:r>
              <w:rPr>
                <w:rFonts w:asciiTheme="minorEastAsia" w:hAnsiTheme="minorEastAsia" w:cs="等线" w:hint="eastAsia"/>
                <w:szCs w:val="21"/>
              </w:rPr>
              <w:t>）系统支持添加多个病例进行考核，可调整病例考核顺序，实现同时进行多个病例考核。</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asciiTheme="minorEastAsia" w:hAnsiTheme="minorEastAsia" w:cs="等线" w:hint="eastAsia"/>
                <w:szCs w:val="21"/>
              </w:rPr>
              <w:t>3.16</w:t>
            </w:r>
            <w:r>
              <w:rPr>
                <w:rFonts w:asciiTheme="minorEastAsia" w:hAnsiTheme="minorEastAsia" w:cs="等线" w:hint="eastAsia"/>
                <w:szCs w:val="21"/>
              </w:rPr>
              <w:t>、学生端</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asciiTheme="minorEastAsia" w:hAnsiTheme="minorEastAsia" w:cs="等线" w:hint="eastAsia"/>
                <w:szCs w:val="21"/>
              </w:rPr>
              <w:t>（</w:t>
            </w:r>
            <w:r>
              <w:rPr>
                <w:rFonts w:asciiTheme="minorEastAsia" w:hAnsiTheme="minorEastAsia" w:cs="等线" w:hint="eastAsia"/>
                <w:szCs w:val="21"/>
              </w:rPr>
              <w:t>1</w:t>
            </w:r>
            <w:r>
              <w:rPr>
                <w:rFonts w:asciiTheme="minorEastAsia" w:hAnsiTheme="minorEastAsia" w:cs="等线" w:hint="eastAsia"/>
                <w:szCs w:val="21"/>
              </w:rPr>
              <w:t>）系统内分为训练模式、考核模式、标准病例库模式。训练模式下，学生可通过选择各个科室内的病例进行操作训练，可录制整个流程并记录，方便后期查看学习；考核模式下，学生通过老师准备的病例试题来进行考核，老师通过软件实时进行评分，可全程录制学生的整个操作流程，方便后期调用管理；标准病例库模式下，学生可选择各个科室的标准病例进行学习，包括操作步骤及详细的文字描述供学生学习。</w:t>
            </w:r>
            <w:r>
              <w:rPr>
                <w:rFonts w:asciiTheme="minorEastAsia" w:hAnsiTheme="minorEastAsia" w:cs="等线" w:hint="eastAsia"/>
                <w:szCs w:val="21"/>
              </w:rPr>
              <w:t xml:space="preserve"> </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asciiTheme="minorEastAsia" w:hAnsiTheme="minorEastAsia" w:cs="等线" w:hint="eastAsia"/>
                <w:szCs w:val="21"/>
              </w:rPr>
              <w:t>▲</w:t>
            </w:r>
            <w:r>
              <w:rPr>
                <w:rFonts w:asciiTheme="minorEastAsia" w:hAnsiTheme="minorEastAsia" w:cs="等线" w:hint="eastAsia"/>
                <w:szCs w:val="21"/>
              </w:rPr>
              <w:t>（</w:t>
            </w:r>
            <w:r>
              <w:rPr>
                <w:rFonts w:asciiTheme="minorEastAsia" w:hAnsiTheme="minorEastAsia" w:cs="等线" w:hint="eastAsia"/>
                <w:szCs w:val="21"/>
              </w:rPr>
              <w:t>2</w:t>
            </w:r>
            <w:r>
              <w:rPr>
                <w:rFonts w:asciiTheme="minorEastAsia" w:hAnsiTheme="minorEastAsia" w:cs="等线" w:hint="eastAsia"/>
                <w:szCs w:val="21"/>
              </w:rPr>
              <w:t>）系统内带有截图编辑功能，在训练或考核的情况下，可随时进行截图，并可对截图进行文字编辑或符号标记等，方便后期查看或用于</w:t>
            </w:r>
            <w:r>
              <w:rPr>
                <w:rFonts w:asciiTheme="minorEastAsia" w:hAnsiTheme="minorEastAsia" w:cs="等线" w:hint="eastAsia"/>
                <w:szCs w:val="21"/>
              </w:rPr>
              <w:t>PPT</w:t>
            </w:r>
            <w:r>
              <w:rPr>
                <w:rFonts w:asciiTheme="minorEastAsia" w:hAnsiTheme="minorEastAsia" w:cs="等线" w:hint="eastAsia"/>
                <w:szCs w:val="21"/>
              </w:rPr>
              <w:t>教学使用。</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asciiTheme="minorEastAsia" w:hAnsiTheme="minorEastAsia" w:cs="等线" w:hint="eastAsia"/>
                <w:szCs w:val="21"/>
              </w:rPr>
              <w:t>▲（</w:t>
            </w:r>
            <w:r>
              <w:rPr>
                <w:rFonts w:asciiTheme="minorEastAsia" w:hAnsiTheme="minorEastAsia" w:cs="等线" w:hint="eastAsia"/>
                <w:szCs w:val="21"/>
              </w:rPr>
              <w:t>3</w:t>
            </w:r>
            <w:r>
              <w:rPr>
                <w:rFonts w:asciiTheme="minorEastAsia" w:hAnsiTheme="minorEastAsia" w:cs="等线" w:hint="eastAsia"/>
                <w:szCs w:val="21"/>
              </w:rPr>
              <w:t>）系统在训练和考核模式下，具有标准教学课件及标准教学视频，学生可通过点击标准教学视频、及标准教学课件来进行学习。</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asciiTheme="minorEastAsia" w:hAnsiTheme="minorEastAsia" w:cs="等线" w:hint="eastAsia"/>
                <w:szCs w:val="21"/>
              </w:rPr>
              <w:t>（</w:t>
            </w:r>
            <w:r>
              <w:rPr>
                <w:rFonts w:asciiTheme="minorEastAsia" w:hAnsiTheme="minorEastAsia" w:cs="等线" w:hint="eastAsia"/>
                <w:szCs w:val="21"/>
              </w:rPr>
              <w:t>4</w:t>
            </w:r>
            <w:r>
              <w:rPr>
                <w:rFonts w:asciiTheme="minorEastAsia" w:hAnsiTheme="minorEastAsia" w:cs="等线" w:hint="eastAsia"/>
                <w:szCs w:val="21"/>
              </w:rPr>
              <w:t>）系统内带有切面要求及手法要求，并配有标准切面图片、切面视频和手法图片、手法视频。学生在训练或考核过程中可通过查看切面及手法的图片或视频来进行操作。</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asciiTheme="minorEastAsia" w:hAnsiTheme="minorEastAsia" w:cs="等线" w:hint="eastAsia"/>
                <w:szCs w:val="21"/>
              </w:rPr>
              <w:t>5</w:t>
            </w:r>
            <w:r>
              <w:rPr>
                <w:rFonts w:asciiTheme="minorEastAsia" w:hAnsiTheme="minorEastAsia" w:cs="等线"/>
                <w:szCs w:val="21"/>
              </w:rPr>
              <w:t>.</w:t>
            </w:r>
            <w:r>
              <w:rPr>
                <w:rFonts w:asciiTheme="minorEastAsia" w:hAnsiTheme="minorEastAsia" w:cs="等线" w:hint="eastAsia"/>
                <w:szCs w:val="21"/>
              </w:rPr>
              <w:t>训练项目</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asciiTheme="minorEastAsia" w:hAnsiTheme="minorEastAsia" w:cs="等线" w:hint="eastAsia"/>
                <w:szCs w:val="21"/>
              </w:rPr>
              <w:t>4</w:t>
            </w:r>
            <w:r>
              <w:rPr>
                <w:rFonts w:asciiTheme="minorEastAsia" w:hAnsiTheme="minorEastAsia" w:cs="等线" w:hint="eastAsia"/>
                <w:szCs w:val="21"/>
              </w:rPr>
              <w:t>.1</w:t>
            </w:r>
            <w:r>
              <w:rPr>
                <w:rFonts w:asciiTheme="minorEastAsia" w:hAnsiTheme="minorEastAsia" w:cs="等线" w:hint="eastAsia"/>
                <w:szCs w:val="21"/>
              </w:rPr>
              <w:t>、设备和探头操作方法</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asciiTheme="minorEastAsia" w:hAnsiTheme="minorEastAsia" w:cs="等线" w:hint="eastAsia"/>
                <w:szCs w:val="21"/>
              </w:rPr>
              <w:t>4</w:t>
            </w:r>
            <w:r>
              <w:rPr>
                <w:rFonts w:asciiTheme="minorEastAsia" w:hAnsiTheme="minorEastAsia" w:cs="等线" w:hint="eastAsia"/>
                <w:szCs w:val="21"/>
              </w:rPr>
              <w:t>.2</w:t>
            </w:r>
            <w:r>
              <w:rPr>
                <w:rFonts w:asciiTheme="minorEastAsia" w:hAnsiTheme="minorEastAsia" w:cs="等线" w:hint="eastAsia"/>
                <w:szCs w:val="21"/>
              </w:rPr>
              <w:t>、基本的腹部超声扫查方法</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asciiTheme="minorEastAsia" w:hAnsiTheme="minorEastAsia" w:cs="等线" w:hint="eastAsia"/>
                <w:szCs w:val="21"/>
              </w:rPr>
              <w:t>4</w:t>
            </w:r>
            <w:r>
              <w:rPr>
                <w:rFonts w:asciiTheme="minorEastAsia" w:hAnsiTheme="minorEastAsia" w:cs="等线" w:hint="eastAsia"/>
                <w:szCs w:val="21"/>
              </w:rPr>
              <w:t>.3</w:t>
            </w:r>
            <w:r>
              <w:rPr>
                <w:rFonts w:asciiTheme="minorEastAsia" w:hAnsiTheme="minorEastAsia" w:cs="等线" w:hint="eastAsia"/>
                <w:szCs w:val="21"/>
              </w:rPr>
              <w:t>、超声下横断面解剖图像判读</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asciiTheme="minorEastAsia" w:hAnsiTheme="minorEastAsia" w:cs="等线" w:hint="eastAsia"/>
                <w:szCs w:val="21"/>
              </w:rPr>
              <w:t>4</w:t>
            </w:r>
            <w:r>
              <w:rPr>
                <w:rFonts w:asciiTheme="minorEastAsia" w:hAnsiTheme="minorEastAsia" w:cs="等线" w:hint="eastAsia"/>
                <w:szCs w:val="21"/>
              </w:rPr>
              <w:t>.4</w:t>
            </w:r>
            <w:r>
              <w:rPr>
                <w:rFonts w:asciiTheme="minorEastAsia" w:hAnsiTheme="minorEastAsia" w:cs="等线" w:hint="eastAsia"/>
                <w:szCs w:val="21"/>
              </w:rPr>
              <w:t>、各器官超声扫查演示和训练</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asciiTheme="minorEastAsia" w:hAnsiTheme="minorEastAsia" w:cs="等线" w:hint="eastAsia"/>
                <w:szCs w:val="21"/>
              </w:rPr>
              <w:t>4</w:t>
            </w:r>
            <w:r>
              <w:rPr>
                <w:rFonts w:asciiTheme="minorEastAsia" w:hAnsiTheme="minorEastAsia" w:cs="等线" w:hint="eastAsia"/>
                <w:szCs w:val="21"/>
              </w:rPr>
              <w:t>.5</w:t>
            </w:r>
            <w:r>
              <w:rPr>
                <w:rFonts w:asciiTheme="minorEastAsia" w:hAnsiTheme="minorEastAsia" w:cs="等线" w:hint="eastAsia"/>
                <w:szCs w:val="21"/>
              </w:rPr>
              <w:t>、肝脏的库氏分段定位</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asciiTheme="minorEastAsia" w:hAnsiTheme="minorEastAsia" w:cs="等线" w:hint="eastAsia"/>
                <w:szCs w:val="21"/>
              </w:rPr>
              <w:t>4.6</w:t>
            </w:r>
            <w:r>
              <w:rPr>
                <w:rFonts w:asciiTheme="minorEastAsia" w:hAnsiTheme="minorEastAsia" w:cs="等线" w:hint="eastAsia"/>
                <w:szCs w:val="21"/>
              </w:rPr>
              <w:t>、超声教学训练的评估与考核</w:t>
            </w:r>
          </w:p>
        </w:tc>
      </w:tr>
      <w:tr w:rsidR="00872655">
        <w:trPr>
          <w:trHeight w:val="284"/>
          <w:jc w:val="center"/>
        </w:trPr>
        <w:tc>
          <w:tcPr>
            <w:tcW w:w="660" w:type="dxa"/>
            <w:vMerge w:val="restart"/>
            <w:shd w:val="clear" w:color="000000" w:fill="FFFFFF"/>
            <w:vAlign w:val="center"/>
          </w:tcPr>
          <w:p w:rsidR="00872655" w:rsidRDefault="00E12A12">
            <w:pPr>
              <w:widowControl/>
              <w:jc w:val="left"/>
              <w:rPr>
                <w:rFonts w:ascii="宋体" w:hAnsi="宋体" w:cs="宋体"/>
                <w:b/>
                <w:bCs/>
                <w:color w:val="3F3F3F"/>
                <w:kern w:val="0"/>
                <w:sz w:val="22"/>
              </w:rPr>
            </w:pPr>
            <w:r>
              <w:rPr>
                <w:rFonts w:ascii="宋体" w:hAnsi="宋体" w:cs="宋体" w:hint="eastAsia"/>
                <w:b/>
                <w:bCs/>
                <w:color w:val="3F3F3F"/>
                <w:kern w:val="0"/>
                <w:sz w:val="22"/>
              </w:rPr>
              <w:t>6.</w:t>
            </w:r>
          </w:p>
        </w:tc>
        <w:tc>
          <w:tcPr>
            <w:tcW w:w="2555" w:type="dxa"/>
            <w:vMerge w:val="restart"/>
            <w:shd w:val="clear" w:color="000000" w:fill="FFFFFF"/>
            <w:vAlign w:val="center"/>
          </w:tcPr>
          <w:p w:rsidR="00872655" w:rsidRDefault="00E12A12">
            <w:pPr>
              <w:widowControl/>
              <w:jc w:val="center"/>
              <w:rPr>
                <w:rFonts w:ascii="宋体" w:hAnsi="宋体" w:cs="宋体"/>
                <w:b/>
                <w:bCs/>
                <w:color w:val="3F3F3F"/>
                <w:kern w:val="0"/>
                <w:sz w:val="22"/>
              </w:rPr>
            </w:pPr>
            <w:r>
              <w:rPr>
                <w:rFonts w:hint="eastAsia"/>
              </w:rPr>
              <w:t>儿童体格检查模型</w:t>
            </w: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hint="eastAsia"/>
              </w:rPr>
              <w:t>1.</w:t>
            </w:r>
            <w:r>
              <w:rPr>
                <w:rFonts w:hint="eastAsia"/>
              </w:rPr>
              <w:t>六岁男童全身护理模型</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hint="eastAsia"/>
              </w:rPr>
              <w:t>2.</w:t>
            </w:r>
            <w:r>
              <w:rPr>
                <w:rFonts w:hint="eastAsia"/>
              </w:rPr>
              <w:t>模型带有关节，可模拟搬运和牵引训练</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hint="eastAsia"/>
              </w:rPr>
              <w:t>3.</w:t>
            </w:r>
            <w:r>
              <w:rPr>
                <w:rFonts w:hint="eastAsia"/>
              </w:rPr>
              <w:t>可作更换敷料和包扎技术练习</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hint="eastAsia"/>
              </w:rPr>
              <w:t>4.</w:t>
            </w:r>
            <w:r>
              <w:rPr>
                <w:rFonts w:hint="eastAsia"/>
              </w:rPr>
              <w:t>头部有解剖标记</w:t>
            </w:r>
            <w:r>
              <w:rPr>
                <w:rFonts w:hint="eastAsia"/>
              </w:rPr>
              <w:t xml:space="preserve">, </w:t>
            </w:r>
            <w:r>
              <w:rPr>
                <w:rFonts w:hint="eastAsia"/>
              </w:rPr>
              <w:t>具有气管和食道、模拟肺部和胃部</w:t>
            </w:r>
            <w:r>
              <w:rPr>
                <w:rFonts w:hint="eastAsia"/>
              </w:rPr>
              <w:t xml:space="preserve">, </w:t>
            </w:r>
            <w:r>
              <w:rPr>
                <w:rFonts w:hint="eastAsia"/>
              </w:rPr>
              <w:t>可作下列的训练</w:t>
            </w:r>
            <w:r>
              <w:rPr>
                <w:rFonts w:hint="eastAsia"/>
              </w:rPr>
              <w:t>: </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hint="eastAsia"/>
              </w:rPr>
              <w:t>4.1</w:t>
            </w:r>
            <w:r>
              <w:rPr>
                <w:rFonts w:hint="eastAsia"/>
              </w:rPr>
              <w:t>耳朵</w:t>
            </w:r>
            <w:r>
              <w:rPr>
                <w:rFonts w:hint="eastAsia"/>
              </w:rPr>
              <w:t xml:space="preserve">, </w:t>
            </w:r>
            <w:r>
              <w:rPr>
                <w:rFonts w:hint="eastAsia"/>
              </w:rPr>
              <w:t>眼睛</w:t>
            </w:r>
            <w:r>
              <w:rPr>
                <w:rFonts w:hint="eastAsia"/>
              </w:rPr>
              <w:t xml:space="preserve">, </w:t>
            </w:r>
            <w:r>
              <w:rPr>
                <w:rFonts w:hint="eastAsia"/>
              </w:rPr>
              <w:t>鼻和口的护理</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hint="eastAsia"/>
              </w:rPr>
              <w:t>4.2</w:t>
            </w:r>
            <w:r>
              <w:rPr>
                <w:rFonts w:hint="eastAsia"/>
              </w:rPr>
              <w:t>口咽和鼻咽通气道的插入和吸引</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hint="eastAsia"/>
              </w:rPr>
              <w:t>4.3</w:t>
            </w:r>
            <w:r>
              <w:rPr>
                <w:rFonts w:hint="eastAsia"/>
              </w:rPr>
              <w:t>气管插管的插入</w:t>
            </w:r>
            <w:r>
              <w:rPr>
                <w:rFonts w:hint="eastAsia"/>
              </w:rPr>
              <w:t xml:space="preserve">, </w:t>
            </w:r>
            <w:r>
              <w:rPr>
                <w:rFonts w:hint="eastAsia"/>
              </w:rPr>
              <w:t>固定位置和护理程序</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hint="eastAsia"/>
              </w:rPr>
              <w:t>4.4</w:t>
            </w:r>
            <w:r>
              <w:rPr>
                <w:rFonts w:hint="eastAsia"/>
              </w:rPr>
              <w:t>气管切开护理和气管吸引</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hint="eastAsia"/>
              </w:rPr>
              <w:t>4.5</w:t>
            </w:r>
            <w:r>
              <w:rPr>
                <w:rFonts w:hint="eastAsia"/>
              </w:rPr>
              <w:t>不同的给氧方法</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hint="eastAsia"/>
              </w:rPr>
              <w:t>4.6</w:t>
            </w:r>
            <w:r>
              <w:rPr>
                <w:rFonts w:hint="eastAsia"/>
              </w:rPr>
              <w:t>鼻胃管插入</w:t>
            </w:r>
            <w:r>
              <w:rPr>
                <w:rFonts w:hint="eastAsia"/>
              </w:rPr>
              <w:t xml:space="preserve">, </w:t>
            </w:r>
            <w:r>
              <w:rPr>
                <w:rFonts w:hint="eastAsia"/>
              </w:rPr>
              <w:t>护理</w:t>
            </w:r>
            <w:r>
              <w:rPr>
                <w:rFonts w:hint="eastAsia"/>
              </w:rPr>
              <w:t xml:space="preserve">, </w:t>
            </w:r>
            <w:r>
              <w:rPr>
                <w:rFonts w:hint="eastAsia"/>
              </w:rPr>
              <w:t>药物使用和拔出</w:t>
            </w:r>
            <w:r>
              <w:rPr>
                <w:rFonts w:hint="eastAsia"/>
              </w:rPr>
              <w:t xml:space="preserve">, </w:t>
            </w:r>
            <w:r>
              <w:rPr>
                <w:rFonts w:hint="eastAsia"/>
              </w:rPr>
              <w:t>包括胃部灌洗和管饲</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hint="eastAsia"/>
              </w:rPr>
              <w:t>5.</w:t>
            </w:r>
            <w:r>
              <w:rPr>
                <w:rFonts w:hint="eastAsia"/>
              </w:rPr>
              <w:t>双侧大腿</w:t>
            </w:r>
            <w:r>
              <w:rPr>
                <w:rFonts w:hint="eastAsia"/>
              </w:rPr>
              <w:t xml:space="preserve">, </w:t>
            </w:r>
            <w:r>
              <w:rPr>
                <w:rFonts w:hint="eastAsia"/>
              </w:rPr>
              <w:t>臀和臀侧肌肉注射</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hint="eastAsia"/>
              </w:rPr>
              <w:t>6.</w:t>
            </w:r>
            <w:r>
              <w:rPr>
                <w:rFonts w:hint="eastAsia"/>
              </w:rPr>
              <w:t>静脉注射手臂可作周边静脉注射和该位置的护理</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hint="eastAsia"/>
              </w:rPr>
              <w:t>7.</w:t>
            </w:r>
            <w:r>
              <w:rPr>
                <w:rFonts w:hint="eastAsia"/>
              </w:rPr>
              <w:t>可互换外生殖器，带有尿袋和结肠储液袋，用以导尿与灌肠模拟训练</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hint="eastAsia"/>
              </w:rPr>
              <w:t>8.</w:t>
            </w:r>
            <w:r>
              <w:rPr>
                <w:rFonts w:hint="eastAsia"/>
              </w:rPr>
              <w:t>具备模拟人操作系统功能</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hint="eastAsia"/>
              </w:rPr>
              <w:t>▲</w:t>
            </w:r>
            <w:r>
              <w:rPr>
                <w:rFonts w:hint="eastAsia"/>
              </w:rPr>
              <w:t>9.</w:t>
            </w:r>
            <w:r>
              <w:rPr>
                <w:rFonts w:hint="eastAsia"/>
              </w:rPr>
              <w:t>全中文支持的操作软件，可支持全球</w:t>
            </w:r>
            <w:r>
              <w:rPr>
                <w:rFonts w:hint="eastAsia"/>
              </w:rPr>
              <w:t>12</w:t>
            </w:r>
            <w:r>
              <w:rPr>
                <w:rFonts w:hint="eastAsia"/>
              </w:rPr>
              <w:t>种语言，包括：中文、英语、日语、朝鲜语、葡萄牙语、西班牙语、德语、法语、意大利语、荷兰语、波兰语、俄语。可适应不同国家专家学术交流。</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hint="eastAsia"/>
              </w:rPr>
              <w:t>10.</w:t>
            </w:r>
            <w:r>
              <w:rPr>
                <w:rFonts w:hint="eastAsia"/>
              </w:rPr>
              <w:t>可以自动或手动模式运作病例内容</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hint="eastAsia"/>
              </w:rPr>
              <w:t>11.</w:t>
            </w:r>
            <w:r>
              <w:rPr>
                <w:rFonts w:hint="eastAsia"/>
              </w:rPr>
              <w:t>模拟人可模拟的声音：心音、肺音、选择的肠鸣音</w:t>
            </w:r>
            <w:r>
              <w:rPr>
                <w:rFonts w:hint="eastAsia"/>
              </w:rPr>
              <w:t xml:space="preserve">   </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hint="eastAsia"/>
              </w:rPr>
              <w:t>12.</w:t>
            </w:r>
            <w:r>
              <w:rPr>
                <w:rFonts w:hint="eastAsia"/>
              </w:rPr>
              <w:t>人声</w:t>
            </w:r>
            <w:r>
              <w:rPr>
                <w:rFonts w:hint="eastAsia"/>
              </w:rPr>
              <w:t xml:space="preserve">: </w:t>
            </w:r>
            <w:r>
              <w:rPr>
                <w:rFonts w:hint="eastAsia"/>
              </w:rPr>
              <w:t>计算机内置声音、录音；用户可以自定义声音</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hint="eastAsia"/>
              </w:rPr>
              <w:t>13.</w:t>
            </w:r>
            <w:r>
              <w:rPr>
                <w:rFonts w:hint="eastAsia"/>
              </w:rPr>
              <w:t>可以下载日志档案和学生数据至计算机</w:t>
            </w:r>
            <w:r>
              <w:rPr>
                <w:rFonts w:hint="eastAsia"/>
              </w:rPr>
              <w:t xml:space="preserve"> </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hint="eastAsia"/>
              </w:rPr>
              <w:t>▲</w:t>
            </w:r>
            <w:r>
              <w:rPr>
                <w:rFonts w:hint="eastAsia"/>
              </w:rPr>
              <w:t>14.</w:t>
            </w:r>
            <w:r>
              <w:rPr>
                <w:rFonts w:hint="eastAsia"/>
              </w:rPr>
              <w:t>无线掌上控制系统日志档案可用</w:t>
            </w:r>
            <w:r>
              <w:rPr>
                <w:rFonts w:hint="eastAsia"/>
              </w:rPr>
              <w:t xml:space="preserve"> </w:t>
            </w:r>
            <w:r>
              <w:rPr>
                <w:rFonts w:hint="eastAsia"/>
              </w:rPr>
              <w:t>评估报告系统查看，便于课后讨论和评估报告</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hint="eastAsia"/>
              </w:rPr>
              <w:t>15.</w:t>
            </w:r>
            <w:r>
              <w:rPr>
                <w:rFonts w:hint="eastAsia"/>
              </w:rPr>
              <w:t>病例编辑软件：</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hint="eastAsia"/>
              </w:rPr>
              <w:t>▲</w:t>
            </w:r>
            <w:r>
              <w:rPr>
                <w:rFonts w:hint="eastAsia"/>
              </w:rPr>
              <w:t>16.</w:t>
            </w:r>
            <w:r>
              <w:rPr>
                <w:rFonts w:hint="eastAsia"/>
              </w:rPr>
              <w:t>病例系统支持编写生理驱动自动病例，模拟人运行病例之后，可以根据学员的操作自动做出对应的生理反应</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hint="eastAsia"/>
              </w:rPr>
              <w:t>▲</w:t>
            </w:r>
            <w:r>
              <w:rPr>
                <w:rFonts w:hint="eastAsia"/>
              </w:rPr>
              <w:t>17.</w:t>
            </w:r>
            <w:r>
              <w:rPr>
                <w:rFonts w:hint="eastAsia"/>
              </w:rPr>
              <w:t>全中文的病例编辑系统</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hint="eastAsia"/>
              </w:rPr>
              <w:t>▲</w:t>
            </w:r>
            <w:r>
              <w:rPr>
                <w:rFonts w:hint="eastAsia"/>
              </w:rPr>
              <w:t>18.</w:t>
            </w:r>
            <w:r>
              <w:rPr>
                <w:rFonts w:hint="eastAsia"/>
              </w:rPr>
              <w:t>独立的病例编辑系统，可以支持用户选择使用自己的电脑中编写病例</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hint="eastAsia"/>
              </w:rPr>
              <w:t>▲</w:t>
            </w:r>
            <w:r>
              <w:rPr>
                <w:rFonts w:hint="eastAsia"/>
              </w:rPr>
              <w:t>19.</w:t>
            </w:r>
            <w:r>
              <w:rPr>
                <w:rFonts w:hint="eastAsia"/>
              </w:rPr>
              <w:t>病例编辑系统支持监护仪的修改，可以修改监护仪的版面和参数格式</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hint="eastAsia"/>
              </w:rPr>
              <w:t>▲</w:t>
            </w:r>
            <w:r>
              <w:rPr>
                <w:rFonts w:hint="eastAsia"/>
              </w:rPr>
              <w:t>20.</w:t>
            </w:r>
            <w:r>
              <w:rPr>
                <w:rFonts w:hint="eastAsia"/>
              </w:rPr>
              <w:t>病例编辑系统支持主题模式编写，可以设定半自动的病例，方便较简单病例的实施</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hint="eastAsia"/>
              </w:rPr>
              <w:t>▲</w:t>
            </w:r>
            <w:r>
              <w:rPr>
                <w:rFonts w:hint="eastAsia"/>
              </w:rPr>
              <w:t>21.</w:t>
            </w:r>
            <w:r>
              <w:rPr>
                <w:rFonts w:hint="eastAsia"/>
              </w:rPr>
              <w:t>系统支持添加导师指导信息，可以在模拟人运行病例的过程中，显示提示信息，提示导师关于病例运行的信息</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hint="eastAsia"/>
              </w:rPr>
              <w:t>▲</w:t>
            </w:r>
            <w:r>
              <w:rPr>
                <w:rFonts w:hint="eastAsia"/>
              </w:rPr>
              <w:t>22.</w:t>
            </w:r>
            <w:r>
              <w:rPr>
                <w:rFonts w:hint="eastAsia"/>
              </w:rPr>
              <w:t>可以通过</w:t>
            </w:r>
            <w:r>
              <w:rPr>
                <w:rFonts w:hint="eastAsia"/>
              </w:rPr>
              <w:t>USB</w:t>
            </w:r>
            <w:r>
              <w:rPr>
                <w:rFonts w:hint="eastAsia"/>
              </w:rPr>
              <w:t>连接计算机进行病例编写及下载，拥有单独的病例编程软件</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hint="eastAsia"/>
              </w:rPr>
              <w:t>23.</w:t>
            </w:r>
            <w:r>
              <w:rPr>
                <w:rFonts w:hint="eastAsia"/>
              </w:rPr>
              <w:t>系统为锂离子电池，充电后可连续使用</w:t>
            </w:r>
            <w:r>
              <w:rPr>
                <w:rFonts w:hint="eastAsia"/>
              </w:rPr>
              <w:t>3-4</w:t>
            </w:r>
            <w:r>
              <w:rPr>
                <w:rFonts w:hint="eastAsia"/>
              </w:rPr>
              <w:t>小时</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hint="eastAsia"/>
              </w:rPr>
              <w:t>24.</w:t>
            </w:r>
            <w:r>
              <w:rPr>
                <w:rFonts w:hint="eastAsia"/>
              </w:rPr>
              <w:t>品牌在中国大陆拥有工厂以便提供售后服务，工厂应属于该品牌，并非授权第三方。提供工厂的营业执照。</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spacing w:line="276" w:lineRule="auto"/>
              <w:jc w:val="left"/>
              <w:rPr>
                <w:rFonts w:asciiTheme="minorEastAsia" w:hAnsiTheme="minorEastAsia" w:cs="等线"/>
                <w:szCs w:val="21"/>
              </w:rPr>
            </w:pPr>
            <w:r>
              <w:rPr>
                <w:rFonts w:hint="eastAsia"/>
              </w:rPr>
              <w:t>25.</w:t>
            </w:r>
            <w:r>
              <w:rPr>
                <w:rFonts w:hint="eastAsia"/>
              </w:rPr>
              <w:t>投标产品品牌在中国大陆拥有子公司以便提供售后服务，提供子公司的营业执照。</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adjustRightInd w:val="0"/>
              <w:snapToGrid w:val="0"/>
              <w:jc w:val="left"/>
            </w:pPr>
            <w:r>
              <w:rPr>
                <w:rFonts w:hint="eastAsia"/>
              </w:rPr>
              <w:t>26</w:t>
            </w:r>
            <w:r>
              <w:rPr>
                <w:rFonts w:hint="eastAsia"/>
              </w:rPr>
              <w:t>、投标</w:t>
            </w:r>
            <w:r>
              <w:rPr>
                <w:rFonts w:hint="eastAsia"/>
              </w:rPr>
              <w:t>产品需提供</w:t>
            </w:r>
            <w:r>
              <w:rPr>
                <w:rFonts w:hint="eastAsia"/>
              </w:rPr>
              <w:t>CE</w:t>
            </w:r>
            <w:r>
              <w:rPr>
                <w:rFonts w:hint="eastAsia"/>
              </w:rPr>
              <w:t>认证证书，证明</w:t>
            </w:r>
            <w:r>
              <w:rPr>
                <w:rFonts w:hint="eastAsia"/>
              </w:rPr>
              <w:t>投标产品</w:t>
            </w:r>
            <w:r>
              <w:rPr>
                <w:rFonts w:hint="eastAsia"/>
              </w:rPr>
              <w:t>符合理事会指令</w:t>
            </w:r>
            <w:r>
              <w:rPr>
                <w:rFonts w:hint="eastAsia"/>
              </w:rPr>
              <w:t xml:space="preserve"> 1999/5/EC </w:t>
            </w:r>
            <w:r>
              <w:rPr>
                <w:rFonts w:hint="eastAsia"/>
              </w:rPr>
              <w:t>对于无线电和电信终端设备</w:t>
            </w:r>
            <w:r>
              <w:rPr>
                <w:rFonts w:hint="eastAsia"/>
              </w:rPr>
              <w:t xml:space="preserve">(R&amp;TTE) </w:t>
            </w:r>
            <w:r>
              <w:rPr>
                <w:rFonts w:hint="eastAsia"/>
              </w:rPr>
              <w:t>的基本要求。提供相应的认证证书扫描件。</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adjustRightInd w:val="0"/>
              <w:snapToGrid w:val="0"/>
              <w:jc w:val="left"/>
            </w:pPr>
            <w:r>
              <w:rPr>
                <w:rFonts w:hint="eastAsia"/>
              </w:rPr>
              <w:t>▲</w:t>
            </w:r>
            <w:r>
              <w:rPr>
                <w:rFonts w:hint="eastAsia"/>
              </w:rPr>
              <w:t xml:space="preserve">27 </w:t>
            </w:r>
            <w:r>
              <w:rPr>
                <w:rFonts w:hint="eastAsia"/>
              </w:rPr>
              <w:t> </w:t>
            </w:r>
            <w:r>
              <w:rPr>
                <w:rFonts w:hint="eastAsia"/>
              </w:rPr>
              <w:t>投标</w:t>
            </w:r>
            <w:r>
              <w:rPr>
                <w:rFonts w:hint="eastAsia"/>
              </w:rPr>
              <w:t>投标产品</w:t>
            </w:r>
            <w:r>
              <w:rPr>
                <w:rFonts w:hint="eastAsia"/>
              </w:rPr>
              <w:t>需提供</w:t>
            </w:r>
            <w:r>
              <w:rPr>
                <w:rFonts w:hint="eastAsia"/>
              </w:rPr>
              <w:t>CE</w:t>
            </w:r>
            <w:r>
              <w:rPr>
                <w:rFonts w:hint="eastAsia"/>
              </w:rPr>
              <w:t>认证证书，证明</w:t>
            </w:r>
            <w:r>
              <w:rPr>
                <w:rFonts w:hint="eastAsia"/>
              </w:rPr>
              <w:t>投标产品</w:t>
            </w:r>
            <w:r>
              <w:rPr>
                <w:rFonts w:hint="eastAsia"/>
              </w:rPr>
              <w:t>符合理事会指令</w:t>
            </w:r>
            <w:r>
              <w:rPr>
                <w:rFonts w:hint="eastAsia"/>
              </w:rPr>
              <w:t xml:space="preserve">2011/65/EU </w:t>
            </w:r>
            <w:r>
              <w:rPr>
                <w:rFonts w:hint="eastAsia"/>
              </w:rPr>
              <w:t>对于使用某些有害物质的限制</w:t>
            </w:r>
            <w:r>
              <w:rPr>
                <w:rFonts w:hint="eastAsia"/>
              </w:rPr>
              <w:t xml:space="preserve"> (</w:t>
            </w:r>
            <w:proofErr w:type="spellStart"/>
            <w:r>
              <w:rPr>
                <w:rFonts w:hint="eastAsia"/>
              </w:rPr>
              <w:t>RoHS</w:t>
            </w:r>
            <w:proofErr w:type="spellEnd"/>
            <w:r>
              <w:rPr>
                <w:rFonts w:hint="eastAsia"/>
              </w:rPr>
              <w:t>)</w:t>
            </w:r>
            <w:r>
              <w:rPr>
                <w:rFonts w:hint="eastAsia"/>
              </w:rPr>
              <w:t>。提供相应的认证证书扫描件。</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adjustRightInd w:val="0"/>
              <w:snapToGrid w:val="0"/>
              <w:jc w:val="left"/>
            </w:pPr>
            <w:r>
              <w:rPr>
                <w:rFonts w:hint="eastAsia"/>
              </w:rPr>
              <w:t>28</w:t>
            </w:r>
            <w:r>
              <w:rPr>
                <w:rFonts w:hint="eastAsia"/>
              </w:rPr>
              <w:t>、投标</w:t>
            </w:r>
            <w:r>
              <w:rPr>
                <w:rFonts w:hint="eastAsia"/>
              </w:rPr>
              <w:t>产品需提供</w:t>
            </w:r>
            <w:r>
              <w:rPr>
                <w:rFonts w:hint="eastAsia"/>
              </w:rPr>
              <w:t>FCC</w:t>
            </w:r>
            <w:r>
              <w:rPr>
                <w:rFonts w:hint="eastAsia"/>
              </w:rPr>
              <w:t>认证证书，提供相应的认证证书扫描件</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adjustRightInd w:val="0"/>
              <w:snapToGrid w:val="0"/>
              <w:jc w:val="left"/>
            </w:pPr>
            <w:r>
              <w:rPr>
                <w:rFonts w:hint="eastAsia"/>
              </w:rPr>
              <w:t>▲</w:t>
            </w:r>
            <w:r>
              <w:rPr>
                <w:rFonts w:hint="eastAsia"/>
              </w:rPr>
              <w:t>29</w:t>
            </w:r>
            <w:r>
              <w:rPr>
                <w:rFonts w:hint="eastAsia"/>
              </w:rPr>
              <w:t>、投标</w:t>
            </w:r>
            <w:r>
              <w:rPr>
                <w:rFonts w:hint="eastAsia"/>
              </w:rPr>
              <w:t>产品生产厂家需通过</w:t>
            </w:r>
            <w:r>
              <w:rPr>
                <w:rFonts w:hint="eastAsia"/>
              </w:rPr>
              <w:t>ISO 13485</w:t>
            </w:r>
            <w:r>
              <w:rPr>
                <w:rFonts w:hint="eastAsia"/>
              </w:rPr>
              <w:t>认证，并提供相应的认证证书扫描件</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adjustRightInd w:val="0"/>
              <w:snapToGrid w:val="0"/>
              <w:jc w:val="left"/>
            </w:pPr>
            <w:r>
              <w:rPr>
                <w:rFonts w:hint="eastAsia"/>
              </w:rPr>
              <w:t>30</w:t>
            </w:r>
            <w:r>
              <w:rPr>
                <w:rFonts w:hint="eastAsia"/>
              </w:rPr>
              <w:t>、投标</w:t>
            </w:r>
            <w:r>
              <w:rPr>
                <w:rFonts w:hint="eastAsia"/>
              </w:rPr>
              <w:t>产品生产厂家需通过</w:t>
            </w:r>
            <w:r>
              <w:rPr>
                <w:rFonts w:hint="eastAsia"/>
              </w:rPr>
              <w:t>ISO 9001</w:t>
            </w:r>
            <w:r>
              <w:rPr>
                <w:rFonts w:hint="eastAsia"/>
              </w:rPr>
              <w:t>认证，并提供相应的认证证书扫描件</w:t>
            </w:r>
          </w:p>
        </w:tc>
      </w:tr>
      <w:tr w:rsidR="00872655">
        <w:trPr>
          <w:trHeight w:val="284"/>
          <w:jc w:val="center"/>
        </w:trPr>
        <w:tc>
          <w:tcPr>
            <w:tcW w:w="660" w:type="dxa"/>
            <w:vMerge/>
            <w:shd w:val="clear" w:color="000000" w:fill="FFFFFF"/>
            <w:vAlign w:val="center"/>
          </w:tcPr>
          <w:p w:rsidR="00872655" w:rsidRDefault="00872655">
            <w:pPr>
              <w:widowControl/>
              <w:jc w:val="left"/>
              <w:rPr>
                <w:rFonts w:ascii="宋体" w:hAnsi="宋体" w:cs="宋体"/>
                <w:b/>
                <w:bCs/>
                <w:color w:val="3F3F3F"/>
                <w:kern w:val="0"/>
                <w:sz w:val="22"/>
              </w:rPr>
            </w:pPr>
          </w:p>
        </w:tc>
        <w:tc>
          <w:tcPr>
            <w:tcW w:w="2555" w:type="dxa"/>
            <w:vMerge/>
            <w:shd w:val="clear" w:color="000000" w:fill="FFFFFF"/>
            <w:vAlign w:val="center"/>
          </w:tcPr>
          <w:p w:rsidR="00872655" w:rsidRDefault="00872655">
            <w:pPr>
              <w:widowControl/>
              <w:jc w:val="center"/>
              <w:rPr>
                <w:rFonts w:ascii="宋体" w:hAnsi="宋体" w:cs="宋体"/>
                <w:b/>
                <w:bCs/>
                <w:color w:val="3F3F3F"/>
                <w:kern w:val="0"/>
                <w:sz w:val="22"/>
              </w:rPr>
            </w:pPr>
          </w:p>
        </w:tc>
        <w:tc>
          <w:tcPr>
            <w:tcW w:w="7254" w:type="dxa"/>
            <w:shd w:val="clear" w:color="000000" w:fill="FFFFFF"/>
          </w:tcPr>
          <w:p w:rsidR="00872655" w:rsidRDefault="00E12A12">
            <w:pPr>
              <w:widowControl/>
              <w:adjustRightInd w:val="0"/>
              <w:snapToGrid w:val="0"/>
              <w:jc w:val="left"/>
            </w:pPr>
            <w:r>
              <w:rPr>
                <w:rFonts w:hint="eastAsia"/>
              </w:rPr>
              <w:t>▲</w:t>
            </w:r>
            <w:r>
              <w:rPr>
                <w:rFonts w:hint="eastAsia"/>
              </w:rPr>
              <w:t>31</w:t>
            </w:r>
            <w:r>
              <w:rPr>
                <w:rFonts w:hint="eastAsia"/>
              </w:rPr>
              <w:t>、投标</w:t>
            </w:r>
            <w:r>
              <w:rPr>
                <w:rFonts w:hint="eastAsia"/>
              </w:rPr>
              <w:t>产品品牌需要拥有美国心脏协会（</w:t>
            </w:r>
            <w:r>
              <w:rPr>
                <w:rFonts w:hint="eastAsia"/>
              </w:rPr>
              <w:t xml:space="preserve">American Heart </w:t>
            </w:r>
            <w:r>
              <w:rPr>
                <w:rFonts w:hint="eastAsia"/>
              </w:rPr>
              <w:t>Association</w:t>
            </w:r>
            <w:r>
              <w:rPr>
                <w:rFonts w:hint="eastAsia"/>
              </w:rPr>
              <w:t>）授权，授权其在中国地区协调组织美国心脏协会课程，建立</w:t>
            </w:r>
            <w:r>
              <w:rPr>
                <w:rFonts w:hint="eastAsia"/>
              </w:rPr>
              <w:t>AHA</w:t>
            </w:r>
            <w:r>
              <w:rPr>
                <w:rFonts w:hint="eastAsia"/>
              </w:rPr>
              <w:t>培训中心。需要提供授权文件的扫描件。</w:t>
            </w:r>
          </w:p>
        </w:tc>
      </w:tr>
      <w:tr w:rsidR="00872655">
        <w:trPr>
          <w:trHeight w:val="284"/>
          <w:jc w:val="center"/>
        </w:trPr>
        <w:tc>
          <w:tcPr>
            <w:tcW w:w="10469" w:type="dxa"/>
            <w:gridSpan w:val="3"/>
            <w:shd w:val="clear" w:color="000000" w:fill="FFFFFF"/>
            <w:vAlign w:val="center"/>
          </w:tcPr>
          <w:p w:rsidR="00872655" w:rsidRDefault="00E12A12">
            <w:pPr>
              <w:pStyle w:val="a3"/>
              <w:widowControl/>
              <w:rPr>
                <w:rFonts w:ascii="Arial" w:hAnsi="Arial"/>
              </w:rPr>
            </w:pPr>
            <w:r>
              <w:rPr>
                <w:rFonts w:ascii="宋体" w:hAnsi="宋体" w:cs="宋体" w:hint="eastAsia"/>
                <w:b/>
                <w:color w:val="3F3F3F"/>
                <w:sz w:val="22"/>
              </w:rPr>
              <w:t>配置清单</w:t>
            </w:r>
            <w:r>
              <w:rPr>
                <w:rFonts w:ascii="宋体" w:hAnsi="宋体" w:cs="宋体" w:hint="eastAsia"/>
                <w:b/>
                <w:color w:val="3F3F3F"/>
                <w:sz w:val="22"/>
              </w:rPr>
              <w:t>：</w:t>
            </w:r>
          </w:p>
        </w:tc>
      </w:tr>
      <w:tr w:rsidR="00872655">
        <w:trPr>
          <w:trHeight w:val="312"/>
          <w:jc w:val="center"/>
        </w:trPr>
        <w:tc>
          <w:tcPr>
            <w:tcW w:w="10469" w:type="dxa"/>
            <w:gridSpan w:val="3"/>
            <w:vAlign w:val="center"/>
          </w:tcPr>
          <w:p w:rsidR="00872655" w:rsidRDefault="00E12A12">
            <w:pPr>
              <w:widowControl/>
              <w:spacing w:line="276" w:lineRule="auto"/>
              <w:jc w:val="left"/>
            </w:pPr>
            <w:r>
              <w:rPr>
                <w:rFonts w:hint="eastAsia"/>
              </w:rPr>
              <w:t>1.</w:t>
            </w:r>
            <w:r>
              <w:rPr>
                <w:rFonts w:hint="eastAsia"/>
              </w:rPr>
              <w:t>大脑模型：大脑模型</w:t>
            </w:r>
            <w:r>
              <w:rPr>
                <w:rFonts w:hint="eastAsia"/>
              </w:rPr>
              <w:t>1</w:t>
            </w:r>
            <w:r>
              <w:rPr>
                <w:rFonts w:hint="eastAsia"/>
              </w:rPr>
              <w:t>个、说明书</w:t>
            </w:r>
            <w:r>
              <w:rPr>
                <w:rFonts w:hint="eastAsia"/>
              </w:rPr>
              <w:t>1</w:t>
            </w:r>
            <w:r>
              <w:rPr>
                <w:rFonts w:hint="eastAsia"/>
              </w:rPr>
              <w:t>本</w:t>
            </w:r>
          </w:p>
          <w:p w:rsidR="00872655" w:rsidRDefault="00E12A12">
            <w:pPr>
              <w:widowControl/>
              <w:spacing w:line="276" w:lineRule="auto"/>
              <w:jc w:val="left"/>
            </w:pPr>
            <w:r>
              <w:rPr>
                <w:rFonts w:hint="eastAsia"/>
              </w:rPr>
              <w:t>2.</w:t>
            </w:r>
            <w:r>
              <w:rPr>
                <w:rFonts w:hint="eastAsia"/>
              </w:rPr>
              <w:t>人体神经系统解剖模型：人体神经系统解剖模型</w:t>
            </w:r>
            <w:r>
              <w:rPr>
                <w:rFonts w:hint="eastAsia"/>
              </w:rPr>
              <w:t>1</w:t>
            </w:r>
            <w:r>
              <w:rPr>
                <w:rFonts w:hint="eastAsia"/>
              </w:rPr>
              <w:t>个、说明书</w:t>
            </w:r>
            <w:r>
              <w:rPr>
                <w:rFonts w:hint="eastAsia"/>
              </w:rPr>
              <w:t>1</w:t>
            </w:r>
            <w:r>
              <w:rPr>
                <w:rFonts w:hint="eastAsia"/>
              </w:rPr>
              <w:t>本</w:t>
            </w:r>
          </w:p>
          <w:p w:rsidR="00872655" w:rsidRDefault="00E12A12">
            <w:pPr>
              <w:widowControl/>
              <w:spacing w:line="276" w:lineRule="auto"/>
              <w:jc w:val="left"/>
            </w:pPr>
            <w:r>
              <w:rPr>
                <w:rFonts w:hint="eastAsia"/>
              </w:rPr>
              <w:t>3.</w:t>
            </w:r>
            <w:r>
              <w:rPr>
                <w:rFonts w:hint="eastAsia"/>
              </w:rPr>
              <w:t>全身骨骼模型、图谱：全身骨骼模型</w:t>
            </w:r>
            <w:r>
              <w:rPr>
                <w:rFonts w:hint="eastAsia"/>
              </w:rPr>
              <w:t>1</w:t>
            </w:r>
            <w:r>
              <w:rPr>
                <w:rFonts w:hint="eastAsia"/>
              </w:rPr>
              <w:t>个、图谱</w:t>
            </w:r>
            <w:r>
              <w:rPr>
                <w:rFonts w:hint="eastAsia"/>
              </w:rPr>
              <w:t>1</w:t>
            </w:r>
            <w:r>
              <w:rPr>
                <w:rFonts w:hint="eastAsia"/>
              </w:rPr>
              <w:t>张、说明书</w:t>
            </w:r>
            <w:r>
              <w:rPr>
                <w:rFonts w:hint="eastAsia"/>
              </w:rPr>
              <w:t>1</w:t>
            </w:r>
            <w:r>
              <w:rPr>
                <w:rFonts w:hint="eastAsia"/>
              </w:rPr>
              <w:t>本</w:t>
            </w:r>
          </w:p>
          <w:p w:rsidR="00872655" w:rsidRDefault="00E12A12">
            <w:pPr>
              <w:widowControl/>
              <w:spacing w:line="276" w:lineRule="auto"/>
              <w:jc w:val="left"/>
            </w:pPr>
            <w:r>
              <w:rPr>
                <w:rFonts w:hint="eastAsia"/>
              </w:rPr>
              <w:t>4.ALS</w:t>
            </w:r>
            <w:r>
              <w:rPr>
                <w:rFonts w:hint="eastAsia"/>
              </w:rPr>
              <w:t>婴儿高级心肺复苏训练模型（带心电模拟器）：婴儿全身模型</w:t>
            </w:r>
            <w:r>
              <w:rPr>
                <w:rFonts w:hint="eastAsia"/>
              </w:rPr>
              <w:t>4</w:t>
            </w:r>
            <w:r>
              <w:rPr>
                <w:rFonts w:hint="eastAsia"/>
              </w:rPr>
              <w:t>个、心电模拟器</w:t>
            </w:r>
            <w:r>
              <w:rPr>
                <w:rFonts w:hint="eastAsia"/>
              </w:rPr>
              <w:t>4</w:t>
            </w:r>
            <w:r>
              <w:rPr>
                <w:rFonts w:hint="eastAsia"/>
              </w:rPr>
              <w:t>个、说明书</w:t>
            </w:r>
            <w:r>
              <w:rPr>
                <w:rFonts w:hint="eastAsia"/>
              </w:rPr>
              <w:t>1</w:t>
            </w:r>
            <w:r>
              <w:rPr>
                <w:rFonts w:hint="eastAsia"/>
              </w:rPr>
              <w:t>本</w:t>
            </w:r>
          </w:p>
          <w:p w:rsidR="00872655" w:rsidRDefault="00E12A12">
            <w:pPr>
              <w:widowControl/>
              <w:spacing w:line="276" w:lineRule="auto"/>
              <w:jc w:val="left"/>
            </w:pPr>
            <w:r>
              <w:rPr>
                <w:rFonts w:hint="eastAsia"/>
              </w:rPr>
              <w:t>5.</w:t>
            </w:r>
            <w:r>
              <w:rPr>
                <w:rFonts w:hint="eastAsia"/>
              </w:rPr>
              <w:t>超声腹部检查训练模型（病变）：含有内置病变的模型主体</w:t>
            </w:r>
            <w:r>
              <w:rPr>
                <w:rFonts w:hint="eastAsia"/>
              </w:rPr>
              <w:t>1</w:t>
            </w:r>
            <w:r>
              <w:rPr>
                <w:rFonts w:hint="eastAsia"/>
              </w:rPr>
              <w:t>个、两种体位摆放用软垫</w:t>
            </w:r>
            <w:r>
              <w:rPr>
                <w:rFonts w:hint="eastAsia"/>
              </w:rPr>
              <w:t>1</w:t>
            </w:r>
            <w:r>
              <w:rPr>
                <w:rFonts w:hint="eastAsia"/>
              </w:rPr>
              <w:t>个、超声教学训练系统模块</w:t>
            </w:r>
            <w:r>
              <w:rPr>
                <w:rFonts w:hint="eastAsia"/>
              </w:rPr>
              <w:t>1</w:t>
            </w:r>
            <w:r>
              <w:rPr>
                <w:rFonts w:hint="eastAsia"/>
              </w:rPr>
              <w:t>个、操作用参考</w:t>
            </w:r>
            <w:r>
              <w:rPr>
                <w:rFonts w:hint="eastAsia"/>
              </w:rPr>
              <w:t>DVD1</w:t>
            </w:r>
            <w:r>
              <w:rPr>
                <w:rFonts w:hint="eastAsia"/>
              </w:rPr>
              <w:t>个、说明书</w:t>
            </w:r>
            <w:r>
              <w:rPr>
                <w:rFonts w:hint="eastAsia"/>
              </w:rPr>
              <w:t>1</w:t>
            </w:r>
            <w:r>
              <w:rPr>
                <w:rFonts w:hint="eastAsia"/>
              </w:rPr>
              <w:t>本</w:t>
            </w:r>
          </w:p>
          <w:p w:rsidR="00872655" w:rsidRDefault="00E12A12">
            <w:pPr>
              <w:widowControl/>
              <w:spacing w:line="276" w:lineRule="auto"/>
              <w:jc w:val="left"/>
              <w:rPr>
                <w:rFonts w:ascii="宋体" w:hAnsi="宋体" w:cs="宋体"/>
                <w:b/>
                <w:bCs/>
                <w:color w:val="3F3F3F"/>
                <w:kern w:val="0"/>
                <w:sz w:val="22"/>
              </w:rPr>
            </w:pPr>
            <w:r>
              <w:rPr>
                <w:rFonts w:hint="eastAsia"/>
              </w:rPr>
              <w:t>6.</w:t>
            </w:r>
            <w:r>
              <w:rPr>
                <w:rFonts w:hint="eastAsia"/>
              </w:rPr>
              <w:t>儿童体格检查模型：全身儿童模型</w:t>
            </w:r>
            <w:r>
              <w:rPr>
                <w:rFonts w:hint="eastAsia"/>
              </w:rPr>
              <w:t>5</w:t>
            </w:r>
            <w:r>
              <w:rPr>
                <w:rFonts w:hint="eastAsia"/>
              </w:rPr>
              <w:t>个、模拟人控制平板</w:t>
            </w:r>
            <w:r>
              <w:rPr>
                <w:rFonts w:hint="eastAsia"/>
              </w:rPr>
              <w:t>5</w:t>
            </w:r>
            <w:r>
              <w:rPr>
                <w:rFonts w:hint="eastAsia"/>
              </w:rPr>
              <w:t>个、说明书</w:t>
            </w:r>
            <w:r>
              <w:rPr>
                <w:rFonts w:hint="eastAsia"/>
              </w:rPr>
              <w:t>5</w:t>
            </w:r>
            <w:r>
              <w:rPr>
                <w:rFonts w:hint="eastAsia"/>
              </w:rPr>
              <w:t>本</w:t>
            </w:r>
          </w:p>
        </w:tc>
      </w:tr>
    </w:tbl>
    <w:p w:rsidR="00872655" w:rsidRDefault="00872655"/>
    <w:p w:rsidR="00872655" w:rsidRDefault="00872655"/>
    <w:sectPr w:rsidR="00872655" w:rsidSect="0087265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2A12" w:rsidRDefault="00E12A12" w:rsidP="00322978">
      <w:r>
        <w:separator/>
      </w:r>
    </w:p>
  </w:endnote>
  <w:endnote w:type="continuationSeparator" w:id="0">
    <w:p w:rsidR="00E12A12" w:rsidRDefault="00E12A12" w:rsidP="003229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3000509000000000000"/>
    <w:charset w:val="86"/>
    <w:family w:val="script"/>
    <w:pitch w:val="fixed"/>
    <w:sig w:usb0="00000001" w:usb1="080E0000" w:usb2="00000010" w:usb3="00000000" w:csb0="00040000" w:csb1="00000000"/>
  </w:font>
  <w:font w:name="等线">
    <w:altName w:val="DengXian"/>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2A12" w:rsidRDefault="00E12A12" w:rsidP="00322978">
      <w:r>
        <w:separator/>
      </w:r>
    </w:p>
  </w:footnote>
  <w:footnote w:type="continuationSeparator" w:id="0">
    <w:p w:rsidR="00E12A12" w:rsidRDefault="00E12A12" w:rsidP="0032297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B3751A5"/>
    <w:multiLevelType w:val="singleLevel"/>
    <w:tmpl w:val="EB3751A5"/>
    <w:lvl w:ilvl="0">
      <w:start w:val="1"/>
      <w:numFmt w:val="decimal"/>
      <w:lvlText w:val="%1."/>
      <w:lvlJc w:val="left"/>
      <w:pPr>
        <w:ind w:left="425" w:hanging="425"/>
      </w:pPr>
      <w:rPr>
        <w:rFonts w:hint="default"/>
      </w:rPr>
    </w:lvl>
  </w:abstractNum>
  <w:abstractNum w:abstractNumId="1">
    <w:nsid w:val="2B523C32"/>
    <w:multiLevelType w:val="singleLevel"/>
    <w:tmpl w:val="2B523C32"/>
    <w:lvl w:ilvl="0">
      <w:start w:val="3"/>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Dc2NzJkMjVkNDg2ZGZlNjg0YWQ1NmVkY2Y2YWEyMDkifQ=="/>
  </w:docVars>
  <w:rsids>
    <w:rsidRoot w:val="7E316DC2"/>
    <w:rsid w:val="00322978"/>
    <w:rsid w:val="00872655"/>
    <w:rsid w:val="00E12A12"/>
    <w:rsid w:val="246218F6"/>
    <w:rsid w:val="37AF7438"/>
    <w:rsid w:val="7E316D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872655"/>
    <w:pPr>
      <w:widowControl w:val="0"/>
      <w:jc w:val="both"/>
    </w:pPr>
    <w:rPr>
      <w:rFonts w:ascii="Calibri" w:eastAsia="宋体" w:hAnsi="Calibri" w:cs="Times New Roman"/>
      <w:kern w:val="2"/>
      <w:sz w:val="21"/>
      <w:szCs w:val="22"/>
    </w:rPr>
  </w:style>
  <w:style w:type="paragraph" w:styleId="2">
    <w:name w:val="heading 2"/>
    <w:basedOn w:val="a"/>
    <w:next w:val="a"/>
    <w:unhideWhenUsed/>
    <w:qFormat/>
    <w:rsid w:val="00872655"/>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格文字"/>
    <w:qFormat/>
    <w:rsid w:val="00872655"/>
    <w:pPr>
      <w:widowControl w:val="0"/>
      <w:spacing w:before="25" w:after="25"/>
    </w:pPr>
    <w:rPr>
      <w:rFonts w:ascii="Calibri" w:eastAsia="宋体" w:hAnsi="Calibri" w:cs="Times New Roman"/>
      <w:bCs/>
      <w:spacing w:val="10"/>
      <w:sz w:val="24"/>
      <w:szCs w:val="24"/>
    </w:rPr>
  </w:style>
  <w:style w:type="paragraph" w:styleId="a4">
    <w:name w:val="header"/>
    <w:basedOn w:val="a"/>
    <w:link w:val="Char"/>
    <w:rsid w:val="003229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322978"/>
    <w:rPr>
      <w:rFonts w:ascii="Calibri" w:eastAsia="宋体" w:hAnsi="Calibri" w:cs="Times New Roman"/>
      <w:kern w:val="2"/>
      <w:sz w:val="18"/>
      <w:szCs w:val="18"/>
    </w:rPr>
  </w:style>
  <w:style w:type="paragraph" w:styleId="a5">
    <w:name w:val="footer"/>
    <w:basedOn w:val="a"/>
    <w:link w:val="Char0"/>
    <w:rsid w:val="00322978"/>
    <w:pPr>
      <w:tabs>
        <w:tab w:val="center" w:pos="4153"/>
        <w:tab w:val="right" w:pos="8306"/>
      </w:tabs>
      <w:snapToGrid w:val="0"/>
      <w:jc w:val="left"/>
    </w:pPr>
    <w:rPr>
      <w:sz w:val="18"/>
      <w:szCs w:val="18"/>
    </w:rPr>
  </w:style>
  <w:style w:type="character" w:customStyle="1" w:styleId="Char0">
    <w:name w:val="页脚 Char"/>
    <w:basedOn w:val="a0"/>
    <w:link w:val="a5"/>
    <w:rsid w:val="00322978"/>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896</Words>
  <Characters>5111</Characters>
  <Application>Microsoft Office Word</Application>
  <DocSecurity>0</DocSecurity>
  <Lines>42</Lines>
  <Paragraphs>11</Paragraphs>
  <ScaleCrop>false</ScaleCrop>
  <Company>Sky123.Org</Company>
  <LinksUpToDate>false</LinksUpToDate>
  <CharactersWithSpaces>5996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Sky123.Org</cp:lastModifiedBy>
  <cp:revision>2</cp:revision>
  <dcterms:created xsi:type="dcterms:W3CDTF">2022-06-29T08:35:00Z</dcterms:created>
  <dcterms:modified xsi:type="dcterms:W3CDTF">2022-06-29T08:35:00Z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847317E252E74E27B87DDACF747982D6</vt:lpwstr>
  </property>
</Properties>
</file>