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分、试剂</w:t>
            </w:r>
            <w:r>
              <w:rPr>
                <w:rFonts w:hint="eastAsia" w:asciiTheme="minorEastAsia" w:hAnsiTheme="minorEastAsia" w:eastAsiaTheme="minorEastAsia"/>
                <w:sz w:val="24"/>
                <w:szCs w:val="24"/>
                <w:lang w:eastAsia="zh-CN"/>
              </w:rPr>
              <w:t>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2</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742861"/>
      <w:bookmarkStart w:id="5" w:name="_Toc20140165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lang w:eastAsia="zh-CN"/>
                    </w:rPr>
                    <w:t>血气分析仪</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150000</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接受进口</w:t>
                  </w:r>
                  <w:r>
                    <w:rPr>
                      <w:rFonts w:hint="eastAsia" w:ascii="宋体" w:hAnsi="宋体" w:cs="宋体"/>
                      <w:color w:val="FF0000"/>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b/>
                <w:bCs/>
                <w:color w:val="FF0000"/>
                <w:kern w:val="0"/>
                <w:sz w:val="24"/>
                <w:szCs w:val="24"/>
              </w:rPr>
            </w:pPr>
            <w:r>
              <w:rPr>
                <w:rFonts w:hint="eastAsia"/>
                <w:lang w:val="en-US" w:eastAsia="zh-CN"/>
              </w:rPr>
              <w:t>1</w:t>
            </w:r>
          </w:p>
        </w:tc>
        <w:tc>
          <w:tcPr>
            <w:tcW w:w="5415" w:type="dxa"/>
            <w:tcBorders>
              <w:top w:val="single" w:color="auto" w:sz="6" w:space="0"/>
              <w:left w:val="single" w:color="auto" w:sz="6" w:space="0"/>
              <w:bottom w:val="nil"/>
              <w:right w:val="nil"/>
            </w:tcBorders>
            <w:noWrap w:val="0"/>
            <w:vAlign w:val="top"/>
          </w:tcPr>
          <w:p>
            <w:pPr>
              <w:widowControl/>
              <w:jc w:val="left"/>
              <w:rPr>
                <w:rFonts w:hint="eastAsia" w:ascii="宋体" w:hAnsi="宋体" w:cs="宋体"/>
                <w:b/>
                <w:bCs/>
                <w:color w:val="FF0000"/>
                <w:kern w:val="0"/>
                <w:sz w:val="24"/>
                <w:szCs w:val="24"/>
              </w:rPr>
            </w:pPr>
            <w:r>
              <w:rPr>
                <w:rFonts w:ascii="宋体" w:hAnsi="宋体" w:eastAsia="宋体"/>
                <w:szCs w:val="21"/>
              </w:rPr>
              <w:t>一张试剂卡即可进行血气、电解质、代谢物等参数的同时测定，精准度高、稳定性好、检测快速、操作维护保养简单方便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b/>
                <w:bCs/>
                <w:color w:val="FF0000"/>
                <w:kern w:val="0"/>
                <w:sz w:val="24"/>
                <w:szCs w:val="24"/>
              </w:rPr>
            </w:pPr>
            <w:r>
              <w:rPr>
                <w:rFonts w:ascii="宋体" w:hAnsi="宋体" w:eastAsia="宋体"/>
                <w:szCs w:val="21"/>
              </w:rPr>
              <w:t>每个测试可直接测定的参数至少包括：PH、PCO2、PO2、Hct、Na+、K+、Ca++、Cl-、葡萄糖Glu、乳酸Lac，肌酐Crea，并且该11项参数只需一张试剂卡即可完成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b/>
                <w:bCs/>
                <w:color w:val="FF0000"/>
                <w:kern w:val="0"/>
                <w:sz w:val="24"/>
                <w:szCs w:val="24"/>
              </w:rPr>
            </w:pPr>
            <w:r>
              <w:rPr>
                <w:rFonts w:ascii="宋体" w:hAnsi="宋体" w:eastAsia="宋体"/>
                <w:szCs w:val="21"/>
              </w:rPr>
              <w:t>测试卡储存：15-30°C，使用前无需复温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b/>
                <w:bCs/>
                <w:color w:val="FF0000"/>
                <w:kern w:val="0"/>
                <w:sz w:val="24"/>
                <w:szCs w:val="24"/>
              </w:rPr>
            </w:pPr>
            <w:r>
              <w:rPr>
                <w:rFonts w:ascii="宋体" w:hAnsi="宋体" w:eastAsia="宋体"/>
                <w:szCs w:val="21"/>
              </w:rPr>
              <w:t>测试时间：吸入样本后≤35秒出结果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b/>
                <w:bCs/>
                <w:color w:val="FF0000"/>
                <w:kern w:val="0"/>
                <w:sz w:val="24"/>
                <w:szCs w:val="24"/>
              </w:rPr>
            </w:pPr>
            <w:r>
              <w:rPr>
                <w:rFonts w:ascii="宋体" w:hAnsi="宋体" w:eastAsia="宋体"/>
                <w:szCs w:val="21"/>
              </w:rPr>
              <w:t>标本用量≤92uL，标本类型可选择动脉血、静脉血、动静脉混合或脐带血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b/>
                <w:bCs/>
                <w:color w:val="FF0000"/>
                <w:kern w:val="0"/>
                <w:sz w:val="24"/>
                <w:szCs w:val="24"/>
              </w:rPr>
            </w:pPr>
            <w:r>
              <w:rPr>
                <w:rFonts w:ascii="宋体" w:hAnsi="宋体" w:eastAsia="宋体"/>
                <w:kern w:val="0"/>
                <w:szCs w:val="21"/>
              </w:rPr>
              <w:t>设备包括：彩屏主机、便携读数器，主机带嵌入式条形码阅读器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sz w:val="24"/>
                <w:szCs w:val="24"/>
              </w:rPr>
            </w:pPr>
            <w:r>
              <w:rPr>
                <w:rFonts w:ascii="宋体" w:hAnsi="宋体" w:eastAsia="宋体"/>
                <w:szCs w:val="21"/>
              </w:rPr>
              <w:t>试剂形式</w:t>
            </w:r>
            <w:r>
              <w:rPr>
                <w:rFonts w:hint="eastAsia" w:ascii="宋体" w:hAnsi="宋体" w:eastAsia="宋体"/>
                <w:szCs w:val="21"/>
              </w:rPr>
              <w:t>：</w:t>
            </w:r>
            <w:r>
              <w:rPr>
                <w:rFonts w:ascii="宋体" w:hAnsi="宋体" w:eastAsia="宋体"/>
                <w:szCs w:val="21"/>
              </w:rPr>
              <w:t>测试卡为干化学测试卡，单人份测试卡自带电极和定标液</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sz w:val="24"/>
                <w:szCs w:val="24"/>
              </w:rPr>
            </w:pPr>
            <w:r>
              <w:rPr>
                <w:rFonts w:ascii="宋体" w:hAnsi="宋体" w:eastAsia="宋体"/>
                <w:kern w:val="0"/>
                <w:szCs w:val="21"/>
              </w:rPr>
              <w:t>电池：彩屏主机及便携读数器均使用锂离子可充电电池</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sz w:val="24"/>
                <w:szCs w:val="24"/>
              </w:rPr>
            </w:pPr>
            <w:r>
              <w:rPr>
                <w:rFonts w:ascii="宋体" w:hAnsi="宋体" w:eastAsia="宋体"/>
                <w:kern w:val="0"/>
                <w:szCs w:val="21"/>
              </w:rPr>
              <w:t>数据存储：2000个测量结果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sz w:val="24"/>
                <w:szCs w:val="24"/>
              </w:rPr>
            </w:pPr>
            <w:r>
              <w:rPr>
                <w:rFonts w:ascii="宋体" w:hAnsi="宋体" w:eastAsia="宋体"/>
                <w:kern w:val="0"/>
                <w:szCs w:val="21"/>
              </w:rPr>
              <w:t>工作温度：15~30℃；储存温度：0~45℃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top"/>
          </w:tcPr>
          <w:p>
            <w:pPr>
              <w:spacing w:line="24" w:lineRule="atLeast"/>
              <w:rPr>
                <w:rFonts w:hint="eastAsia" w:ascii="宋体" w:hAnsi="宋体" w:cs="宋体"/>
                <w:sz w:val="24"/>
                <w:szCs w:val="24"/>
              </w:rPr>
            </w:pPr>
            <w:r>
              <w:rPr>
                <w:rFonts w:ascii="宋体" w:hAnsi="宋体" w:eastAsia="宋体"/>
                <w:kern w:val="0"/>
                <w:szCs w:val="21"/>
              </w:rPr>
              <w:t>重量：主机≤359g 读数器≤500g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top"/>
          </w:tcPr>
          <w:p>
            <w:pPr>
              <w:snapToGrid w:val="0"/>
              <w:spacing w:line="24" w:lineRule="atLeast"/>
              <w:rPr>
                <w:rFonts w:hint="eastAsia" w:ascii="宋体" w:hAnsi="宋体" w:cs="宋体"/>
                <w:sz w:val="24"/>
                <w:szCs w:val="24"/>
              </w:rPr>
            </w:pPr>
            <w:r>
              <w:rPr>
                <w:rFonts w:ascii="宋体" w:hAnsi="宋体" w:eastAsia="宋体"/>
                <w:kern w:val="0"/>
                <w:szCs w:val="21"/>
              </w:rPr>
              <w:t>体积：主机 147mm*77 mm*27 mm；读数器 215 mm*85 mm*50 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top"/>
          </w:tcPr>
          <w:p>
            <w:pPr>
              <w:snapToGrid w:val="0"/>
              <w:spacing w:line="24" w:lineRule="atLeast"/>
              <w:rPr>
                <w:rFonts w:hint="eastAsia" w:ascii="宋体" w:hAnsi="宋体" w:cs="宋体"/>
                <w:sz w:val="24"/>
                <w:szCs w:val="24"/>
              </w:rPr>
            </w:pPr>
            <w:r>
              <w:rPr>
                <w:rFonts w:ascii="宋体" w:hAnsi="宋体" w:eastAsia="宋体"/>
                <w:kern w:val="0"/>
                <w:szCs w:val="21"/>
              </w:rPr>
              <w:t>连接：主机与读数器蓝牙连接；主机可通过无线网络与数据管理系统连接</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FF0000"/>
                <w:kern w:val="2"/>
                <w:sz w:val="24"/>
                <w:szCs w:val="24"/>
                <w:lang w:val="en-US" w:eastAsia="zh-CN" w:bidi="ar-SA"/>
              </w:rPr>
            </w:pPr>
            <w:r>
              <w:rPr>
                <w:rFonts w:hint="eastAsia" w:ascii="宋体" w:hAnsi="宋体" w:cs="宋体"/>
                <w:color w:val="FF0000"/>
                <w:kern w:val="2"/>
                <w:sz w:val="24"/>
                <w:szCs w:val="24"/>
                <w:lang w:val="en-US" w:eastAsia="zh-CN" w:bidi="ar-SA"/>
              </w:rPr>
              <w:t>血气分析检测卡</w:t>
            </w:r>
            <w:r>
              <w:rPr>
                <w:rFonts w:hint="eastAsia" w:ascii="宋体" w:hAnsi="宋体" w:cs="宋体"/>
                <w:color w:val="FF0000"/>
                <w:kern w:val="2"/>
                <w:sz w:val="24"/>
                <w:szCs w:val="24"/>
                <w:lang w:val="en-US" w:eastAsia="zh-CN" w:bidi="ar-SA"/>
              </w:rPr>
              <w:t>85</w:t>
            </w:r>
            <w:r>
              <w:rPr>
                <w:rFonts w:hint="eastAsia" w:ascii="宋体" w:hAnsi="宋体" w:eastAsia="宋体" w:cs="宋体"/>
                <w:color w:val="FF0000"/>
                <w:kern w:val="2"/>
                <w:sz w:val="24"/>
                <w:szCs w:val="24"/>
                <w:lang w:val="en-US" w:eastAsia="zh-CN" w:bidi="ar-SA"/>
              </w:rPr>
              <w:t>元/人份</w:t>
            </w:r>
          </w:p>
          <w:p>
            <w:pPr>
              <w:pStyle w:val="2"/>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562B50"/>
    <w:rsid w:val="11973802"/>
    <w:rsid w:val="11EC5E17"/>
    <w:rsid w:val="121432F4"/>
    <w:rsid w:val="12DD2EED"/>
    <w:rsid w:val="1301505A"/>
    <w:rsid w:val="13162189"/>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2020-09-28T02:21:16Z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