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37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深圳市儿童医院设备采购</w:t>
      </w: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用户需求书</w:t>
      </w:r>
    </w:p>
    <w:tbl>
      <w:tblPr>
        <w:tblStyle w:val="4"/>
        <w:tblW w:w="7412" w:type="dxa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837"/>
        <w:gridCol w:w="1912"/>
        <w:gridCol w:w="195"/>
        <w:gridCol w:w="1548"/>
        <w:gridCol w:w="2224"/>
      </w:tblGrid>
      <w:tr w14:paraId="4B955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3" w:type="dxa"/>
            <w:gridSpan w:val="2"/>
            <w:vAlign w:val="center"/>
          </w:tcPr>
          <w:p w14:paraId="42453FA8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pacing w:val="0"/>
                <w:kern w:val="0"/>
                <w:sz w:val="28"/>
                <w:szCs w:val="36"/>
                <w:fitText w:val="1120" w:id="164162847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107" w:type="dxa"/>
            <w:gridSpan w:val="2"/>
            <w:vAlign w:val="center"/>
          </w:tcPr>
          <w:p w14:paraId="46CDD637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半导体激光治疗仪</w:t>
            </w:r>
          </w:p>
        </w:tc>
        <w:tc>
          <w:tcPr>
            <w:tcW w:w="1548" w:type="dxa"/>
            <w:vAlign w:val="center"/>
          </w:tcPr>
          <w:p w14:paraId="3BA1041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  <w:t>预算单价（元）</w:t>
            </w:r>
          </w:p>
        </w:tc>
        <w:tc>
          <w:tcPr>
            <w:tcW w:w="2224" w:type="dxa"/>
            <w:vAlign w:val="center"/>
          </w:tcPr>
          <w:p w14:paraId="2A8C2F01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36"/>
                <w:vertAlign w:val="baseline"/>
                <w:lang w:val="en-US" w:eastAsia="zh-CN"/>
              </w:rPr>
              <w:t>48000</w:t>
            </w:r>
          </w:p>
        </w:tc>
      </w:tr>
      <w:tr w14:paraId="0550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3" w:type="dxa"/>
            <w:gridSpan w:val="2"/>
            <w:vAlign w:val="center"/>
          </w:tcPr>
          <w:p w14:paraId="5A36550D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预算数量</w:t>
            </w:r>
          </w:p>
        </w:tc>
        <w:tc>
          <w:tcPr>
            <w:tcW w:w="2107" w:type="dxa"/>
            <w:gridSpan w:val="2"/>
            <w:vAlign w:val="center"/>
          </w:tcPr>
          <w:p w14:paraId="7C8AF726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1548" w:type="dxa"/>
            <w:vAlign w:val="center"/>
          </w:tcPr>
          <w:p w14:paraId="72596EF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  <w:t>单位</w:t>
            </w:r>
          </w:p>
        </w:tc>
        <w:tc>
          <w:tcPr>
            <w:tcW w:w="2224" w:type="dxa"/>
            <w:vAlign w:val="center"/>
          </w:tcPr>
          <w:p w14:paraId="3C59BC0D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36"/>
                <w:vertAlign w:val="baseline"/>
                <w:lang w:val="en-US" w:eastAsia="zh-CN"/>
              </w:rPr>
              <w:t>台</w:t>
            </w:r>
          </w:p>
        </w:tc>
      </w:tr>
      <w:tr w14:paraId="2B722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3" w:type="dxa"/>
            <w:gridSpan w:val="2"/>
            <w:vAlign w:val="center"/>
          </w:tcPr>
          <w:p w14:paraId="5DD0B9F5"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预算总价</w:t>
            </w:r>
          </w:p>
          <w:p w14:paraId="0F2FF548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（元）</w:t>
            </w:r>
          </w:p>
        </w:tc>
        <w:tc>
          <w:tcPr>
            <w:tcW w:w="2107" w:type="dxa"/>
            <w:gridSpan w:val="2"/>
            <w:vAlign w:val="center"/>
          </w:tcPr>
          <w:p w14:paraId="6A05201E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36"/>
                <w:vertAlign w:val="baseline"/>
                <w:lang w:val="en-US" w:eastAsia="zh-CN"/>
              </w:rPr>
              <w:t>96000</w:t>
            </w:r>
          </w:p>
        </w:tc>
        <w:tc>
          <w:tcPr>
            <w:tcW w:w="1548" w:type="dxa"/>
            <w:vAlign w:val="center"/>
          </w:tcPr>
          <w:p w14:paraId="52DBB78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  <w:t>产地</w:t>
            </w:r>
          </w:p>
        </w:tc>
        <w:tc>
          <w:tcPr>
            <w:tcW w:w="2224" w:type="dxa"/>
            <w:vAlign w:val="center"/>
          </w:tcPr>
          <w:p w14:paraId="7609D6B9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36"/>
                <w:vertAlign w:val="baseline"/>
                <w:lang w:val="en-US" w:eastAsia="zh-CN"/>
              </w:rPr>
              <w:t>国产</w:t>
            </w:r>
          </w:p>
        </w:tc>
      </w:tr>
      <w:tr w14:paraId="71860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2" w:type="dxa"/>
            <w:gridSpan w:val="6"/>
          </w:tcPr>
          <w:p w14:paraId="01E1D29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技术参数</w:t>
            </w:r>
          </w:p>
        </w:tc>
      </w:tr>
      <w:tr w14:paraId="73F7E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08D58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16" w:type="dxa"/>
            <w:gridSpan w:val="5"/>
            <w:vAlign w:val="center"/>
          </w:tcPr>
          <w:p w14:paraId="4A16CDB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0"/>
                <w:kern w:val="2"/>
                <w:sz w:val="24"/>
                <w:szCs w:val="24"/>
                <w:lang w:val="en-US" w:eastAsia="zh-CN" w:bidi="ar-SA"/>
              </w:rPr>
              <w:t>设备具备四路输出，可选择双路或四路同时输出（提供产品彩页或说明书或官网截图扫描件等证明材料）。</w:t>
            </w:r>
          </w:p>
        </w:tc>
      </w:tr>
      <w:tr w14:paraId="2A05D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2EF1D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716" w:type="dxa"/>
            <w:gridSpan w:val="5"/>
            <w:vAlign w:val="center"/>
          </w:tcPr>
          <w:p w14:paraId="3A462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  <w:t>每路激光功率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  <w:t>0-50mw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范围且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  <w:t>连续可调，整机输出激光总功率</w:t>
            </w:r>
            <w:r>
              <w:rPr>
                <w:rFonts w:hint="default" w:ascii="Arial" w:hAnsi="Arial" w:cs="Arial" w:eastAsia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  <w:t>200mW（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提供产品彩页或说明书或官网截图扫描件等证明材料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  <w:t>）。</w:t>
            </w:r>
          </w:p>
        </w:tc>
      </w:tr>
      <w:tr w14:paraId="2A3B7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7526C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716" w:type="dxa"/>
            <w:gridSpan w:val="5"/>
            <w:vAlign w:val="center"/>
          </w:tcPr>
          <w:p w14:paraId="2C714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每路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激光功率不稳定度≤5%。</w:t>
            </w:r>
          </w:p>
        </w:tc>
      </w:tr>
      <w:tr w14:paraId="44AFF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1D98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716" w:type="dxa"/>
            <w:gridSpan w:val="5"/>
            <w:vAlign w:val="center"/>
          </w:tcPr>
          <w:p w14:paraId="16FF4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设备支持可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  <w:t>插入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  <w:t>治疗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探头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提供产品彩页或说明书或官网截图扫描件等证明材料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  <w:t>）。</w:t>
            </w:r>
          </w:p>
        </w:tc>
      </w:tr>
      <w:tr w14:paraId="24950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22004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716" w:type="dxa"/>
            <w:gridSpan w:val="5"/>
            <w:vAlign w:val="center"/>
          </w:tcPr>
          <w:p w14:paraId="53875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使用电源交流220V/50Hz，输入功率</w:t>
            </w:r>
            <w:r>
              <w:rPr>
                <w:rFonts w:hint="default" w:ascii="Arial" w:hAnsi="Arial" w:cs="Arial" w:eastAsiaTheme="minorEastAsia"/>
                <w:b w:val="0"/>
                <w:bCs w:val="0"/>
                <w:sz w:val="24"/>
                <w:szCs w:val="24"/>
                <w:lang w:eastAsia="zh-CN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35W。</w:t>
            </w:r>
          </w:p>
        </w:tc>
      </w:tr>
      <w:tr w14:paraId="2C1E8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056A8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716" w:type="dxa"/>
            <w:gridSpan w:val="5"/>
            <w:vAlign w:val="center"/>
          </w:tcPr>
          <w:p w14:paraId="1F64A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设备带有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液晶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显示屏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。</w:t>
            </w:r>
          </w:p>
        </w:tc>
      </w:tr>
      <w:tr w14:paraId="4E8A4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4766A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716" w:type="dxa"/>
            <w:gridSpan w:val="5"/>
            <w:vAlign w:val="center"/>
          </w:tcPr>
          <w:p w14:paraId="2CC67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时间设置1-99(min)可调（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提供产品彩页或说明书或官网截图扫描件等证明材料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）。</w:t>
            </w:r>
          </w:p>
        </w:tc>
      </w:tr>
      <w:tr w14:paraId="20A24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047FF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716" w:type="dxa"/>
            <w:gridSpan w:val="5"/>
            <w:vAlign w:val="center"/>
          </w:tcPr>
          <w:p w14:paraId="43904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采用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GaAlAs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作为激光媒介。</w:t>
            </w:r>
          </w:p>
        </w:tc>
      </w:tr>
      <w:tr w14:paraId="76E6D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3A2E1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716" w:type="dxa"/>
            <w:gridSpan w:val="5"/>
            <w:vAlign w:val="center"/>
          </w:tcPr>
          <w:p w14:paraId="79AC3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  <w:t>激光波长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630-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  <w:t>650nm（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提供产品彩页或说明书或官网截图扫描件等证明材料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  <w:t>）。</w:t>
            </w:r>
          </w:p>
        </w:tc>
      </w:tr>
      <w:tr w14:paraId="624A7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62C59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716" w:type="dxa"/>
            <w:gridSpan w:val="5"/>
            <w:vAlign w:val="center"/>
          </w:tcPr>
          <w:p w14:paraId="6B720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可提供连续、脉冲两种模式，脉冲模式输出，脉宽、脉间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0.8-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.2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s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提供产品彩页或说明书或官网截图扫描件等证明材料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）。</w:t>
            </w:r>
          </w:p>
        </w:tc>
      </w:tr>
      <w:tr w14:paraId="3609C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2" w:type="dxa"/>
            <w:gridSpan w:val="6"/>
          </w:tcPr>
          <w:p w14:paraId="5155B05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商务需求</w:t>
            </w:r>
          </w:p>
        </w:tc>
      </w:tr>
      <w:tr w14:paraId="6F2BB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0277B689">
            <w:pPr>
              <w:widowControl/>
              <w:spacing w:before="100" w:beforeAutospacing="1" w:after="100" w:afterAutospacing="1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★1</w:t>
            </w:r>
          </w:p>
        </w:tc>
        <w:tc>
          <w:tcPr>
            <w:tcW w:w="6716" w:type="dxa"/>
            <w:gridSpan w:val="5"/>
          </w:tcPr>
          <w:p w14:paraId="28613AD9">
            <w:pPr>
              <w:widowControl/>
              <w:spacing w:before="100" w:beforeAutospacing="1" w:after="100" w:afterAutospacing="1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整机保修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5年</w:t>
            </w:r>
          </w:p>
        </w:tc>
      </w:tr>
      <w:tr w14:paraId="56ADD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2" w:type="dxa"/>
            <w:gridSpan w:val="6"/>
          </w:tcPr>
          <w:p w14:paraId="2F1A459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专机专用配套试剂/耗材</w:t>
            </w:r>
          </w:p>
        </w:tc>
      </w:tr>
      <w:tr w14:paraId="6DF39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1BD24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49" w:type="dxa"/>
            <w:gridSpan w:val="2"/>
            <w:vAlign w:val="center"/>
          </w:tcPr>
          <w:p w14:paraId="08361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医用隔离垫</w:t>
            </w:r>
          </w:p>
        </w:tc>
        <w:tc>
          <w:tcPr>
            <w:tcW w:w="3967" w:type="dxa"/>
            <w:gridSpan w:val="3"/>
            <w:vAlign w:val="center"/>
          </w:tcPr>
          <w:p w14:paraId="0FAF4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片</w:t>
            </w:r>
            <w:bookmarkStart w:id="0" w:name="_GoBack"/>
            <w:bookmarkEnd w:id="0"/>
          </w:p>
        </w:tc>
      </w:tr>
      <w:tr w14:paraId="4C62B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4B70A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749" w:type="dxa"/>
            <w:gridSpan w:val="2"/>
            <w:vAlign w:val="center"/>
          </w:tcPr>
          <w:p w14:paraId="0F97D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3967" w:type="dxa"/>
            <w:gridSpan w:val="3"/>
            <w:vAlign w:val="center"/>
          </w:tcPr>
          <w:p w14:paraId="69F3D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572DA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 w14:paraId="5BDAA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749" w:type="dxa"/>
            <w:gridSpan w:val="2"/>
            <w:vAlign w:val="center"/>
          </w:tcPr>
          <w:p w14:paraId="455F7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3967" w:type="dxa"/>
            <w:gridSpan w:val="3"/>
            <w:vAlign w:val="center"/>
          </w:tcPr>
          <w:p w14:paraId="4C766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4B671528"/>
    <w:sectPr>
      <w:pgSz w:w="11920" w:h="16840"/>
      <w:pgMar w:top="1440" w:right="2268" w:bottom="1440" w:left="2268" w:header="0" w:footer="726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30FAF"/>
    <w:rsid w:val="147E7C45"/>
    <w:rsid w:val="15663024"/>
    <w:rsid w:val="1FD9114E"/>
    <w:rsid w:val="21145502"/>
    <w:rsid w:val="2E850F36"/>
    <w:rsid w:val="37B74EA7"/>
    <w:rsid w:val="57130FAF"/>
    <w:rsid w:val="5826524C"/>
    <w:rsid w:val="591D0A47"/>
    <w:rsid w:val="7D3F059A"/>
    <w:rsid w:val="7DED2660"/>
    <w:rsid w:val="7E3C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宋体" w:hAnsi="宋体"/>
      <w:color w:val="FF0000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paragraph" w:customStyle="1" w:styleId="7">
    <w:name w:val="表格文字"/>
    <w:basedOn w:val="1"/>
    <w:qFormat/>
    <w:uiPriority w:val="0"/>
    <w:pPr>
      <w:spacing w:before="25" w:after="25"/>
    </w:pPr>
    <w:rPr>
      <w:bCs/>
      <w:spacing w:val="1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1410</Words>
  <Characters>1502</Characters>
  <Lines>0</Lines>
  <Paragraphs>0</Paragraphs>
  <TotalTime>0</TotalTime>
  <ScaleCrop>false</ScaleCrop>
  <LinksUpToDate>false</LinksUpToDate>
  <CharactersWithSpaces>1638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2026-05-28T08:11:00Z</dcterms:created>
  <dc:creator>joy</dc:creator>
  <cp:lastModifiedBy>joy</cp:lastModifiedBy>
  <dcterms:modified xsi:type="dcterms:W3CDTF">2026-09-08T02:21:15Z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D63A1DB6A31740F1AC220250503122CB_13</vt:lpwstr>
  </property>
  <property fmtid="{D5CDD505-2E9C-101B-9397-08002B2CF9AE}" pid="4" name="KSOTemplateDocerSaveRecord">
    <vt:lpwstr>eyJoZGlkIjoiY2E5YzUwNTk3YWMwNWQ5ODRkMzA4YWI2NjVlNDUwMWIiLCJ1c2VySWQiOiIxMzk0ODIzMDc1In0=</vt:lpwstr>
  </property>
</Properties>
</file>