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2AF0F">
      <w:pPr>
        <w:ind w:firstLine="2397" w:firstLineChars="199"/>
        <w:rPr>
          <w:rFonts w:hint="eastAsia"/>
          <w:b/>
          <w:sz w:val="120"/>
          <w:szCs w:val="120"/>
        </w:rPr>
      </w:pPr>
    </w:p>
    <w:p w14:paraId="6F34A18D">
      <w:pPr>
        <w:jc w:val="center"/>
        <w:rPr>
          <w:b/>
          <w:sz w:val="120"/>
          <w:szCs w:val="120"/>
        </w:rPr>
      </w:pPr>
      <w:r>
        <w:rPr>
          <w:rFonts w:hint="eastAsia"/>
          <w:b/>
          <w:sz w:val="120"/>
          <w:szCs w:val="120"/>
        </w:rPr>
        <w:t>采购文件</w:t>
      </w:r>
    </w:p>
    <w:p w14:paraId="58C4F6DA">
      <w:pPr>
        <w:rPr>
          <w:szCs w:val="22"/>
        </w:rPr>
      </w:pPr>
    </w:p>
    <w:p w14:paraId="6BA7487A">
      <w:pPr>
        <w:jc w:val="center"/>
        <w:rPr>
          <w:b/>
          <w:sz w:val="52"/>
          <w:szCs w:val="52"/>
        </w:rPr>
      </w:pPr>
      <w:r>
        <w:rPr>
          <w:rFonts w:hint="eastAsia"/>
          <w:b/>
          <w:sz w:val="52"/>
          <w:szCs w:val="52"/>
        </w:rPr>
        <w:t>（货物类）</w:t>
      </w:r>
    </w:p>
    <w:p w14:paraId="0F58F7CB">
      <w:pPr>
        <w:rPr>
          <w:szCs w:val="22"/>
        </w:rPr>
      </w:pPr>
    </w:p>
    <w:p w14:paraId="486DD4AE"/>
    <w:p w14:paraId="5CBAE631"/>
    <w:p w14:paraId="490D4D93"/>
    <w:p w14:paraId="76228AAF"/>
    <w:p w14:paraId="14B3BA4C"/>
    <w:p w14:paraId="006FAB08"/>
    <w:p w14:paraId="26E22FC8"/>
    <w:p w14:paraId="2D1E98A5"/>
    <w:p w14:paraId="6E79A478"/>
    <w:p w14:paraId="6C161550">
      <w:pPr>
        <w:jc w:val="center"/>
        <w:rPr>
          <w:b/>
          <w:sz w:val="44"/>
          <w:szCs w:val="44"/>
        </w:rPr>
      </w:pPr>
    </w:p>
    <w:p w14:paraId="567D3AF0">
      <w:pPr>
        <w:jc w:val="center"/>
        <w:rPr>
          <w:b/>
          <w:sz w:val="44"/>
          <w:szCs w:val="44"/>
        </w:rPr>
      </w:pPr>
    </w:p>
    <w:p w14:paraId="09902F96">
      <w:pPr>
        <w:jc w:val="center"/>
        <w:rPr>
          <w:b/>
          <w:sz w:val="44"/>
          <w:szCs w:val="44"/>
        </w:rPr>
      </w:pPr>
    </w:p>
    <w:p w14:paraId="27BBD3E9">
      <w:pPr>
        <w:jc w:val="center"/>
        <w:rPr>
          <w:b/>
          <w:sz w:val="44"/>
          <w:szCs w:val="44"/>
        </w:rPr>
      </w:pPr>
    </w:p>
    <w:p w14:paraId="0A191E59">
      <w:pPr>
        <w:jc w:val="center"/>
        <w:rPr>
          <w:b/>
          <w:sz w:val="44"/>
          <w:szCs w:val="44"/>
        </w:rPr>
      </w:pPr>
    </w:p>
    <w:p w14:paraId="06FCE30E">
      <w:pPr>
        <w:jc w:val="center"/>
        <w:rPr>
          <w:b/>
          <w:sz w:val="44"/>
          <w:szCs w:val="44"/>
        </w:rPr>
      </w:pPr>
    </w:p>
    <w:p w14:paraId="68D914BC">
      <w:pPr>
        <w:jc w:val="center"/>
        <w:rPr>
          <w:b/>
          <w:sz w:val="44"/>
          <w:szCs w:val="44"/>
        </w:rPr>
      </w:pPr>
    </w:p>
    <w:p w14:paraId="4DEB6A81">
      <w:pPr>
        <w:jc w:val="center"/>
        <w:rPr>
          <w:b/>
          <w:sz w:val="44"/>
          <w:szCs w:val="44"/>
        </w:rPr>
      </w:pPr>
    </w:p>
    <w:p w14:paraId="1F3FB159">
      <w:pPr>
        <w:jc w:val="center"/>
        <w:rPr>
          <w:b/>
          <w:sz w:val="44"/>
          <w:szCs w:val="44"/>
        </w:rPr>
      </w:pPr>
    </w:p>
    <w:p w14:paraId="7FBE0CC4">
      <w:pPr>
        <w:jc w:val="center"/>
        <w:rPr>
          <w:b/>
          <w:sz w:val="44"/>
          <w:szCs w:val="44"/>
        </w:rPr>
      </w:pPr>
    </w:p>
    <w:p w14:paraId="41B6BF18">
      <w:pPr>
        <w:jc w:val="center"/>
        <w:rPr>
          <w:sz w:val="80"/>
          <w:szCs w:val="80"/>
        </w:rPr>
      </w:pPr>
      <w:r>
        <w:rPr>
          <w:rFonts w:hint="eastAsia"/>
          <w:b/>
          <w:sz w:val="44"/>
          <w:szCs w:val="44"/>
        </w:rPr>
        <w:t>深圳市儿童医院</w:t>
      </w:r>
    </w:p>
    <w:p w14:paraId="69C0B0ED">
      <w:pPr>
        <w:rPr>
          <w:rFonts w:ascii="宋体" w:hAnsi="宋体"/>
          <w:b/>
          <w:sz w:val="24"/>
        </w:rPr>
      </w:pPr>
    </w:p>
    <w:p w14:paraId="3FC5ABF6">
      <w:pPr>
        <w:rPr>
          <w:rFonts w:ascii="宋体" w:hAnsi="宋体"/>
          <w:b/>
          <w:sz w:val="24"/>
        </w:rPr>
      </w:pPr>
    </w:p>
    <w:p w14:paraId="07D96E13">
      <w:pPr>
        <w:rPr>
          <w:rFonts w:ascii="宋体" w:hAnsi="宋体"/>
          <w:b/>
          <w:sz w:val="24"/>
        </w:rPr>
      </w:pPr>
    </w:p>
    <w:p w14:paraId="7730C98C">
      <w:pPr>
        <w:rPr>
          <w:rFonts w:ascii="宋体" w:hAnsi="宋体"/>
          <w:b/>
          <w:sz w:val="24"/>
        </w:rPr>
      </w:pPr>
    </w:p>
    <w:p w14:paraId="1D4D1833">
      <w:pPr>
        <w:rPr>
          <w:rFonts w:ascii="宋体" w:hAnsi="宋体"/>
          <w:b/>
          <w:sz w:val="24"/>
        </w:rPr>
      </w:pPr>
    </w:p>
    <w:p w14:paraId="27C3DDB2">
      <w:pPr>
        <w:rPr>
          <w:rFonts w:ascii="宋体" w:hAnsi="宋体"/>
          <w:b/>
          <w:sz w:val="24"/>
        </w:rPr>
      </w:pPr>
    </w:p>
    <w:p w14:paraId="2ADFCD5C">
      <w:pPr>
        <w:rPr>
          <w:rFonts w:ascii="宋体" w:hAnsi="宋体"/>
          <w:b/>
          <w:sz w:val="24"/>
        </w:rPr>
      </w:pPr>
    </w:p>
    <w:p w14:paraId="55011B16">
      <w:pPr>
        <w:ind w:left="420"/>
        <w:rPr>
          <w:rFonts w:hint="eastAsia" w:ascii="宋体" w:hAnsi="宋体"/>
          <w:b/>
          <w:sz w:val="24"/>
        </w:rPr>
      </w:pPr>
      <w:r>
        <w:rPr>
          <w:rFonts w:hint="eastAsia" w:ascii="宋体" w:hAnsi="宋体"/>
          <w:b/>
          <w:sz w:val="24"/>
        </w:rPr>
        <w:t>评标信息</w:t>
      </w:r>
    </w:p>
    <w:p w14:paraId="2AD92CC0">
      <w:pPr>
        <w:ind w:left="420"/>
        <w:rPr>
          <w:rFonts w:hint="eastAsia" w:ascii="宋体" w:hAnsi="宋体"/>
          <w:sz w:val="24"/>
        </w:rPr>
      </w:pPr>
      <w:r>
        <w:rPr>
          <w:rFonts w:hint="eastAsia" w:ascii="宋体" w:hAnsi="宋体"/>
          <w:sz w:val="24"/>
        </w:rPr>
        <w:t>价格分计算（每个供应商可进行两次报价，以第二次报价为最终报价）：价格分应当采用低价优先法计算，即满足文件要求且投标价格最低的投标报价为评标基准价，其价格分为满分。其他投标人的价格分统一按照下列公式计算：</w:t>
      </w:r>
    </w:p>
    <w:p w14:paraId="47CE9BC3">
      <w:pPr>
        <w:ind w:left="420"/>
        <w:rPr>
          <w:rFonts w:hint="eastAsia" w:ascii="宋体" w:hAnsi="宋体"/>
          <w:sz w:val="24"/>
        </w:rPr>
      </w:pPr>
      <w:r>
        <w:rPr>
          <w:rFonts w:hint="eastAsia" w:ascii="宋体" w:hAnsi="宋体"/>
          <w:sz w:val="24"/>
        </w:rPr>
        <w:t>投标报价得分=(评标基准价／投标报价)×权重分</w:t>
      </w:r>
    </w:p>
    <w:p w14:paraId="527D2220">
      <w:pPr>
        <w:spacing w:line="360" w:lineRule="auto"/>
        <w:ind w:firstLine="480" w:firstLineChars="200"/>
        <w:rPr>
          <w:rFonts w:ascii="宋体" w:hAnsi="宋体"/>
          <w:sz w:val="24"/>
        </w:rPr>
      </w:pPr>
      <w:r>
        <w:rPr>
          <w:rFonts w:hint="eastAsia" w:ascii="宋体" w:hAnsi="宋体"/>
          <w:sz w:val="24"/>
        </w:rPr>
        <w:t>备注：投标报价得分四舍五入后，小数点后保留两位有效数；</w:t>
      </w:r>
    </w:p>
    <w:p w14:paraId="596196BF">
      <w:pPr>
        <w:widowControl/>
        <w:spacing w:line="450" w:lineRule="atLeast"/>
        <w:ind w:firstLine="480" w:firstLineChars="200"/>
        <w:jc w:val="left"/>
        <w:textAlignment w:val="baseline"/>
        <w:rPr>
          <w:rFonts w:ascii="宋体" w:hAnsi="宋体"/>
          <w:sz w:val="24"/>
        </w:rPr>
      </w:pPr>
      <w:r>
        <w:rPr>
          <w:rFonts w:hint="eastAsia" w:ascii="宋体" w:hAnsi="宋体"/>
          <w:sz w:val="24"/>
        </w:rPr>
        <w:t>评标基准价是指所有有效报价中最低的投标报价(</w:t>
      </w:r>
      <w:r>
        <w:rPr>
          <w:rFonts w:hint="eastAsia" w:ascii="宋体" w:hAnsi="宋体"/>
          <w:b/>
          <w:bCs/>
          <w:color w:val="FF0000"/>
          <w:sz w:val="24"/>
        </w:rPr>
        <w:t>注：投标人的报价明显低于其他投标人的报价，有可能影响产品质量或者不能诚信履约的，应在评标现场提供书面说明和相关证明材料；不能证明其报价合理性的，将其作为无效投标处理</w:t>
      </w:r>
      <w:r>
        <w:rPr>
          <w:rFonts w:hint="eastAsia" w:ascii="宋体" w:hAnsi="宋体"/>
          <w:sz w:val="24"/>
        </w:rPr>
        <w:t>）。</w:t>
      </w:r>
    </w:p>
    <w:p w14:paraId="122990B1">
      <w:pPr>
        <w:spacing w:line="360" w:lineRule="auto"/>
        <w:ind w:firstLine="480" w:firstLineChars="200"/>
        <w:rPr>
          <w:rFonts w:hint="eastAsia" w:ascii="宋体" w:hAnsi="宋体"/>
          <w:sz w:val="24"/>
        </w:rPr>
      </w:pPr>
      <w:r>
        <w:rPr>
          <w:rFonts w:hint="eastAsia" w:ascii="宋体" w:hAnsi="宋体"/>
          <w:sz w:val="24"/>
        </w:rPr>
        <w:t>评审委员会在评标时，应按照以下量化的评审因素，对各投标文件进行分析和比较：</w:t>
      </w:r>
    </w:p>
    <w:p w14:paraId="4A3F314B">
      <w:pPr>
        <w:rPr>
          <w:rFonts w:ascii="宋体" w:hAnsi="宋体"/>
          <w:sz w:val="24"/>
        </w:rPr>
      </w:pPr>
    </w:p>
    <w:tbl>
      <w:tblPr>
        <w:tblStyle w:val="15"/>
        <w:tblW w:w="1045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301"/>
        <w:gridCol w:w="6825"/>
        <w:gridCol w:w="772"/>
        <w:gridCol w:w="760"/>
      </w:tblGrid>
      <w:tr w14:paraId="36AD9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795" w:type="dxa"/>
            <w:shd w:val="clear" w:color="auto" w:fill="auto"/>
            <w:vAlign w:val="center"/>
          </w:tcPr>
          <w:p w14:paraId="484031F6">
            <w:pPr>
              <w:spacing w:line="300" w:lineRule="exact"/>
              <w:ind w:left="-78" w:leftChars="-37" w:right="-73" w:rightChars="-35"/>
              <w:jc w:val="center"/>
              <w:rPr>
                <w:rFonts w:hint="eastAsia" w:ascii="宋体" w:hAnsi="宋体" w:eastAsia="宋体" w:cs="宋体"/>
                <w:b/>
                <w:sz w:val="28"/>
                <w:szCs w:val="21"/>
              </w:rPr>
            </w:pPr>
            <w:r>
              <w:rPr>
                <w:rFonts w:hint="eastAsia" w:ascii="宋体" w:hAnsi="宋体" w:eastAsia="宋体" w:cs="宋体"/>
                <w:b/>
                <w:sz w:val="28"/>
                <w:szCs w:val="21"/>
              </w:rPr>
              <w:t>序号</w:t>
            </w:r>
          </w:p>
        </w:tc>
        <w:tc>
          <w:tcPr>
            <w:tcW w:w="8126" w:type="dxa"/>
            <w:gridSpan w:val="2"/>
            <w:shd w:val="clear" w:color="auto" w:fill="auto"/>
            <w:vAlign w:val="center"/>
          </w:tcPr>
          <w:p w14:paraId="18E7A708">
            <w:pPr>
              <w:spacing w:line="300" w:lineRule="exact"/>
              <w:ind w:left="-78" w:leftChars="-37" w:right="-73" w:rightChars="-35"/>
              <w:jc w:val="center"/>
              <w:rPr>
                <w:rFonts w:hint="eastAsia" w:ascii="宋体" w:hAnsi="宋体" w:eastAsia="宋体" w:cs="宋体"/>
                <w:b/>
                <w:sz w:val="28"/>
                <w:szCs w:val="21"/>
              </w:rPr>
            </w:pPr>
            <w:r>
              <w:rPr>
                <w:rFonts w:hint="eastAsia" w:ascii="宋体" w:hAnsi="宋体" w:eastAsia="宋体" w:cs="宋体"/>
                <w:b/>
                <w:sz w:val="28"/>
                <w:szCs w:val="21"/>
              </w:rPr>
              <w:t>评审因素</w:t>
            </w:r>
          </w:p>
        </w:tc>
        <w:tc>
          <w:tcPr>
            <w:tcW w:w="772" w:type="dxa"/>
            <w:shd w:val="clear" w:color="auto" w:fill="auto"/>
            <w:vAlign w:val="center"/>
          </w:tcPr>
          <w:p w14:paraId="60405FC2">
            <w:pPr>
              <w:spacing w:line="300" w:lineRule="exact"/>
              <w:ind w:left="-78" w:leftChars="-37" w:right="-73" w:rightChars="-35"/>
              <w:jc w:val="center"/>
              <w:rPr>
                <w:rFonts w:hint="eastAsia" w:ascii="宋体" w:hAnsi="宋体" w:eastAsia="宋体" w:cs="宋体"/>
                <w:b/>
                <w:sz w:val="28"/>
                <w:szCs w:val="21"/>
              </w:rPr>
            </w:pPr>
            <w:r>
              <w:rPr>
                <w:rFonts w:hint="eastAsia" w:ascii="宋体" w:hAnsi="宋体" w:eastAsia="宋体" w:cs="宋体"/>
                <w:b/>
                <w:sz w:val="28"/>
                <w:szCs w:val="21"/>
              </w:rPr>
              <w:t>权重</w:t>
            </w:r>
          </w:p>
        </w:tc>
        <w:tc>
          <w:tcPr>
            <w:tcW w:w="760" w:type="dxa"/>
            <w:shd w:val="clear" w:color="auto" w:fill="auto"/>
            <w:vAlign w:val="center"/>
          </w:tcPr>
          <w:p w14:paraId="1DA2BEB6">
            <w:pPr>
              <w:spacing w:line="300" w:lineRule="exact"/>
              <w:ind w:left="-78" w:leftChars="-37" w:right="-73" w:rightChars="-35"/>
              <w:jc w:val="center"/>
              <w:rPr>
                <w:rFonts w:hint="eastAsia" w:ascii="宋体" w:hAnsi="宋体" w:eastAsia="宋体" w:cs="宋体"/>
                <w:b/>
                <w:sz w:val="28"/>
                <w:szCs w:val="21"/>
              </w:rPr>
            </w:pPr>
            <w:r>
              <w:rPr>
                <w:rFonts w:hint="eastAsia" w:ascii="宋体" w:hAnsi="宋体" w:eastAsia="宋体" w:cs="宋体"/>
                <w:b/>
                <w:sz w:val="28"/>
                <w:szCs w:val="21"/>
              </w:rPr>
              <w:t>分值</w:t>
            </w:r>
          </w:p>
        </w:tc>
      </w:tr>
      <w:tr w14:paraId="21A6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95" w:type="dxa"/>
            <w:shd w:val="clear" w:color="auto" w:fill="auto"/>
            <w:vAlign w:val="center"/>
          </w:tcPr>
          <w:p w14:paraId="3D283129">
            <w:pPr>
              <w:spacing w:line="300" w:lineRule="exact"/>
              <w:jc w:val="center"/>
              <w:rPr>
                <w:rFonts w:hint="eastAsia" w:ascii="宋体" w:hAnsi="宋体" w:eastAsia="宋体" w:cs="宋体"/>
                <w:sz w:val="24"/>
              </w:rPr>
            </w:pPr>
            <w:r>
              <w:rPr>
                <w:rFonts w:hint="eastAsia" w:ascii="宋体" w:hAnsi="宋体" w:eastAsia="宋体" w:cs="宋体"/>
                <w:b/>
                <w:sz w:val="28"/>
                <w:szCs w:val="21"/>
              </w:rPr>
              <w:t>一</w:t>
            </w:r>
          </w:p>
        </w:tc>
        <w:tc>
          <w:tcPr>
            <w:tcW w:w="9658" w:type="dxa"/>
            <w:gridSpan w:val="4"/>
            <w:shd w:val="clear" w:color="auto" w:fill="auto"/>
            <w:vAlign w:val="center"/>
          </w:tcPr>
          <w:p w14:paraId="31D536CA">
            <w:pPr>
              <w:spacing w:line="300" w:lineRule="exact"/>
              <w:jc w:val="center"/>
              <w:rPr>
                <w:rFonts w:hint="eastAsia" w:ascii="宋体" w:hAnsi="宋体" w:eastAsia="宋体" w:cs="宋体"/>
                <w:sz w:val="24"/>
              </w:rPr>
            </w:pPr>
            <w:r>
              <w:rPr>
                <w:rFonts w:hint="eastAsia" w:ascii="宋体" w:hAnsi="宋体" w:eastAsia="宋体" w:cs="宋体"/>
                <w:b/>
                <w:sz w:val="28"/>
                <w:szCs w:val="21"/>
              </w:rPr>
              <w:t>质量部分（4</w:t>
            </w:r>
            <w:r>
              <w:rPr>
                <w:rFonts w:hint="eastAsia" w:ascii="宋体" w:hAnsi="宋体" w:eastAsia="宋体" w:cs="宋体"/>
                <w:b/>
                <w:sz w:val="28"/>
                <w:szCs w:val="21"/>
                <w:lang w:val="en-US" w:eastAsia="zh-CN"/>
              </w:rPr>
              <w:t>2</w:t>
            </w:r>
            <w:r>
              <w:rPr>
                <w:rFonts w:hint="eastAsia" w:ascii="宋体" w:hAnsi="宋体" w:eastAsia="宋体" w:cs="宋体"/>
                <w:b/>
                <w:sz w:val="28"/>
                <w:szCs w:val="21"/>
              </w:rPr>
              <w:t>分）</w:t>
            </w:r>
          </w:p>
        </w:tc>
      </w:tr>
      <w:tr w14:paraId="6E3F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795" w:type="dxa"/>
            <w:shd w:val="clear" w:color="auto" w:fill="auto"/>
            <w:vAlign w:val="center"/>
          </w:tcPr>
          <w:p w14:paraId="6DB6D4C2">
            <w:pPr>
              <w:spacing w:line="300" w:lineRule="exact"/>
              <w:jc w:val="center"/>
              <w:rPr>
                <w:rFonts w:hint="eastAsia" w:ascii="宋体" w:hAnsi="宋体" w:eastAsia="宋体" w:cs="宋体"/>
                <w:szCs w:val="21"/>
              </w:rPr>
            </w:pPr>
            <w:r>
              <w:rPr>
                <w:rFonts w:hint="eastAsia" w:ascii="宋体" w:hAnsi="宋体" w:eastAsia="宋体" w:cs="宋体"/>
                <w:szCs w:val="21"/>
              </w:rPr>
              <w:t>1</w:t>
            </w:r>
          </w:p>
        </w:tc>
        <w:tc>
          <w:tcPr>
            <w:tcW w:w="1301" w:type="dxa"/>
            <w:shd w:val="clear" w:color="auto" w:fill="auto"/>
            <w:vAlign w:val="center"/>
          </w:tcPr>
          <w:p w14:paraId="0500361E">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rPr>
              <w:t>产品设计</w:t>
            </w:r>
          </w:p>
          <w:p w14:paraId="3391A403">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rPr>
              <w:t>合理性</w:t>
            </w:r>
          </w:p>
        </w:tc>
        <w:tc>
          <w:tcPr>
            <w:tcW w:w="6825" w:type="dxa"/>
            <w:shd w:val="clear" w:color="auto" w:fill="auto"/>
            <w:vAlign w:val="center"/>
          </w:tcPr>
          <w:p w14:paraId="3302310C">
            <w:pPr>
              <w:spacing w:line="300" w:lineRule="exact"/>
              <w:ind w:left="-78" w:leftChars="-37" w:right="-73" w:rightChars="-35"/>
              <w:jc w:val="left"/>
              <w:rPr>
                <w:rFonts w:hint="eastAsia" w:ascii="宋体" w:hAnsi="宋体" w:eastAsia="宋体" w:cs="宋体"/>
                <w:szCs w:val="21"/>
              </w:rPr>
            </w:pPr>
            <w:r>
              <w:rPr>
                <w:rFonts w:hint="eastAsia" w:ascii="宋体" w:hAnsi="宋体" w:eastAsia="宋体" w:cs="宋体"/>
                <w:szCs w:val="21"/>
              </w:rPr>
              <w:t>评审委员会根据产品</w:t>
            </w:r>
            <w:r>
              <w:rPr>
                <w:rFonts w:hint="eastAsia" w:ascii="宋体" w:hAnsi="宋体" w:eastAsia="宋体" w:cs="宋体"/>
                <w:szCs w:val="21"/>
                <w:lang w:val="en-US" w:eastAsia="zh-CN"/>
              </w:rPr>
              <w:t>参数满足招标文件技术要求</w:t>
            </w:r>
            <w:r>
              <w:rPr>
                <w:rFonts w:hint="eastAsia" w:ascii="宋体" w:hAnsi="宋体" w:eastAsia="宋体" w:cs="宋体"/>
                <w:szCs w:val="21"/>
              </w:rPr>
              <w:t>的</w:t>
            </w:r>
            <w:r>
              <w:rPr>
                <w:rFonts w:hint="eastAsia" w:ascii="宋体" w:hAnsi="宋体" w:eastAsia="宋体" w:cs="宋体"/>
                <w:szCs w:val="21"/>
                <w:lang w:val="en-US" w:eastAsia="zh-CN"/>
              </w:rPr>
              <w:t>偏离情况</w:t>
            </w:r>
            <w:r>
              <w:rPr>
                <w:rFonts w:hint="eastAsia" w:ascii="宋体" w:hAnsi="宋体" w:eastAsia="宋体" w:cs="宋体"/>
                <w:szCs w:val="21"/>
              </w:rPr>
              <w:t>进行打分。</w:t>
            </w:r>
          </w:p>
          <w:p w14:paraId="3690E3F5">
            <w:pPr>
              <w:spacing w:line="300" w:lineRule="exact"/>
              <w:ind w:left="-78" w:leftChars="-37" w:right="-73" w:rightChars="-35"/>
              <w:jc w:val="left"/>
              <w:rPr>
                <w:rFonts w:hint="eastAsia" w:ascii="宋体" w:hAnsi="宋体" w:eastAsia="宋体" w:cs="宋体"/>
                <w:szCs w:val="21"/>
              </w:rPr>
            </w:pPr>
            <w:r>
              <w:rPr>
                <w:rFonts w:hint="eastAsia" w:ascii="宋体" w:hAnsi="宋体" w:eastAsia="宋体" w:cs="宋体"/>
                <w:szCs w:val="21"/>
              </w:rPr>
              <w:t>依据：以</w:t>
            </w:r>
            <w:r>
              <w:rPr>
                <w:rFonts w:hint="eastAsia" w:ascii="宋体" w:hAnsi="宋体" w:eastAsia="宋体" w:cs="宋体"/>
                <w:szCs w:val="21"/>
                <w:lang w:val="en-US" w:eastAsia="zh-CN"/>
              </w:rPr>
              <w:t>投标人的现场投标文件和采购人的招标文件</w:t>
            </w:r>
            <w:r>
              <w:rPr>
                <w:rFonts w:hint="eastAsia" w:ascii="宋体" w:hAnsi="宋体" w:eastAsia="宋体" w:cs="宋体"/>
                <w:szCs w:val="21"/>
              </w:rPr>
              <w:t>为依据。</w:t>
            </w:r>
          </w:p>
          <w:p w14:paraId="7883C695">
            <w:pPr>
              <w:spacing w:line="300" w:lineRule="exact"/>
              <w:ind w:left="-78" w:leftChars="-37" w:right="-73" w:rightChars="-35" w:firstLine="105" w:firstLineChars="50"/>
              <w:jc w:val="left"/>
              <w:rPr>
                <w:rFonts w:hint="eastAsia" w:ascii="宋体" w:hAnsi="宋体" w:eastAsia="宋体" w:cs="宋体"/>
                <w:szCs w:val="21"/>
              </w:rPr>
            </w:pPr>
            <w:r>
              <w:rPr>
                <w:rFonts w:hint="eastAsia" w:ascii="宋体" w:hAnsi="宋体" w:eastAsia="宋体" w:cs="宋体"/>
                <w:szCs w:val="21"/>
              </w:rPr>
              <w:t>A、</w:t>
            </w:r>
            <w:r>
              <w:rPr>
                <w:rFonts w:hint="eastAsia" w:ascii="宋体" w:hAnsi="宋体" w:eastAsia="宋体" w:cs="宋体"/>
                <w:szCs w:val="21"/>
                <w:lang w:val="en-US" w:eastAsia="zh-CN"/>
              </w:rPr>
              <w:t>完全满足</w:t>
            </w:r>
            <w:r>
              <w:rPr>
                <w:rFonts w:hint="eastAsia" w:ascii="宋体" w:hAnsi="宋体" w:eastAsia="宋体" w:cs="宋体"/>
                <w:szCs w:val="21"/>
              </w:rPr>
              <w:t>；得</w:t>
            </w:r>
            <w:r>
              <w:rPr>
                <w:rFonts w:hint="eastAsia" w:ascii="宋体" w:hAnsi="宋体" w:eastAsia="宋体" w:cs="宋体"/>
                <w:szCs w:val="21"/>
                <w:lang w:val="en-US" w:eastAsia="zh-CN"/>
              </w:rPr>
              <w:t>6</w:t>
            </w:r>
            <w:r>
              <w:rPr>
                <w:rFonts w:hint="eastAsia" w:ascii="宋体" w:hAnsi="宋体" w:eastAsia="宋体" w:cs="宋体"/>
                <w:szCs w:val="21"/>
              </w:rPr>
              <w:t>分；</w:t>
            </w:r>
          </w:p>
          <w:p w14:paraId="00D0F65D">
            <w:pPr>
              <w:spacing w:line="300" w:lineRule="exact"/>
              <w:ind w:left="-78" w:leftChars="-37" w:right="-73" w:rightChars="-35" w:firstLine="105" w:firstLineChars="50"/>
              <w:jc w:val="left"/>
              <w:rPr>
                <w:rFonts w:hint="eastAsia" w:ascii="宋体" w:hAnsi="宋体" w:eastAsia="宋体" w:cs="宋体"/>
                <w:szCs w:val="21"/>
              </w:rPr>
            </w:pPr>
            <w:r>
              <w:rPr>
                <w:rFonts w:hint="eastAsia" w:ascii="宋体" w:hAnsi="宋体" w:eastAsia="宋体" w:cs="宋体"/>
                <w:szCs w:val="21"/>
              </w:rPr>
              <w:t>B、</w:t>
            </w:r>
            <w:r>
              <w:rPr>
                <w:rFonts w:hint="eastAsia" w:ascii="宋体" w:hAnsi="宋体" w:eastAsia="宋体" w:cs="宋体"/>
                <w:szCs w:val="21"/>
                <w:lang w:val="en-US" w:eastAsia="zh-CN"/>
              </w:rPr>
              <w:t>有1项目无法满足</w:t>
            </w:r>
            <w:r>
              <w:rPr>
                <w:rFonts w:hint="eastAsia" w:ascii="宋体" w:hAnsi="宋体" w:cs="宋体"/>
                <w:szCs w:val="21"/>
                <w:lang w:eastAsia="zh-CN"/>
              </w:rPr>
              <w:t>，</w:t>
            </w:r>
            <w:r>
              <w:rPr>
                <w:rFonts w:hint="eastAsia" w:ascii="宋体" w:hAnsi="宋体" w:eastAsia="宋体" w:cs="宋体"/>
                <w:szCs w:val="21"/>
              </w:rPr>
              <w:t>得</w:t>
            </w:r>
            <w:r>
              <w:rPr>
                <w:rFonts w:hint="eastAsia" w:ascii="宋体" w:hAnsi="宋体" w:eastAsia="宋体" w:cs="宋体"/>
                <w:szCs w:val="21"/>
                <w:lang w:val="en-US" w:eastAsia="zh-CN"/>
              </w:rPr>
              <w:t>4</w:t>
            </w:r>
            <w:r>
              <w:rPr>
                <w:rFonts w:hint="eastAsia" w:ascii="宋体" w:hAnsi="宋体" w:eastAsia="宋体" w:cs="宋体"/>
                <w:szCs w:val="21"/>
              </w:rPr>
              <w:t>分；</w:t>
            </w:r>
          </w:p>
          <w:p w14:paraId="1194A2CD">
            <w:pPr>
              <w:spacing w:line="300" w:lineRule="exact"/>
              <w:ind w:left="-78" w:leftChars="-37" w:right="-73" w:rightChars="-35" w:firstLine="105" w:firstLineChars="50"/>
              <w:jc w:val="left"/>
              <w:rPr>
                <w:rFonts w:hint="eastAsia" w:ascii="宋体" w:hAnsi="宋体" w:eastAsia="宋体" w:cs="宋体"/>
                <w:szCs w:val="21"/>
                <w:lang w:val="en-US" w:eastAsia="zh-CN"/>
              </w:rPr>
            </w:pPr>
            <w:r>
              <w:rPr>
                <w:rFonts w:hint="eastAsia" w:ascii="宋体" w:hAnsi="宋体" w:eastAsia="宋体" w:cs="宋体"/>
                <w:szCs w:val="21"/>
                <w:lang w:val="en-US" w:eastAsia="zh-CN"/>
              </w:rPr>
              <w:t>C、有2~3项无法满足</w:t>
            </w:r>
            <w:r>
              <w:rPr>
                <w:rFonts w:hint="eastAsia" w:ascii="宋体" w:hAnsi="宋体" w:cs="宋体"/>
                <w:szCs w:val="21"/>
                <w:lang w:val="en-US" w:eastAsia="zh-CN"/>
              </w:rPr>
              <w:t>，</w:t>
            </w:r>
            <w:r>
              <w:rPr>
                <w:rFonts w:hint="eastAsia" w:ascii="宋体" w:hAnsi="宋体" w:eastAsia="宋体" w:cs="宋体"/>
                <w:szCs w:val="21"/>
                <w:lang w:val="en-US" w:eastAsia="zh-CN"/>
              </w:rPr>
              <w:t>得2分</w:t>
            </w:r>
          </w:p>
          <w:p w14:paraId="5A4DF814">
            <w:pPr>
              <w:spacing w:line="300" w:lineRule="exact"/>
              <w:ind w:left="-78" w:leftChars="-37" w:right="-73" w:rightChars="-35" w:firstLine="105" w:firstLineChars="50"/>
              <w:jc w:val="left"/>
              <w:rPr>
                <w:rFonts w:hint="eastAsia" w:ascii="宋体" w:hAnsi="宋体" w:eastAsia="宋体" w:cs="宋体"/>
                <w:szCs w:val="21"/>
              </w:rPr>
            </w:pPr>
            <w:r>
              <w:rPr>
                <w:rFonts w:hint="eastAsia" w:ascii="宋体" w:hAnsi="宋体" w:eastAsia="宋体" w:cs="宋体"/>
                <w:szCs w:val="21"/>
                <w:lang w:val="en-US" w:eastAsia="zh-CN"/>
              </w:rPr>
              <w:t>D</w:t>
            </w:r>
            <w:r>
              <w:rPr>
                <w:rFonts w:hint="eastAsia" w:ascii="宋体" w:hAnsi="宋体" w:eastAsia="宋体" w:cs="宋体"/>
                <w:szCs w:val="21"/>
              </w:rPr>
              <w:t>、</w:t>
            </w:r>
            <w:r>
              <w:rPr>
                <w:rFonts w:hint="eastAsia" w:ascii="宋体" w:hAnsi="宋体" w:cs="宋体"/>
                <w:szCs w:val="21"/>
                <w:lang w:val="en-US" w:eastAsia="zh-CN"/>
              </w:rPr>
              <w:t>其他情况</w:t>
            </w:r>
            <w:r>
              <w:rPr>
                <w:rFonts w:hint="eastAsia" w:ascii="宋体" w:hAnsi="宋体" w:cs="宋体"/>
                <w:szCs w:val="21"/>
                <w:lang w:eastAsia="zh-CN"/>
              </w:rPr>
              <w:t>，</w:t>
            </w:r>
            <w:r>
              <w:rPr>
                <w:rFonts w:hint="eastAsia" w:ascii="宋体" w:hAnsi="宋体" w:eastAsia="宋体" w:cs="宋体"/>
                <w:szCs w:val="21"/>
              </w:rPr>
              <w:t>得</w:t>
            </w:r>
            <w:r>
              <w:rPr>
                <w:rFonts w:hint="eastAsia" w:ascii="宋体" w:hAnsi="宋体" w:eastAsia="宋体" w:cs="宋体"/>
                <w:szCs w:val="21"/>
                <w:lang w:val="en-US" w:eastAsia="zh-CN"/>
              </w:rPr>
              <w:t>0</w:t>
            </w:r>
            <w:r>
              <w:rPr>
                <w:rFonts w:hint="eastAsia" w:ascii="宋体" w:hAnsi="宋体" w:eastAsia="宋体" w:cs="宋体"/>
                <w:szCs w:val="21"/>
              </w:rPr>
              <w:t>分；</w:t>
            </w:r>
          </w:p>
        </w:tc>
        <w:tc>
          <w:tcPr>
            <w:tcW w:w="772" w:type="dxa"/>
            <w:shd w:val="clear" w:color="auto" w:fill="auto"/>
            <w:vAlign w:val="center"/>
          </w:tcPr>
          <w:p w14:paraId="48083BB5">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lang w:val="en-US" w:eastAsia="zh-CN"/>
              </w:rPr>
              <w:t>6</w:t>
            </w:r>
            <w:r>
              <w:rPr>
                <w:rFonts w:hint="eastAsia" w:ascii="宋体" w:hAnsi="宋体" w:eastAsia="宋体" w:cs="宋体"/>
                <w:szCs w:val="21"/>
              </w:rPr>
              <w:t>%</w:t>
            </w:r>
          </w:p>
        </w:tc>
        <w:tc>
          <w:tcPr>
            <w:tcW w:w="760" w:type="dxa"/>
            <w:shd w:val="clear" w:color="auto" w:fill="auto"/>
            <w:vAlign w:val="center"/>
          </w:tcPr>
          <w:p w14:paraId="2C92773C">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lang w:val="en-US" w:eastAsia="zh-CN"/>
              </w:rPr>
              <w:t>6</w:t>
            </w:r>
            <w:r>
              <w:rPr>
                <w:rFonts w:hint="eastAsia" w:ascii="宋体" w:hAnsi="宋体" w:eastAsia="宋体" w:cs="宋体"/>
                <w:szCs w:val="21"/>
              </w:rPr>
              <w:t>分</w:t>
            </w:r>
          </w:p>
        </w:tc>
      </w:tr>
      <w:tr w14:paraId="7F88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trPr>
        <w:tc>
          <w:tcPr>
            <w:tcW w:w="795" w:type="dxa"/>
            <w:shd w:val="clear" w:color="auto" w:fill="auto"/>
            <w:vAlign w:val="center"/>
          </w:tcPr>
          <w:p w14:paraId="57D77287">
            <w:pPr>
              <w:spacing w:line="300" w:lineRule="exact"/>
              <w:jc w:val="center"/>
              <w:rPr>
                <w:rFonts w:hint="eastAsia" w:ascii="宋体" w:hAnsi="宋体" w:eastAsia="宋体" w:cs="宋体"/>
                <w:szCs w:val="21"/>
              </w:rPr>
            </w:pPr>
            <w:r>
              <w:rPr>
                <w:rFonts w:hint="eastAsia" w:ascii="宋体" w:hAnsi="宋体" w:eastAsia="宋体" w:cs="宋体"/>
                <w:szCs w:val="21"/>
              </w:rPr>
              <w:t>2</w:t>
            </w:r>
          </w:p>
        </w:tc>
        <w:tc>
          <w:tcPr>
            <w:tcW w:w="1301" w:type="dxa"/>
            <w:shd w:val="clear" w:color="auto" w:fill="auto"/>
            <w:vAlign w:val="center"/>
          </w:tcPr>
          <w:p w14:paraId="2943D049">
            <w:pPr>
              <w:spacing w:line="300" w:lineRule="exact"/>
              <w:jc w:val="center"/>
              <w:rPr>
                <w:rFonts w:hint="eastAsia" w:ascii="宋体" w:hAnsi="宋体" w:eastAsia="宋体" w:cs="宋体"/>
                <w:szCs w:val="21"/>
                <w:lang w:val="en-US" w:eastAsia="zh-CN"/>
              </w:rPr>
            </w:pPr>
            <w:r>
              <w:rPr>
                <w:rFonts w:hint="eastAsia" w:ascii="宋体" w:hAnsi="宋体" w:eastAsia="宋体" w:cs="宋体"/>
                <w:szCs w:val="21"/>
              </w:rPr>
              <w:t>产品</w:t>
            </w:r>
            <w:r>
              <w:rPr>
                <w:rFonts w:hint="eastAsia" w:ascii="宋体" w:hAnsi="宋体" w:eastAsia="宋体" w:cs="宋体"/>
                <w:szCs w:val="21"/>
                <w:lang w:val="en-US" w:eastAsia="zh-CN"/>
              </w:rPr>
              <w:t>质量 保证措施</w:t>
            </w:r>
          </w:p>
        </w:tc>
        <w:tc>
          <w:tcPr>
            <w:tcW w:w="6825" w:type="dxa"/>
            <w:shd w:val="clear" w:color="auto" w:fill="auto"/>
            <w:vAlign w:val="center"/>
          </w:tcPr>
          <w:p w14:paraId="1B8A518A">
            <w:pPr>
              <w:spacing w:line="300" w:lineRule="exact"/>
              <w:ind w:left="-78" w:leftChars="-37" w:right="-73" w:rightChars="-35"/>
              <w:jc w:val="left"/>
              <w:rPr>
                <w:rFonts w:hint="eastAsia" w:ascii="宋体" w:hAnsi="宋体" w:eastAsia="宋体" w:cs="宋体"/>
                <w:szCs w:val="21"/>
                <w:lang w:val="en-US" w:eastAsia="zh-CN"/>
              </w:rPr>
            </w:pPr>
            <w:r>
              <w:rPr>
                <w:rFonts w:hint="eastAsia" w:ascii="宋体" w:hAnsi="宋体" w:eastAsia="宋体" w:cs="宋体"/>
                <w:szCs w:val="21"/>
                <w:lang w:val="en-US" w:eastAsia="zh-CN"/>
              </w:rPr>
              <w:t>评审委员会</w:t>
            </w:r>
            <w:r>
              <w:rPr>
                <w:rFonts w:hint="eastAsia" w:ascii="宋体" w:hAnsi="宋体" w:eastAsia="宋体" w:cs="宋体"/>
                <w:szCs w:val="21"/>
              </w:rPr>
              <w:t>考察投标人提供的产品质量保证方案</w:t>
            </w:r>
            <w:r>
              <w:rPr>
                <w:rFonts w:hint="eastAsia" w:ascii="宋体" w:hAnsi="宋体" w:eastAsia="宋体" w:cs="宋体"/>
                <w:szCs w:val="21"/>
                <w:lang w:val="en-US" w:eastAsia="zh-CN"/>
              </w:rPr>
              <w:t>是否包含：</w:t>
            </w:r>
          </w:p>
          <w:p w14:paraId="02044DA0">
            <w:pPr>
              <w:numPr>
                <w:ilvl w:val="0"/>
                <w:numId w:val="1"/>
              </w:numPr>
              <w:spacing w:line="300" w:lineRule="exact"/>
              <w:ind w:left="-78" w:leftChars="-37" w:right="-73" w:rightChars="-35"/>
              <w:jc w:val="left"/>
              <w:rPr>
                <w:rFonts w:hint="eastAsia" w:ascii="宋体" w:hAnsi="宋体" w:eastAsia="宋体" w:cs="宋体"/>
                <w:szCs w:val="21"/>
              </w:rPr>
            </w:pPr>
            <w:r>
              <w:rPr>
                <w:rFonts w:hint="eastAsia" w:ascii="宋体" w:hAnsi="宋体" w:eastAsia="宋体" w:cs="宋体"/>
                <w:szCs w:val="21"/>
                <w:lang w:val="en-US" w:eastAsia="zh-CN"/>
              </w:rPr>
              <w:t>检测</w:t>
            </w:r>
            <w:r>
              <w:rPr>
                <w:rFonts w:hint="eastAsia" w:ascii="宋体" w:hAnsi="宋体" w:eastAsia="宋体" w:cs="宋体"/>
                <w:szCs w:val="21"/>
              </w:rPr>
              <w:t>控制措施</w:t>
            </w:r>
          </w:p>
          <w:p w14:paraId="546A14B5">
            <w:pPr>
              <w:numPr>
                <w:ilvl w:val="0"/>
                <w:numId w:val="1"/>
              </w:numPr>
              <w:spacing w:line="300" w:lineRule="exact"/>
              <w:ind w:left="-78" w:leftChars="-37" w:right="-73" w:rightChars="-35"/>
              <w:jc w:val="left"/>
              <w:rPr>
                <w:rFonts w:hint="eastAsia" w:ascii="宋体" w:hAnsi="宋体" w:eastAsia="宋体" w:cs="宋体"/>
              </w:rPr>
            </w:pPr>
            <w:r>
              <w:rPr>
                <w:rFonts w:hint="eastAsia" w:ascii="宋体" w:hAnsi="宋体" w:eastAsia="宋体" w:cs="宋体"/>
                <w:szCs w:val="21"/>
              </w:rPr>
              <w:t>质量控制措施</w:t>
            </w:r>
            <w:r>
              <w:rPr>
                <w:rFonts w:hint="eastAsia" w:ascii="宋体" w:hAnsi="宋体" w:eastAsia="宋体" w:cs="宋体"/>
                <w:szCs w:val="21"/>
                <w:lang w:val="en-US" w:eastAsia="zh-CN"/>
              </w:rPr>
              <w:t xml:space="preserve"> </w:t>
            </w:r>
          </w:p>
          <w:p w14:paraId="76DB6696">
            <w:pPr>
              <w:numPr>
                <w:ilvl w:val="0"/>
                <w:numId w:val="1"/>
              </w:numPr>
              <w:spacing w:line="300" w:lineRule="exact"/>
              <w:ind w:left="-78" w:leftChars="-37" w:right="-73" w:rightChars="-35"/>
              <w:jc w:val="left"/>
              <w:rPr>
                <w:rFonts w:hint="eastAsia" w:ascii="宋体" w:hAnsi="宋体" w:eastAsia="宋体" w:cs="宋体"/>
              </w:rPr>
            </w:pPr>
            <w:r>
              <w:rPr>
                <w:rFonts w:hint="eastAsia" w:ascii="宋体" w:hAnsi="宋体" w:eastAsia="宋体" w:cs="宋体"/>
                <w:szCs w:val="21"/>
              </w:rPr>
              <w:t>抽查机制</w:t>
            </w:r>
            <w:r>
              <w:rPr>
                <w:rFonts w:hint="eastAsia" w:ascii="宋体" w:hAnsi="宋体" w:eastAsia="宋体" w:cs="宋体"/>
                <w:szCs w:val="21"/>
                <w:lang w:eastAsia="zh-CN"/>
              </w:rPr>
              <w:t>，</w:t>
            </w:r>
            <w:r>
              <w:rPr>
                <w:rFonts w:hint="eastAsia" w:ascii="宋体" w:hAnsi="宋体" w:eastAsia="宋体" w:cs="宋体"/>
                <w:szCs w:val="21"/>
                <w:lang w:val="en-US" w:eastAsia="zh-CN"/>
              </w:rPr>
              <w:t>并</w:t>
            </w:r>
            <w:r>
              <w:rPr>
                <w:rFonts w:hint="eastAsia" w:ascii="宋体" w:hAnsi="宋体" w:eastAsia="宋体" w:cs="宋体"/>
                <w:szCs w:val="21"/>
              </w:rPr>
              <w:t>进行打分。</w:t>
            </w:r>
          </w:p>
          <w:p w14:paraId="443FCE62">
            <w:pPr>
              <w:spacing w:line="300" w:lineRule="exact"/>
              <w:ind w:right="-73" w:rightChars="-35"/>
              <w:jc w:val="left"/>
              <w:rPr>
                <w:rFonts w:hint="eastAsia" w:ascii="宋体" w:hAnsi="宋体" w:eastAsia="宋体" w:cs="宋体"/>
                <w:szCs w:val="21"/>
                <w:lang w:val="en-US" w:eastAsia="zh-CN"/>
              </w:rPr>
            </w:pPr>
            <w:r>
              <w:rPr>
                <w:rFonts w:hint="eastAsia" w:ascii="宋体" w:hAnsi="宋体" w:eastAsia="宋体" w:cs="宋体"/>
                <w:szCs w:val="21"/>
                <w:lang w:val="en-US" w:eastAsia="zh-CN"/>
              </w:rPr>
              <w:t>依据：</w:t>
            </w:r>
            <w:r>
              <w:rPr>
                <w:rFonts w:hint="eastAsia" w:ascii="宋体" w:hAnsi="宋体" w:eastAsia="宋体" w:cs="宋体"/>
                <w:szCs w:val="21"/>
              </w:rPr>
              <w:t>以</w:t>
            </w:r>
            <w:r>
              <w:rPr>
                <w:rFonts w:hint="eastAsia" w:ascii="宋体" w:hAnsi="宋体" w:eastAsia="宋体" w:cs="宋体"/>
                <w:szCs w:val="21"/>
                <w:lang w:val="en-US" w:eastAsia="zh-CN"/>
              </w:rPr>
              <w:t>投标人的现场投标文件和采购人的招标文件</w:t>
            </w:r>
            <w:r>
              <w:rPr>
                <w:rFonts w:hint="eastAsia" w:ascii="宋体" w:hAnsi="宋体" w:eastAsia="宋体" w:cs="宋体"/>
                <w:szCs w:val="21"/>
              </w:rPr>
              <w:t>为依据。</w:t>
            </w:r>
          </w:p>
          <w:p w14:paraId="1ED497B2">
            <w:pPr>
              <w:spacing w:line="300" w:lineRule="exact"/>
              <w:ind w:right="-73" w:rightChars="-35"/>
              <w:jc w:val="left"/>
              <w:rPr>
                <w:rFonts w:hint="eastAsia" w:ascii="宋体" w:hAnsi="宋体" w:eastAsia="宋体" w:cs="宋体"/>
                <w:szCs w:val="21"/>
                <w:lang w:val="en-US" w:eastAsia="zh-CN"/>
              </w:rPr>
            </w:pPr>
            <w:r>
              <w:rPr>
                <w:rFonts w:hint="eastAsia" w:ascii="宋体" w:hAnsi="宋体" w:eastAsia="宋体" w:cs="宋体"/>
                <w:szCs w:val="21"/>
                <w:lang w:val="en-US" w:eastAsia="zh-CN"/>
              </w:rPr>
              <w:t>在以上三项中，</w:t>
            </w:r>
          </w:p>
          <w:p w14:paraId="7B507480">
            <w:pPr>
              <w:spacing w:line="300" w:lineRule="exact"/>
              <w:ind w:left="-78" w:leftChars="-37" w:right="-73" w:rightChars="-35" w:firstLine="105" w:firstLineChars="50"/>
              <w:jc w:val="left"/>
              <w:rPr>
                <w:rFonts w:hint="eastAsia" w:ascii="宋体" w:hAnsi="宋体" w:eastAsia="宋体" w:cs="宋体"/>
                <w:szCs w:val="21"/>
              </w:rPr>
            </w:pPr>
            <w:r>
              <w:rPr>
                <w:rFonts w:hint="eastAsia" w:ascii="宋体" w:hAnsi="宋体" w:eastAsia="宋体" w:cs="宋体"/>
                <w:szCs w:val="21"/>
              </w:rPr>
              <w:t>A、方案包含以上</w:t>
            </w:r>
            <w:r>
              <w:rPr>
                <w:rFonts w:hint="eastAsia" w:ascii="宋体" w:hAnsi="宋体" w:eastAsia="宋体" w:cs="宋体"/>
                <w:szCs w:val="21"/>
                <w:lang w:val="en-US" w:eastAsia="zh-CN"/>
              </w:rPr>
              <w:t>三</w:t>
            </w:r>
            <w:r>
              <w:rPr>
                <w:rFonts w:hint="eastAsia" w:ascii="宋体" w:hAnsi="宋体" w:eastAsia="宋体" w:cs="宋体"/>
                <w:szCs w:val="21"/>
              </w:rPr>
              <w:t>项内容；得</w:t>
            </w:r>
            <w:r>
              <w:rPr>
                <w:rFonts w:hint="eastAsia" w:ascii="宋体" w:hAnsi="宋体" w:eastAsia="宋体" w:cs="宋体"/>
                <w:szCs w:val="21"/>
                <w:lang w:val="en-US" w:eastAsia="zh-CN"/>
              </w:rPr>
              <w:t>20</w:t>
            </w:r>
            <w:r>
              <w:rPr>
                <w:rFonts w:hint="eastAsia" w:ascii="宋体" w:hAnsi="宋体" w:eastAsia="宋体" w:cs="宋体"/>
                <w:szCs w:val="21"/>
              </w:rPr>
              <w:t>分；</w:t>
            </w:r>
          </w:p>
          <w:p w14:paraId="07C72CFF">
            <w:pPr>
              <w:spacing w:line="300" w:lineRule="exact"/>
              <w:ind w:left="-78" w:leftChars="-37" w:right="-73" w:rightChars="-35" w:firstLine="105" w:firstLineChars="50"/>
              <w:jc w:val="left"/>
              <w:rPr>
                <w:rFonts w:hint="eastAsia" w:ascii="宋体" w:hAnsi="宋体" w:eastAsia="宋体" w:cs="宋体"/>
                <w:szCs w:val="21"/>
              </w:rPr>
            </w:pPr>
            <w:r>
              <w:rPr>
                <w:rFonts w:hint="eastAsia" w:ascii="宋体" w:hAnsi="宋体" w:eastAsia="宋体" w:cs="宋体"/>
                <w:szCs w:val="21"/>
              </w:rPr>
              <w:t>B、方案包含以上</w:t>
            </w:r>
            <w:r>
              <w:rPr>
                <w:rFonts w:hint="eastAsia" w:ascii="宋体" w:hAnsi="宋体" w:eastAsia="宋体" w:cs="宋体"/>
                <w:szCs w:val="21"/>
                <w:lang w:val="en-US" w:eastAsia="zh-CN"/>
              </w:rPr>
              <w:t>其中两</w:t>
            </w:r>
            <w:r>
              <w:rPr>
                <w:rFonts w:hint="eastAsia" w:ascii="宋体" w:hAnsi="宋体" w:eastAsia="宋体" w:cs="宋体"/>
                <w:szCs w:val="21"/>
              </w:rPr>
              <w:t>项内容；得</w:t>
            </w:r>
            <w:r>
              <w:rPr>
                <w:rFonts w:hint="eastAsia" w:ascii="宋体" w:hAnsi="宋体" w:eastAsia="宋体" w:cs="宋体"/>
                <w:szCs w:val="21"/>
                <w:lang w:val="en-US" w:eastAsia="zh-CN"/>
              </w:rPr>
              <w:t>10</w:t>
            </w:r>
            <w:r>
              <w:rPr>
                <w:rFonts w:hint="eastAsia" w:ascii="宋体" w:hAnsi="宋体" w:eastAsia="宋体" w:cs="宋体"/>
                <w:szCs w:val="21"/>
              </w:rPr>
              <w:t>分；</w:t>
            </w:r>
          </w:p>
          <w:p w14:paraId="7DE7B2A4">
            <w:pPr>
              <w:spacing w:line="300" w:lineRule="exact"/>
              <w:ind w:left="-78" w:leftChars="-37" w:right="-73" w:rightChars="-35" w:firstLine="105" w:firstLineChars="50"/>
              <w:jc w:val="left"/>
              <w:rPr>
                <w:rFonts w:hint="eastAsia" w:ascii="宋体" w:hAnsi="宋体" w:eastAsia="宋体" w:cs="宋体"/>
                <w:szCs w:val="21"/>
                <w:lang w:val="en-US" w:eastAsia="zh-CN"/>
              </w:rPr>
            </w:pPr>
            <w:r>
              <w:rPr>
                <w:rFonts w:hint="eastAsia" w:ascii="宋体" w:hAnsi="宋体" w:eastAsia="宋体" w:cs="宋体"/>
                <w:szCs w:val="21"/>
              </w:rPr>
              <w:t>C、方案包含以上</w:t>
            </w:r>
            <w:r>
              <w:rPr>
                <w:rFonts w:hint="eastAsia" w:ascii="宋体" w:hAnsi="宋体" w:eastAsia="宋体" w:cs="宋体"/>
                <w:szCs w:val="21"/>
                <w:lang w:val="en-US" w:eastAsia="zh-CN"/>
              </w:rPr>
              <w:t>其中一项</w:t>
            </w:r>
            <w:r>
              <w:rPr>
                <w:rFonts w:hint="eastAsia" w:ascii="宋体" w:hAnsi="宋体" w:eastAsia="宋体" w:cs="宋体"/>
                <w:szCs w:val="21"/>
              </w:rPr>
              <w:t>内容</w:t>
            </w:r>
            <w:r>
              <w:rPr>
                <w:rFonts w:hint="eastAsia" w:ascii="宋体" w:hAnsi="宋体" w:eastAsia="宋体" w:cs="宋体"/>
                <w:szCs w:val="21"/>
                <w:lang w:eastAsia="zh-CN"/>
              </w:rPr>
              <w:t>；</w:t>
            </w:r>
            <w:r>
              <w:rPr>
                <w:rFonts w:hint="eastAsia" w:ascii="宋体" w:hAnsi="宋体" w:eastAsia="宋体" w:cs="宋体"/>
                <w:szCs w:val="21"/>
                <w:lang w:val="en-US" w:eastAsia="zh-CN"/>
              </w:rPr>
              <w:t>的5分；</w:t>
            </w:r>
          </w:p>
          <w:p w14:paraId="5B13C30E">
            <w:pPr>
              <w:spacing w:line="300" w:lineRule="exact"/>
              <w:ind w:left="-78" w:leftChars="-37" w:right="-73" w:rightChars="-35" w:firstLine="105" w:firstLineChars="50"/>
              <w:jc w:val="left"/>
              <w:rPr>
                <w:rFonts w:hint="eastAsia" w:ascii="宋体" w:hAnsi="宋体" w:eastAsia="宋体" w:cs="宋体"/>
                <w:szCs w:val="21"/>
              </w:rPr>
            </w:pPr>
            <w:r>
              <w:rPr>
                <w:rFonts w:hint="eastAsia" w:ascii="宋体" w:hAnsi="宋体" w:eastAsia="宋体" w:cs="宋体"/>
                <w:szCs w:val="21"/>
                <w:lang w:val="en-US" w:eastAsia="zh-CN"/>
              </w:rPr>
              <w:t>D、</w:t>
            </w:r>
            <w:r>
              <w:rPr>
                <w:rFonts w:hint="eastAsia" w:ascii="宋体" w:hAnsi="宋体" w:eastAsia="宋体" w:cs="宋体"/>
                <w:szCs w:val="21"/>
              </w:rPr>
              <w:t>方案</w:t>
            </w:r>
            <w:r>
              <w:rPr>
                <w:rFonts w:hint="eastAsia" w:ascii="宋体" w:hAnsi="宋体" w:eastAsia="宋体" w:cs="宋体"/>
                <w:szCs w:val="21"/>
                <w:lang w:val="en-US" w:eastAsia="zh-CN"/>
              </w:rPr>
              <w:t>不</w:t>
            </w:r>
            <w:r>
              <w:rPr>
                <w:rFonts w:hint="eastAsia" w:ascii="宋体" w:hAnsi="宋体" w:eastAsia="宋体" w:cs="宋体"/>
                <w:szCs w:val="21"/>
              </w:rPr>
              <w:t>包含以上内容；得</w:t>
            </w:r>
            <w:r>
              <w:rPr>
                <w:rFonts w:hint="eastAsia" w:ascii="宋体" w:hAnsi="宋体" w:eastAsia="宋体" w:cs="宋体"/>
                <w:szCs w:val="21"/>
                <w:lang w:val="en-US" w:eastAsia="zh-CN"/>
              </w:rPr>
              <w:t>0</w:t>
            </w:r>
            <w:r>
              <w:rPr>
                <w:rFonts w:hint="eastAsia" w:ascii="宋体" w:hAnsi="宋体" w:eastAsia="宋体" w:cs="宋体"/>
                <w:szCs w:val="21"/>
              </w:rPr>
              <w:t>分；</w:t>
            </w:r>
          </w:p>
        </w:tc>
        <w:tc>
          <w:tcPr>
            <w:tcW w:w="772" w:type="dxa"/>
            <w:shd w:val="clear" w:color="auto" w:fill="auto"/>
            <w:vAlign w:val="center"/>
          </w:tcPr>
          <w:p w14:paraId="47C61B4F">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rPr>
              <w:t>20%</w:t>
            </w:r>
          </w:p>
        </w:tc>
        <w:tc>
          <w:tcPr>
            <w:tcW w:w="760" w:type="dxa"/>
            <w:shd w:val="clear" w:color="auto" w:fill="auto"/>
            <w:vAlign w:val="center"/>
          </w:tcPr>
          <w:p w14:paraId="7944B282">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rPr>
              <w:t>20分</w:t>
            </w:r>
          </w:p>
        </w:tc>
      </w:tr>
      <w:tr w14:paraId="1F13F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795" w:type="dxa"/>
            <w:shd w:val="clear" w:color="auto" w:fill="auto"/>
            <w:vAlign w:val="center"/>
          </w:tcPr>
          <w:p w14:paraId="60D1FDD7">
            <w:pPr>
              <w:spacing w:line="300" w:lineRule="exact"/>
              <w:jc w:val="center"/>
              <w:rPr>
                <w:rFonts w:hint="eastAsia" w:ascii="宋体" w:hAnsi="宋体" w:eastAsia="宋体" w:cs="宋体"/>
                <w:szCs w:val="21"/>
              </w:rPr>
            </w:pPr>
            <w:r>
              <w:rPr>
                <w:rFonts w:hint="eastAsia" w:ascii="宋体" w:hAnsi="宋体" w:eastAsia="宋体" w:cs="宋体"/>
                <w:szCs w:val="21"/>
              </w:rPr>
              <w:t>3</w:t>
            </w:r>
          </w:p>
        </w:tc>
        <w:tc>
          <w:tcPr>
            <w:tcW w:w="1301" w:type="dxa"/>
            <w:shd w:val="clear" w:color="auto" w:fill="auto"/>
            <w:vAlign w:val="center"/>
          </w:tcPr>
          <w:p w14:paraId="234C5999">
            <w:pPr>
              <w:spacing w:line="300" w:lineRule="exact"/>
              <w:jc w:val="center"/>
              <w:rPr>
                <w:rFonts w:hint="eastAsia" w:ascii="宋体" w:hAnsi="宋体" w:eastAsia="宋体" w:cs="宋体"/>
                <w:kern w:val="0"/>
                <w:szCs w:val="21"/>
              </w:rPr>
            </w:pPr>
            <w:r>
              <w:rPr>
                <w:rFonts w:hint="eastAsia" w:ascii="宋体" w:hAnsi="宋体" w:eastAsia="宋体" w:cs="宋体"/>
                <w:kern w:val="0"/>
                <w:szCs w:val="21"/>
              </w:rPr>
              <w:t>产品规格</w:t>
            </w:r>
          </w:p>
          <w:p w14:paraId="02D5F232">
            <w:pPr>
              <w:spacing w:line="300" w:lineRule="exact"/>
              <w:jc w:val="center"/>
              <w:rPr>
                <w:rFonts w:hint="eastAsia" w:ascii="宋体" w:hAnsi="宋体" w:eastAsia="宋体" w:cs="宋体"/>
                <w:szCs w:val="21"/>
              </w:rPr>
            </w:pPr>
            <w:r>
              <w:rPr>
                <w:rFonts w:hint="eastAsia" w:ascii="宋体" w:hAnsi="宋体" w:eastAsia="宋体" w:cs="宋体"/>
                <w:kern w:val="0"/>
                <w:szCs w:val="21"/>
              </w:rPr>
              <w:t>情况</w:t>
            </w:r>
          </w:p>
        </w:tc>
        <w:tc>
          <w:tcPr>
            <w:tcW w:w="6825" w:type="dxa"/>
            <w:shd w:val="clear" w:color="auto" w:fill="auto"/>
            <w:vAlign w:val="center"/>
          </w:tcPr>
          <w:p w14:paraId="2AE913BE">
            <w:pPr>
              <w:spacing w:line="300" w:lineRule="exact"/>
              <w:ind w:left="-78" w:leftChars="-37" w:right="-73" w:rightChars="-35"/>
              <w:jc w:val="left"/>
              <w:rPr>
                <w:rFonts w:hint="eastAsia" w:ascii="宋体" w:hAnsi="宋体" w:eastAsia="宋体" w:cs="宋体"/>
                <w:szCs w:val="21"/>
              </w:rPr>
            </w:pPr>
            <w:r>
              <w:rPr>
                <w:rFonts w:hint="eastAsia" w:ascii="宋体" w:hAnsi="宋体" w:eastAsia="宋体" w:cs="宋体"/>
                <w:szCs w:val="21"/>
              </w:rPr>
              <w:t>申报产品的规格齐全情况。</w:t>
            </w:r>
          </w:p>
          <w:p w14:paraId="34C33C44">
            <w:pPr>
              <w:spacing w:line="300" w:lineRule="exact"/>
              <w:ind w:left="-78" w:leftChars="-37" w:right="-73" w:rightChars="-35"/>
              <w:jc w:val="left"/>
              <w:rPr>
                <w:rFonts w:hint="eastAsia" w:ascii="宋体" w:hAnsi="宋体" w:eastAsia="宋体" w:cs="宋体"/>
                <w:szCs w:val="21"/>
              </w:rPr>
            </w:pPr>
            <w:r>
              <w:rPr>
                <w:rFonts w:hint="eastAsia" w:ascii="宋体" w:hAnsi="宋体" w:eastAsia="宋体" w:cs="宋体"/>
                <w:szCs w:val="21"/>
              </w:rPr>
              <w:t>依据：以采购人提供的使用规格和评审专家以</w:t>
            </w:r>
            <w:r>
              <w:rPr>
                <w:rFonts w:hint="eastAsia" w:ascii="宋体" w:hAnsi="宋体" w:eastAsia="宋体" w:cs="宋体"/>
                <w:szCs w:val="21"/>
                <w:lang w:val="en-US" w:eastAsia="zh-CN"/>
              </w:rPr>
              <w:t>试剂</w:t>
            </w:r>
            <w:r>
              <w:rPr>
                <w:rFonts w:hint="eastAsia" w:ascii="宋体" w:hAnsi="宋体" w:eastAsia="宋体" w:cs="宋体"/>
                <w:szCs w:val="21"/>
              </w:rPr>
              <w:t>使用经验为依据。</w:t>
            </w:r>
          </w:p>
          <w:p w14:paraId="3EF8A585">
            <w:pPr>
              <w:spacing w:line="300" w:lineRule="exact"/>
              <w:ind w:right="-73" w:rightChars="-35"/>
              <w:jc w:val="left"/>
              <w:rPr>
                <w:rFonts w:hint="eastAsia" w:ascii="宋体" w:hAnsi="宋体" w:eastAsia="宋体" w:cs="宋体"/>
                <w:szCs w:val="21"/>
              </w:rPr>
            </w:pPr>
            <w:r>
              <w:rPr>
                <w:rFonts w:hint="eastAsia" w:ascii="宋体" w:hAnsi="宋体" w:eastAsia="宋体" w:cs="宋体"/>
                <w:szCs w:val="21"/>
              </w:rPr>
              <w:t>A、</w:t>
            </w:r>
            <w:r>
              <w:rPr>
                <w:rFonts w:hint="eastAsia" w:ascii="宋体" w:hAnsi="宋体" w:eastAsia="宋体" w:cs="宋体"/>
                <w:szCs w:val="21"/>
                <w:lang w:val="en-US" w:eastAsia="zh-CN"/>
              </w:rPr>
              <w:t>能覆盖所有规格</w:t>
            </w:r>
            <w:r>
              <w:rPr>
                <w:rFonts w:hint="eastAsia" w:ascii="宋体" w:hAnsi="宋体" w:eastAsia="宋体" w:cs="宋体"/>
                <w:szCs w:val="21"/>
              </w:rPr>
              <w:t>；得8分；</w:t>
            </w:r>
          </w:p>
          <w:p w14:paraId="31F171F1">
            <w:pPr>
              <w:spacing w:line="300" w:lineRule="exact"/>
              <w:ind w:right="-73" w:rightChars="-35"/>
              <w:jc w:val="left"/>
              <w:rPr>
                <w:rFonts w:hint="eastAsia" w:ascii="宋体" w:hAnsi="宋体" w:eastAsia="宋体" w:cs="宋体"/>
                <w:szCs w:val="21"/>
              </w:rPr>
            </w:pPr>
            <w:r>
              <w:rPr>
                <w:rFonts w:hint="eastAsia" w:ascii="宋体" w:hAnsi="宋体" w:eastAsia="宋体" w:cs="宋体"/>
                <w:szCs w:val="21"/>
              </w:rPr>
              <w:t>B、</w:t>
            </w:r>
            <w:r>
              <w:rPr>
                <w:rFonts w:hint="eastAsia" w:ascii="宋体" w:hAnsi="宋体" w:eastAsia="宋体" w:cs="宋体"/>
                <w:szCs w:val="21"/>
                <w:lang w:val="en-US" w:eastAsia="zh-CN"/>
              </w:rPr>
              <w:t>能覆盖部分规格</w:t>
            </w:r>
            <w:r>
              <w:rPr>
                <w:rFonts w:hint="eastAsia" w:ascii="宋体" w:hAnsi="宋体" w:eastAsia="宋体" w:cs="宋体"/>
                <w:szCs w:val="21"/>
              </w:rPr>
              <w:t>；得</w:t>
            </w:r>
            <w:r>
              <w:rPr>
                <w:rFonts w:hint="eastAsia" w:ascii="宋体" w:hAnsi="宋体" w:eastAsia="宋体" w:cs="宋体"/>
                <w:szCs w:val="21"/>
                <w:lang w:val="en-US" w:eastAsia="zh-CN"/>
              </w:rPr>
              <w:t>4</w:t>
            </w:r>
            <w:r>
              <w:rPr>
                <w:rFonts w:hint="eastAsia" w:ascii="宋体" w:hAnsi="宋体" w:eastAsia="宋体" w:cs="宋体"/>
                <w:szCs w:val="21"/>
              </w:rPr>
              <w:t>分；</w:t>
            </w:r>
          </w:p>
          <w:p w14:paraId="5639899A">
            <w:pPr>
              <w:spacing w:line="300" w:lineRule="exact"/>
              <w:ind w:right="-73" w:rightChars="-35"/>
              <w:jc w:val="left"/>
              <w:rPr>
                <w:rFonts w:hint="eastAsia" w:ascii="宋体" w:hAnsi="宋体" w:eastAsia="宋体" w:cs="宋体"/>
                <w:szCs w:val="21"/>
              </w:rPr>
            </w:pPr>
            <w:r>
              <w:rPr>
                <w:rFonts w:hint="eastAsia" w:ascii="宋体" w:hAnsi="宋体" w:eastAsia="宋体" w:cs="宋体"/>
                <w:szCs w:val="21"/>
              </w:rPr>
              <w:t>C、</w:t>
            </w:r>
            <w:r>
              <w:rPr>
                <w:rFonts w:hint="eastAsia" w:ascii="宋体" w:hAnsi="宋体" w:eastAsia="宋体" w:cs="宋体"/>
                <w:szCs w:val="21"/>
                <w:lang w:val="en-US" w:eastAsia="zh-CN"/>
              </w:rPr>
              <w:t>规格不符合要求</w:t>
            </w:r>
            <w:r>
              <w:rPr>
                <w:rFonts w:hint="eastAsia" w:ascii="宋体" w:hAnsi="宋体" w:eastAsia="宋体" w:cs="宋体"/>
                <w:szCs w:val="21"/>
              </w:rPr>
              <w:t>；得</w:t>
            </w:r>
            <w:r>
              <w:rPr>
                <w:rFonts w:hint="eastAsia" w:ascii="宋体" w:hAnsi="宋体" w:eastAsia="宋体" w:cs="宋体"/>
                <w:szCs w:val="21"/>
                <w:lang w:val="en-US" w:eastAsia="zh-CN"/>
              </w:rPr>
              <w:t>0</w:t>
            </w:r>
            <w:r>
              <w:rPr>
                <w:rFonts w:hint="eastAsia" w:ascii="宋体" w:hAnsi="宋体" w:eastAsia="宋体" w:cs="宋体"/>
                <w:szCs w:val="21"/>
              </w:rPr>
              <w:t>分；</w:t>
            </w:r>
          </w:p>
        </w:tc>
        <w:tc>
          <w:tcPr>
            <w:tcW w:w="772" w:type="dxa"/>
            <w:shd w:val="clear" w:color="auto" w:fill="auto"/>
            <w:vAlign w:val="center"/>
          </w:tcPr>
          <w:p w14:paraId="5EE1C201">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rPr>
              <w:t>8%</w:t>
            </w:r>
          </w:p>
        </w:tc>
        <w:tc>
          <w:tcPr>
            <w:tcW w:w="760" w:type="dxa"/>
            <w:shd w:val="clear" w:color="auto" w:fill="auto"/>
            <w:vAlign w:val="center"/>
          </w:tcPr>
          <w:p w14:paraId="74097834">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rPr>
              <w:t>8分</w:t>
            </w:r>
          </w:p>
        </w:tc>
      </w:tr>
      <w:tr w14:paraId="5B00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795" w:type="dxa"/>
            <w:shd w:val="clear" w:color="auto" w:fill="auto"/>
            <w:vAlign w:val="center"/>
          </w:tcPr>
          <w:p w14:paraId="29ED2CB7">
            <w:pPr>
              <w:spacing w:line="300" w:lineRule="exact"/>
              <w:jc w:val="center"/>
              <w:rPr>
                <w:rFonts w:hint="eastAsia" w:ascii="宋体" w:hAnsi="宋体" w:eastAsia="宋体" w:cs="宋体"/>
                <w:szCs w:val="21"/>
              </w:rPr>
            </w:pPr>
            <w:r>
              <w:rPr>
                <w:rFonts w:hint="eastAsia" w:ascii="宋体" w:hAnsi="宋体" w:eastAsia="宋体" w:cs="宋体"/>
                <w:szCs w:val="21"/>
              </w:rPr>
              <w:t>4</w:t>
            </w:r>
          </w:p>
        </w:tc>
        <w:tc>
          <w:tcPr>
            <w:tcW w:w="1301" w:type="dxa"/>
            <w:shd w:val="clear" w:color="auto" w:fill="auto"/>
            <w:vAlign w:val="center"/>
          </w:tcPr>
          <w:p w14:paraId="60D80D39">
            <w:pPr>
              <w:spacing w:line="300" w:lineRule="exact"/>
              <w:jc w:val="center"/>
              <w:rPr>
                <w:rFonts w:hint="eastAsia" w:ascii="宋体" w:hAnsi="宋体" w:eastAsia="宋体" w:cs="宋体"/>
                <w:szCs w:val="21"/>
                <w:lang w:val="en-US" w:eastAsia="zh-CN"/>
              </w:rPr>
            </w:pPr>
            <w:r>
              <w:rPr>
                <w:rFonts w:hint="eastAsia" w:ascii="宋体" w:hAnsi="宋体" w:eastAsia="宋体" w:cs="宋体"/>
                <w:kern w:val="0"/>
                <w:szCs w:val="21"/>
              </w:rPr>
              <w:t>产品</w:t>
            </w:r>
            <w:r>
              <w:rPr>
                <w:rFonts w:hint="eastAsia" w:ascii="宋体" w:hAnsi="宋体" w:eastAsia="宋体" w:cs="宋体"/>
                <w:kern w:val="0"/>
                <w:szCs w:val="21"/>
                <w:lang w:val="en-US" w:eastAsia="zh-CN"/>
              </w:rPr>
              <w:t>配套 服务可靠性</w:t>
            </w:r>
          </w:p>
        </w:tc>
        <w:tc>
          <w:tcPr>
            <w:tcW w:w="6825" w:type="dxa"/>
            <w:shd w:val="clear" w:color="auto" w:fill="auto"/>
            <w:vAlign w:val="center"/>
          </w:tcPr>
          <w:p w14:paraId="4EFB49C7">
            <w:pPr>
              <w:spacing w:line="300" w:lineRule="exact"/>
              <w:ind w:left="-78" w:leftChars="-37" w:right="-73" w:rightChars="-35"/>
              <w:jc w:val="left"/>
              <w:rPr>
                <w:rFonts w:hint="eastAsia" w:ascii="宋体" w:hAnsi="宋体" w:eastAsia="宋体" w:cs="宋体"/>
                <w:szCs w:val="21"/>
                <w:lang w:val="en-US" w:eastAsia="zh-CN"/>
              </w:rPr>
            </w:pPr>
            <w:r>
              <w:rPr>
                <w:rFonts w:hint="eastAsia" w:ascii="宋体" w:hAnsi="宋体" w:eastAsia="宋体" w:cs="宋体"/>
                <w:szCs w:val="21"/>
                <w:lang w:val="en-US" w:eastAsia="zh-CN"/>
              </w:rPr>
              <w:t>产品</w:t>
            </w:r>
            <w:r>
              <w:rPr>
                <w:rFonts w:hint="eastAsia" w:ascii="宋体" w:hAnsi="宋体" w:eastAsia="宋体" w:cs="宋体"/>
                <w:szCs w:val="21"/>
              </w:rPr>
              <w:t>的来源、包装、保存、运输各环节的</w:t>
            </w:r>
            <w:r>
              <w:rPr>
                <w:rFonts w:hint="eastAsia" w:ascii="宋体" w:hAnsi="宋体" w:eastAsia="宋体" w:cs="宋体"/>
                <w:szCs w:val="21"/>
                <w:lang w:val="en-US" w:eastAsia="zh-CN"/>
              </w:rPr>
              <w:t>可靠性评估。</w:t>
            </w:r>
          </w:p>
          <w:p w14:paraId="0DCF484E">
            <w:pPr>
              <w:spacing w:line="300" w:lineRule="exact"/>
              <w:ind w:left="-78" w:leftChars="-37" w:right="-73" w:rightChars="-35"/>
              <w:jc w:val="left"/>
              <w:rPr>
                <w:rFonts w:hint="eastAsia" w:ascii="宋体" w:hAnsi="宋体" w:eastAsia="宋体" w:cs="宋体"/>
                <w:szCs w:val="21"/>
                <w:lang w:eastAsia="zh-CN"/>
              </w:rPr>
            </w:pPr>
            <w:r>
              <w:rPr>
                <w:rFonts w:hint="eastAsia" w:ascii="宋体" w:hAnsi="宋体" w:eastAsia="宋体" w:cs="宋体"/>
                <w:szCs w:val="21"/>
                <w:lang w:val="en-US" w:eastAsia="zh-CN"/>
              </w:rPr>
              <w:t>依据：根据投标人对四个环节的</w:t>
            </w:r>
            <w:r>
              <w:rPr>
                <w:rFonts w:hint="eastAsia" w:ascii="宋体" w:hAnsi="宋体" w:eastAsia="宋体" w:cs="宋体"/>
                <w:szCs w:val="21"/>
              </w:rPr>
              <w:t>质量保证措施及方案完善程度进行评价</w:t>
            </w:r>
            <w:r>
              <w:rPr>
                <w:rFonts w:hint="eastAsia" w:ascii="宋体" w:hAnsi="宋体" w:eastAsia="宋体" w:cs="宋体"/>
                <w:szCs w:val="21"/>
                <w:lang w:eastAsia="zh-CN"/>
              </w:rPr>
              <w:t>。</w:t>
            </w:r>
          </w:p>
          <w:p w14:paraId="491A4C0A">
            <w:pPr>
              <w:spacing w:line="300" w:lineRule="exact"/>
              <w:ind w:right="-73" w:rightChars="-35"/>
              <w:jc w:val="left"/>
              <w:rPr>
                <w:rFonts w:hint="eastAsia" w:ascii="宋体" w:hAnsi="宋体" w:eastAsia="宋体" w:cs="宋体"/>
                <w:szCs w:val="21"/>
              </w:rPr>
            </w:pPr>
            <w:r>
              <w:rPr>
                <w:rFonts w:hint="eastAsia" w:ascii="宋体" w:hAnsi="宋体" w:eastAsia="宋体" w:cs="宋体"/>
                <w:szCs w:val="21"/>
              </w:rPr>
              <w:t>A、</w:t>
            </w:r>
            <w:r>
              <w:rPr>
                <w:rFonts w:hint="eastAsia" w:ascii="宋体" w:hAnsi="宋体" w:eastAsia="宋体" w:cs="宋体"/>
                <w:szCs w:val="21"/>
                <w:lang w:val="en-US" w:eastAsia="zh-CN"/>
              </w:rPr>
              <w:t>满足各环节</w:t>
            </w:r>
            <w:r>
              <w:rPr>
                <w:rFonts w:hint="eastAsia" w:ascii="宋体" w:hAnsi="宋体" w:eastAsia="宋体" w:cs="宋体"/>
                <w:szCs w:val="21"/>
              </w:rPr>
              <w:t>；得8分；</w:t>
            </w:r>
          </w:p>
          <w:p w14:paraId="0ACF0D4E">
            <w:pPr>
              <w:spacing w:line="300" w:lineRule="exact"/>
              <w:ind w:right="-73" w:rightChars="-35"/>
              <w:jc w:val="left"/>
              <w:rPr>
                <w:rFonts w:hint="eastAsia" w:ascii="宋体" w:hAnsi="宋体" w:eastAsia="宋体" w:cs="宋体"/>
                <w:szCs w:val="21"/>
              </w:rPr>
            </w:pPr>
            <w:r>
              <w:rPr>
                <w:rFonts w:hint="eastAsia" w:ascii="宋体" w:hAnsi="宋体" w:eastAsia="宋体" w:cs="宋体"/>
                <w:szCs w:val="21"/>
              </w:rPr>
              <w:t>B、</w:t>
            </w:r>
            <w:r>
              <w:rPr>
                <w:rFonts w:hint="eastAsia" w:ascii="宋体" w:hAnsi="宋体" w:eastAsia="宋体" w:cs="宋体"/>
                <w:szCs w:val="21"/>
                <w:lang w:val="en-US" w:eastAsia="zh-CN"/>
              </w:rPr>
              <w:t>满足三个环节</w:t>
            </w:r>
            <w:r>
              <w:rPr>
                <w:rFonts w:hint="eastAsia" w:ascii="宋体" w:hAnsi="宋体" w:eastAsia="宋体" w:cs="宋体"/>
                <w:szCs w:val="21"/>
              </w:rPr>
              <w:t>；得</w:t>
            </w:r>
            <w:r>
              <w:rPr>
                <w:rFonts w:hint="eastAsia" w:ascii="宋体" w:hAnsi="宋体" w:eastAsia="宋体" w:cs="宋体"/>
                <w:szCs w:val="21"/>
                <w:lang w:val="en-US" w:eastAsia="zh-CN"/>
              </w:rPr>
              <w:t>6</w:t>
            </w:r>
            <w:r>
              <w:rPr>
                <w:rFonts w:hint="eastAsia" w:ascii="宋体" w:hAnsi="宋体" w:eastAsia="宋体" w:cs="宋体"/>
                <w:szCs w:val="21"/>
              </w:rPr>
              <w:t>分；</w:t>
            </w:r>
          </w:p>
          <w:p w14:paraId="79B24F94">
            <w:pPr>
              <w:spacing w:line="300" w:lineRule="exact"/>
              <w:ind w:right="-73" w:rightChars="-35"/>
              <w:jc w:val="left"/>
              <w:rPr>
                <w:rFonts w:hint="eastAsia" w:ascii="宋体" w:hAnsi="宋体" w:eastAsia="宋体" w:cs="宋体"/>
                <w:szCs w:val="21"/>
                <w:lang w:val="en-US" w:eastAsia="zh-CN"/>
              </w:rPr>
            </w:pPr>
            <w:r>
              <w:rPr>
                <w:rFonts w:hint="eastAsia" w:ascii="宋体" w:hAnsi="宋体" w:eastAsia="宋体" w:cs="宋体"/>
                <w:szCs w:val="21"/>
              </w:rPr>
              <w:t>C、</w:t>
            </w:r>
            <w:r>
              <w:rPr>
                <w:rFonts w:hint="eastAsia" w:ascii="宋体" w:hAnsi="宋体" w:eastAsia="宋体" w:cs="宋体"/>
                <w:szCs w:val="21"/>
                <w:lang w:val="en-US" w:eastAsia="zh-CN"/>
              </w:rPr>
              <w:t>满足两个环节</w:t>
            </w:r>
            <w:r>
              <w:rPr>
                <w:rFonts w:hint="eastAsia" w:ascii="宋体" w:hAnsi="宋体" w:eastAsia="宋体" w:cs="宋体"/>
                <w:szCs w:val="21"/>
              </w:rPr>
              <w:t>；得</w:t>
            </w:r>
            <w:r>
              <w:rPr>
                <w:rFonts w:hint="eastAsia" w:ascii="宋体" w:hAnsi="宋体" w:eastAsia="宋体" w:cs="宋体"/>
                <w:szCs w:val="21"/>
                <w:lang w:val="en-US" w:eastAsia="zh-CN"/>
              </w:rPr>
              <w:t>4</w:t>
            </w:r>
            <w:r>
              <w:rPr>
                <w:rFonts w:hint="eastAsia" w:ascii="宋体" w:hAnsi="宋体" w:eastAsia="宋体" w:cs="宋体"/>
                <w:szCs w:val="21"/>
              </w:rPr>
              <w:t>分；</w:t>
            </w:r>
          </w:p>
          <w:p w14:paraId="11314C06">
            <w:pPr>
              <w:spacing w:line="300" w:lineRule="exact"/>
              <w:ind w:right="-73" w:rightChars="-35"/>
              <w:jc w:val="left"/>
              <w:rPr>
                <w:rFonts w:hint="eastAsia" w:ascii="宋体" w:hAnsi="宋体" w:eastAsia="宋体" w:cs="宋体"/>
                <w:szCs w:val="21"/>
                <w:lang w:val="en-US" w:eastAsia="zh-CN"/>
              </w:rPr>
            </w:pPr>
            <w:r>
              <w:rPr>
                <w:rFonts w:hint="eastAsia" w:ascii="宋体" w:hAnsi="宋体" w:eastAsia="宋体" w:cs="宋体"/>
                <w:szCs w:val="21"/>
                <w:lang w:val="en-US" w:eastAsia="zh-CN"/>
              </w:rPr>
              <w:t>D、满足一个环节；得2分；</w:t>
            </w:r>
          </w:p>
          <w:p w14:paraId="064D0255">
            <w:pPr>
              <w:spacing w:line="300" w:lineRule="exact"/>
              <w:ind w:right="-73" w:rightChars="-35"/>
              <w:jc w:val="left"/>
              <w:rPr>
                <w:rFonts w:hint="eastAsia" w:ascii="宋体" w:hAnsi="宋体" w:eastAsia="宋体" w:cs="宋体"/>
                <w:lang w:val="en-US" w:eastAsia="zh-CN"/>
              </w:rPr>
            </w:pPr>
            <w:r>
              <w:rPr>
                <w:rFonts w:hint="eastAsia" w:ascii="宋体" w:hAnsi="宋体" w:eastAsia="宋体" w:cs="宋体"/>
                <w:szCs w:val="21"/>
                <w:lang w:val="en-US" w:eastAsia="zh-CN"/>
              </w:rPr>
              <w:t>E、不满足任何环节；得0分；</w:t>
            </w:r>
          </w:p>
        </w:tc>
        <w:tc>
          <w:tcPr>
            <w:tcW w:w="772" w:type="dxa"/>
            <w:shd w:val="clear" w:color="auto" w:fill="auto"/>
            <w:vAlign w:val="center"/>
          </w:tcPr>
          <w:p w14:paraId="0C413F55">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rPr>
              <w:t>8%</w:t>
            </w:r>
          </w:p>
        </w:tc>
        <w:tc>
          <w:tcPr>
            <w:tcW w:w="760" w:type="dxa"/>
            <w:shd w:val="clear" w:color="auto" w:fill="auto"/>
            <w:vAlign w:val="center"/>
          </w:tcPr>
          <w:p w14:paraId="406F12FA">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rPr>
              <w:t>8分</w:t>
            </w:r>
          </w:p>
        </w:tc>
      </w:tr>
      <w:tr w14:paraId="572A6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5" w:type="dxa"/>
            <w:shd w:val="clear" w:color="auto" w:fill="auto"/>
            <w:vAlign w:val="center"/>
          </w:tcPr>
          <w:p w14:paraId="46CB58AF">
            <w:pPr>
              <w:spacing w:line="300" w:lineRule="exact"/>
              <w:jc w:val="center"/>
              <w:rPr>
                <w:rFonts w:hint="eastAsia" w:ascii="宋体" w:hAnsi="宋体" w:eastAsia="宋体" w:cs="宋体"/>
                <w:sz w:val="28"/>
              </w:rPr>
            </w:pPr>
            <w:r>
              <w:rPr>
                <w:rFonts w:hint="eastAsia" w:ascii="宋体" w:hAnsi="宋体" w:eastAsia="宋体" w:cs="宋体"/>
                <w:b/>
                <w:sz w:val="28"/>
                <w:szCs w:val="21"/>
              </w:rPr>
              <w:t>二</w:t>
            </w:r>
          </w:p>
        </w:tc>
        <w:tc>
          <w:tcPr>
            <w:tcW w:w="9658" w:type="dxa"/>
            <w:gridSpan w:val="4"/>
            <w:shd w:val="clear" w:color="auto" w:fill="auto"/>
            <w:vAlign w:val="center"/>
          </w:tcPr>
          <w:p w14:paraId="655133B8">
            <w:pPr>
              <w:spacing w:line="300" w:lineRule="exact"/>
              <w:ind w:left="-78" w:leftChars="-37" w:right="-73" w:rightChars="-35"/>
              <w:jc w:val="center"/>
              <w:rPr>
                <w:rFonts w:hint="eastAsia" w:ascii="宋体" w:hAnsi="宋体" w:eastAsia="宋体" w:cs="宋体"/>
                <w:sz w:val="28"/>
                <w:szCs w:val="21"/>
              </w:rPr>
            </w:pPr>
            <w:r>
              <w:rPr>
                <w:rFonts w:hint="eastAsia" w:ascii="宋体" w:hAnsi="宋体" w:eastAsia="宋体" w:cs="宋体"/>
                <w:b/>
                <w:sz w:val="28"/>
                <w:szCs w:val="21"/>
              </w:rPr>
              <w:t>服务部分（1</w:t>
            </w:r>
            <w:r>
              <w:rPr>
                <w:rFonts w:hint="eastAsia" w:ascii="宋体" w:hAnsi="宋体" w:cs="宋体"/>
                <w:b/>
                <w:sz w:val="28"/>
                <w:szCs w:val="21"/>
                <w:lang w:val="en-US" w:eastAsia="zh-CN"/>
              </w:rPr>
              <w:t>9</w:t>
            </w:r>
            <w:r>
              <w:rPr>
                <w:rFonts w:hint="eastAsia" w:ascii="宋体" w:hAnsi="宋体" w:eastAsia="宋体" w:cs="宋体"/>
                <w:b/>
                <w:sz w:val="28"/>
                <w:szCs w:val="21"/>
              </w:rPr>
              <w:t>分）</w:t>
            </w:r>
          </w:p>
        </w:tc>
      </w:tr>
      <w:tr w14:paraId="5E3F5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95" w:type="dxa"/>
            <w:shd w:val="clear" w:color="auto" w:fill="auto"/>
            <w:vAlign w:val="center"/>
          </w:tcPr>
          <w:p w14:paraId="632CF598">
            <w:pPr>
              <w:spacing w:line="300" w:lineRule="exact"/>
              <w:jc w:val="center"/>
              <w:rPr>
                <w:rFonts w:hint="eastAsia" w:ascii="宋体" w:hAnsi="宋体" w:eastAsia="宋体" w:cs="宋体"/>
                <w:szCs w:val="21"/>
              </w:rPr>
            </w:pPr>
            <w:r>
              <w:rPr>
                <w:rFonts w:hint="eastAsia" w:ascii="宋体" w:hAnsi="宋体" w:eastAsia="宋体" w:cs="宋体"/>
                <w:szCs w:val="21"/>
              </w:rPr>
              <w:t>1</w:t>
            </w:r>
          </w:p>
        </w:tc>
        <w:tc>
          <w:tcPr>
            <w:tcW w:w="1301" w:type="dxa"/>
            <w:shd w:val="clear" w:color="auto" w:fill="auto"/>
            <w:vAlign w:val="center"/>
          </w:tcPr>
          <w:p w14:paraId="30CCC0E3">
            <w:pPr>
              <w:spacing w:line="300" w:lineRule="exact"/>
              <w:ind w:left="-63" w:leftChars="-30" w:right="-88" w:rightChars="-42"/>
              <w:jc w:val="center"/>
              <w:rPr>
                <w:rFonts w:hint="eastAsia" w:ascii="宋体" w:hAnsi="宋体" w:eastAsia="宋体" w:cs="宋体"/>
                <w:szCs w:val="21"/>
              </w:rPr>
            </w:pPr>
            <w:r>
              <w:rPr>
                <w:rFonts w:hint="eastAsia" w:ascii="宋体" w:hAnsi="宋体" w:eastAsia="宋体" w:cs="宋体"/>
                <w:szCs w:val="21"/>
              </w:rPr>
              <w:t>配送服务</w:t>
            </w:r>
            <w:r>
              <w:rPr>
                <w:rFonts w:hint="eastAsia" w:ascii="宋体" w:hAnsi="宋体" w:eastAsia="宋体" w:cs="宋体"/>
                <w:szCs w:val="21"/>
                <w:lang w:val="en-US" w:eastAsia="zh-CN"/>
              </w:rPr>
              <w:t xml:space="preserve">  </w:t>
            </w:r>
            <w:r>
              <w:rPr>
                <w:rFonts w:hint="eastAsia" w:ascii="宋体" w:hAnsi="宋体" w:eastAsia="宋体" w:cs="宋体"/>
                <w:szCs w:val="21"/>
              </w:rPr>
              <w:t>能力</w:t>
            </w:r>
          </w:p>
        </w:tc>
        <w:tc>
          <w:tcPr>
            <w:tcW w:w="6825" w:type="dxa"/>
            <w:shd w:val="clear" w:color="auto" w:fill="auto"/>
            <w:vAlign w:val="center"/>
          </w:tcPr>
          <w:p w14:paraId="3831270F">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对以往配送服务能力及伴随服务评价。</w:t>
            </w:r>
          </w:p>
          <w:p w14:paraId="2A564A6D">
            <w:pPr>
              <w:spacing w:line="300" w:lineRule="exact"/>
              <w:ind w:left="-63" w:leftChars="-30" w:right="-88" w:rightChars="-42"/>
              <w:jc w:val="left"/>
              <w:rPr>
                <w:rFonts w:hint="eastAsia" w:ascii="宋体" w:hAnsi="宋体" w:eastAsia="宋体" w:cs="宋体"/>
                <w:szCs w:val="21"/>
                <w:highlight w:val="none"/>
              </w:rPr>
            </w:pPr>
            <w:r>
              <w:rPr>
                <w:rFonts w:hint="eastAsia" w:ascii="宋体" w:hAnsi="宋体" w:eastAsia="宋体" w:cs="宋体"/>
                <w:szCs w:val="21"/>
              </w:rPr>
              <w:t>依据：</w:t>
            </w:r>
            <w:r>
              <w:rPr>
                <w:rFonts w:hint="eastAsia" w:ascii="宋体" w:hAnsi="宋体" w:eastAsia="宋体" w:cs="宋体"/>
                <w:szCs w:val="21"/>
                <w:lang w:val="en-US" w:eastAsia="zh-CN"/>
              </w:rPr>
              <w:t>提供配送服务方案，以服务方案内容进行评分</w:t>
            </w:r>
            <w:r>
              <w:rPr>
                <w:rFonts w:hint="eastAsia" w:ascii="宋体" w:hAnsi="宋体" w:eastAsia="宋体" w:cs="宋体"/>
                <w:szCs w:val="21"/>
                <w:highlight w:val="none"/>
              </w:rPr>
              <w:t>。</w:t>
            </w:r>
          </w:p>
          <w:p w14:paraId="04EE0D8B">
            <w:pPr>
              <w:spacing w:line="300" w:lineRule="exact"/>
              <w:ind w:right="-73" w:rightChars="-35"/>
              <w:jc w:val="left"/>
              <w:rPr>
                <w:rFonts w:hint="eastAsia" w:ascii="宋体" w:hAnsi="宋体" w:eastAsia="宋体" w:cs="宋体"/>
                <w:szCs w:val="21"/>
                <w:lang w:val="en-US" w:eastAsia="zh-CN"/>
              </w:rPr>
            </w:pPr>
            <w:r>
              <w:rPr>
                <w:rFonts w:hint="eastAsia" w:ascii="宋体" w:hAnsi="宋体" w:eastAsia="宋体" w:cs="宋体"/>
                <w:szCs w:val="21"/>
                <w:lang w:val="en-US" w:eastAsia="zh-CN"/>
              </w:rPr>
              <w:t>A、评价结果为优秀；得6分；</w:t>
            </w:r>
          </w:p>
          <w:p w14:paraId="2C56045A">
            <w:pPr>
              <w:spacing w:line="300" w:lineRule="exact"/>
              <w:ind w:right="-73" w:rightChars="-35"/>
              <w:jc w:val="left"/>
              <w:rPr>
                <w:rFonts w:hint="eastAsia" w:ascii="宋体" w:hAnsi="宋体" w:eastAsia="宋体" w:cs="宋体"/>
                <w:szCs w:val="21"/>
                <w:lang w:val="en-US" w:eastAsia="zh-CN"/>
              </w:rPr>
            </w:pPr>
            <w:r>
              <w:rPr>
                <w:rFonts w:hint="eastAsia" w:ascii="宋体" w:hAnsi="宋体" w:eastAsia="宋体" w:cs="宋体"/>
                <w:szCs w:val="21"/>
                <w:lang w:val="en-US" w:eastAsia="zh-CN"/>
              </w:rPr>
              <w:t>B、评价结果为良好；得4分；</w:t>
            </w:r>
          </w:p>
          <w:p w14:paraId="196959D9">
            <w:pPr>
              <w:spacing w:line="300" w:lineRule="exact"/>
              <w:ind w:right="-73" w:rightChars="-35"/>
              <w:jc w:val="left"/>
              <w:rPr>
                <w:rFonts w:hint="eastAsia" w:ascii="宋体" w:hAnsi="宋体" w:eastAsia="宋体" w:cs="宋体"/>
                <w:szCs w:val="21"/>
                <w:lang w:val="en-US" w:eastAsia="zh-CN"/>
              </w:rPr>
            </w:pPr>
            <w:r>
              <w:rPr>
                <w:rFonts w:hint="eastAsia" w:ascii="宋体" w:hAnsi="宋体" w:eastAsia="宋体" w:cs="宋体"/>
                <w:szCs w:val="21"/>
                <w:lang w:val="en-US" w:eastAsia="zh-CN"/>
              </w:rPr>
              <w:t>C、评价结果为一般；得2分；</w:t>
            </w:r>
          </w:p>
          <w:p w14:paraId="1D5A1A85">
            <w:pPr>
              <w:spacing w:line="300" w:lineRule="exact"/>
              <w:ind w:right="-73" w:rightChars="-35"/>
              <w:jc w:val="left"/>
              <w:rPr>
                <w:rFonts w:hint="eastAsia" w:ascii="宋体" w:hAnsi="宋体" w:eastAsia="宋体" w:cs="宋体"/>
                <w:szCs w:val="21"/>
                <w:lang w:val="en-US" w:eastAsia="zh-CN"/>
              </w:rPr>
            </w:pPr>
            <w:r>
              <w:rPr>
                <w:rFonts w:hint="eastAsia" w:ascii="宋体" w:hAnsi="宋体" w:eastAsia="宋体" w:cs="宋体"/>
                <w:szCs w:val="21"/>
                <w:lang w:val="en-US" w:eastAsia="zh-CN"/>
              </w:rPr>
              <w:t>D、评价结果为差；得0分；</w:t>
            </w:r>
          </w:p>
          <w:p w14:paraId="55DD2029">
            <w:pPr>
              <w:spacing w:line="300" w:lineRule="exact"/>
              <w:ind w:left="-63" w:leftChars="-30" w:right="-88" w:rightChars="-42"/>
              <w:jc w:val="left"/>
              <w:rPr>
                <w:rFonts w:hint="eastAsia" w:ascii="宋体" w:hAnsi="宋体" w:eastAsia="宋体" w:cs="宋体"/>
                <w:szCs w:val="21"/>
                <w:lang w:eastAsia="zh-CN"/>
              </w:rPr>
            </w:pPr>
            <w:r>
              <w:rPr>
                <w:rFonts w:hint="eastAsia" w:ascii="宋体" w:hAnsi="宋体" w:eastAsia="宋体" w:cs="宋体"/>
                <w:szCs w:val="21"/>
                <w:highlight w:val="none"/>
              </w:rPr>
              <w:t>没有配送过的</w:t>
            </w:r>
            <w:r>
              <w:rPr>
                <w:rFonts w:hint="eastAsia" w:ascii="宋体" w:hAnsi="宋体" w:eastAsia="宋体" w:cs="宋体"/>
                <w:szCs w:val="21"/>
                <w:highlight w:val="none"/>
                <w:lang w:val="en-US" w:eastAsia="zh-CN"/>
              </w:rPr>
              <w:t>投标人，</w:t>
            </w:r>
            <w:r>
              <w:rPr>
                <w:rFonts w:hint="eastAsia" w:ascii="宋体" w:hAnsi="宋体" w:eastAsia="宋体" w:cs="宋体"/>
                <w:szCs w:val="21"/>
                <w:highlight w:val="none"/>
              </w:rPr>
              <w:t>以承诺书为准。有承诺的得</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分，无承诺的得</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分</w:t>
            </w:r>
            <w:r>
              <w:rPr>
                <w:rFonts w:hint="eastAsia" w:ascii="宋体" w:hAnsi="宋体" w:eastAsia="宋体" w:cs="宋体"/>
                <w:szCs w:val="21"/>
                <w:highlight w:val="none"/>
                <w:lang w:eastAsia="zh-CN"/>
              </w:rPr>
              <w:t>；</w:t>
            </w:r>
          </w:p>
        </w:tc>
        <w:tc>
          <w:tcPr>
            <w:tcW w:w="772" w:type="dxa"/>
            <w:shd w:val="clear" w:color="auto" w:fill="auto"/>
            <w:vAlign w:val="center"/>
          </w:tcPr>
          <w:p w14:paraId="466161DC">
            <w:pPr>
              <w:spacing w:line="300" w:lineRule="exact"/>
              <w:ind w:left="-63" w:leftChars="-30" w:right="-88" w:rightChars="-42"/>
              <w:jc w:val="center"/>
              <w:rPr>
                <w:rFonts w:hint="eastAsia" w:ascii="宋体" w:hAnsi="宋体" w:eastAsia="宋体" w:cs="宋体"/>
                <w:szCs w:val="21"/>
              </w:rPr>
            </w:pPr>
            <w:r>
              <w:rPr>
                <w:rFonts w:hint="eastAsia" w:ascii="宋体" w:hAnsi="宋体" w:eastAsia="宋体" w:cs="宋体"/>
                <w:szCs w:val="21"/>
              </w:rPr>
              <w:t>6%</w:t>
            </w:r>
          </w:p>
        </w:tc>
        <w:tc>
          <w:tcPr>
            <w:tcW w:w="760" w:type="dxa"/>
            <w:shd w:val="clear" w:color="auto" w:fill="auto"/>
            <w:vAlign w:val="center"/>
          </w:tcPr>
          <w:p w14:paraId="66B3BBFC">
            <w:pPr>
              <w:spacing w:line="300" w:lineRule="exact"/>
              <w:ind w:left="-78" w:leftChars="-37" w:right="-73" w:rightChars="-35"/>
              <w:jc w:val="center"/>
              <w:rPr>
                <w:rFonts w:hint="eastAsia" w:ascii="宋体" w:hAnsi="宋体" w:eastAsia="宋体" w:cs="宋体"/>
                <w:szCs w:val="21"/>
              </w:rPr>
            </w:pPr>
            <w:r>
              <w:rPr>
                <w:rFonts w:hint="eastAsia" w:ascii="宋体" w:hAnsi="宋体" w:cs="宋体"/>
                <w:szCs w:val="21"/>
                <w:lang w:val="en-US" w:eastAsia="zh-CN"/>
              </w:rPr>
              <w:t>6</w:t>
            </w:r>
            <w:r>
              <w:rPr>
                <w:rFonts w:hint="eastAsia" w:ascii="宋体" w:hAnsi="宋体" w:eastAsia="宋体" w:cs="宋体"/>
                <w:szCs w:val="21"/>
              </w:rPr>
              <w:t>分</w:t>
            </w:r>
          </w:p>
        </w:tc>
      </w:tr>
      <w:tr w14:paraId="2FCE0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795" w:type="dxa"/>
            <w:shd w:val="clear" w:color="auto" w:fill="auto"/>
            <w:vAlign w:val="center"/>
          </w:tcPr>
          <w:p w14:paraId="58874810">
            <w:pPr>
              <w:spacing w:line="300" w:lineRule="exact"/>
              <w:jc w:val="center"/>
              <w:rPr>
                <w:rFonts w:hint="eastAsia" w:ascii="宋体" w:hAnsi="宋体" w:eastAsia="宋体" w:cs="宋体"/>
                <w:szCs w:val="21"/>
              </w:rPr>
            </w:pPr>
            <w:r>
              <w:rPr>
                <w:rFonts w:hint="eastAsia" w:ascii="宋体" w:hAnsi="宋体" w:eastAsia="宋体" w:cs="宋体"/>
                <w:szCs w:val="21"/>
              </w:rPr>
              <w:t>2</w:t>
            </w:r>
          </w:p>
        </w:tc>
        <w:tc>
          <w:tcPr>
            <w:tcW w:w="1301" w:type="dxa"/>
            <w:shd w:val="clear" w:color="auto" w:fill="auto"/>
            <w:vAlign w:val="center"/>
          </w:tcPr>
          <w:p w14:paraId="76ACC78B">
            <w:pPr>
              <w:spacing w:line="300" w:lineRule="exact"/>
              <w:ind w:left="-63" w:leftChars="-30" w:right="-88" w:rightChars="-42"/>
              <w:jc w:val="center"/>
              <w:rPr>
                <w:rFonts w:hint="eastAsia" w:ascii="宋体" w:hAnsi="宋体" w:eastAsia="宋体" w:cs="宋体"/>
                <w:szCs w:val="21"/>
              </w:rPr>
            </w:pPr>
            <w:r>
              <w:rPr>
                <w:rFonts w:hint="eastAsia" w:ascii="宋体" w:hAnsi="宋体" w:eastAsia="宋体" w:cs="宋体"/>
                <w:szCs w:val="21"/>
              </w:rPr>
              <w:t>服务承诺</w:t>
            </w:r>
          </w:p>
        </w:tc>
        <w:tc>
          <w:tcPr>
            <w:tcW w:w="6825" w:type="dxa"/>
            <w:shd w:val="clear" w:color="auto" w:fill="auto"/>
            <w:vAlign w:val="center"/>
          </w:tcPr>
          <w:p w14:paraId="4D2AE917">
            <w:pPr>
              <w:spacing w:line="300" w:lineRule="exact"/>
              <w:jc w:val="left"/>
              <w:rPr>
                <w:rFonts w:hint="eastAsia" w:ascii="宋体" w:hAnsi="宋体" w:eastAsia="宋体" w:cs="宋体"/>
                <w:szCs w:val="21"/>
              </w:rPr>
            </w:pPr>
            <w:r>
              <w:rPr>
                <w:rFonts w:hint="eastAsia" w:ascii="宋体" w:hAnsi="宋体" w:eastAsia="宋体" w:cs="宋体"/>
                <w:szCs w:val="21"/>
              </w:rPr>
              <w:t>投标、供货、质量保证及伴随服务承诺。</w:t>
            </w:r>
          </w:p>
          <w:p w14:paraId="23C1A4AC">
            <w:pPr>
              <w:spacing w:line="300" w:lineRule="exact"/>
              <w:jc w:val="left"/>
              <w:rPr>
                <w:rFonts w:hint="eastAsia" w:ascii="宋体" w:hAnsi="宋体" w:eastAsia="宋体" w:cs="宋体"/>
                <w:szCs w:val="21"/>
              </w:rPr>
            </w:pPr>
            <w:r>
              <w:rPr>
                <w:rFonts w:hint="eastAsia" w:ascii="宋体" w:hAnsi="宋体" w:eastAsia="宋体" w:cs="宋体"/>
                <w:szCs w:val="21"/>
              </w:rPr>
              <w:t>（包括定期随访承诺、破损退换、近效期退换、发票提供及时等）</w:t>
            </w:r>
          </w:p>
          <w:p w14:paraId="5AD3C89F">
            <w:pPr>
              <w:spacing w:line="300" w:lineRule="exact"/>
              <w:jc w:val="left"/>
              <w:rPr>
                <w:rFonts w:hint="eastAsia" w:ascii="宋体" w:hAnsi="宋体" w:eastAsia="宋体" w:cs="宋体"/>
                <w:szCs w:val="21"/>
              </w:rPr>
            </w:pPr>
            <w:r>
              <w:rPr>
                <w:rFonts w:hint="eastAsia" w:ascii="宋体" w:hAnsi="宋体" w:eastAsia="宋体" w:cs="宋体"/>
                <w:szCs w:val="21"/>
              </w:rPr>
              <w:t>A、</w:t>
            </w:r>
            <w:r>
              <w:rPr>
                <w:rFonts w:hint="eastAsia" w:ascii="宋体" w:hAnsi="宋体" w:eastAsia="宋体" w:cs="宋体"/>
                <w:szCs w:val="21"/>
                <w:lang w:val="en-US" w:eastAsia="zh-CN"/>
              </w:rPr>
              <w:t>对以上</w:t>
            </w:r>
            <w:r>
              <w:rPr>
                <w:rFonts w:hint="eastAsia" w:ascii="宋体" w:hAnsi="宋体" w:eastAsia="宋体" w:cs="宋体"/>
                <w:szCs w:val="21"/>
              </w:rPr>
              <w:t>三项</w:t>
            </w:r>
            <w:r>
              <w:rPr>
                <w:rFonts w:hint="eastAsia" w:ascii="宋体" w:hAnsi="宋体" w:eastAsia="宋体" w:cs="宋体"/>
                <w:szCs w:val="21"/>
                <w:lang w:val="en-US" w:eastAsia="zh-CN"/>
              </w:rPr>
              <w:t>进行</w:t>
            </w:r>
            <w:r>
              <w:rPr>
                <w:rFonts w:hint="eastAsia" w:ascii="宋体" w:hAnsi="宋体" w:eastAsia="宋体" w:cs="宋体"/>
                <w:szCs w:val="21"/>
              </w:rPr>
              <w:t>承诺</w:t>
            </w:r>
            <w:r>
              <w:rPr>
                <w:rFonts w:hint="eastAsia" w:ascii="宋体" w:hAnsi="宋体" w:eastAsia="宋体" w:cs="宋体"/>
                <w:szCs w:val="21"/>
                <w:lang w:eastAsia="zh-CN"/>
              </w:rPr>
              <w:t>；</w:t>
            </w:r>
            <w:r>
              <w:rPr>
                <w:rFonts w:hint="eastAsia" w:ascii="宋体" w:hAnsi="宋体" w:eastAsia="宋体" w:cs="宋体"/>
                <w:szCs w:val="21"/>
                <w:lang w:val="en-US" w:eastAsia="zh-CN"/>
              </w:rPr>
              <w:t>得</w:t>
            </w:r>
            <w:r>
              <w:rPr>
                <w:rFonts w:hint="eastAsia" w:ascii="宋体" w:hAnsi="宋体" w:eastAsia="宋体" w:cs="宋体"/>
                <w:szCs w:val="21"/>
              </w:rPr>
              <w:t xml:space="preserve">6分； </w:t>
            </w:r>
          </w:p>
          <w:p w14:paraId="23204E6B">
            <w:pPr>
              <w:spacing w:line="300" w:lineRule="exact"/>
              <w:jc w:val="left"/>
              <w:rPr>
                <w:rFonts w:hint="eastAsia" w:ascii="宋体" w:hAnsi="宋体" w:eastAsia="宋体" w:cs="宋体"/>
                <w:szCs w:val="21"/>
              </w:rPr>
            </w:pPr>
            <w:r>
              <w:rPr>
                <w:rFonts w:hint="eastAsia" w:ascii="宋体" w:hAnsi="宋体" w:eastAsia="宋体" w:cs="宋体"/>
                <w:szCs w:val="21"/>
              </w:rPr>
              <w:t>B、</w:t>
            </w:r>
            <w:r>
              <w:rPr>
                <w:rFonts w:hint="eastAsia" w:ascii="宋体" w:hAnsi="宋体" w:eastAsia="宋体" w:cs="宋体"/>
                <w:szCs w:val="21"/>
                <w:lang w:val="en-US" w:eastAsia="zh-CN"/>
              </w:rPr>
              <w:t>对以上二</w:t>
            </w:r>
            <w:r>
              <w:rPr>
                <w:rFonts w:hint="eastAsia" w:ascii="宋体" w:hAnsi="宋体" w:eastAsia="宋体" w:cs="宋体"/>
                <w:szCs w:val="21"/>
              </w:rPr>
              <w:t>项</w:t>
            </w:r>
            <w:r>
              <w:rPr>
                <w:rFonts w:hint="eastAsia" w:ascii="宋体" w:hAnsi="宋体" w:eastAsia="宋体" w:cs="宋体"/>
                <w:szCs w:val="21"/>
                <w:lang w:val="en-US" w:eastAsia="zh-CN"/>
              </w:rPr>
              <w:t>进行</w:t>
            </w:r>
            <w:r>
              <w:rPr>
                <w:rFonts w:hint="eastAsia" w:ascii="宋体" w:hAnsi="宋体" w:eastAsia="宋体" w:cs="宋体"/>
                <w:szCs w:val="21"/>
              </w:rPr>
              <w:t>承诺</w:t>
            </w:r>
            <w:r>
              <w:rPr>
                <w:rFonts w:hint="eastAsia" w:ascii="宋体" w:hAnsi="宋体" w:eastAsia="宋体" w:cs="宋体"/>
                <w:szCs w:val="21"/>
                <w:lang w:eastAsia="zh-CN"/>
              </w:rPr>
              <w:t>；</w:t>
            </w:r>
            <w:r>
              <w:rPr>
                <w:rFonts w:hint="eastAsia" w:ascii="宋体" w:hAnsi="宋体" w:eastAsia="宋体" w:cs="宋体"/>
                <w:szCs w:val="21"/>
                <w:lang w:val="en-US" w:eastAsia="zh-CN"/>
              </w:rPr>
              <w:t>得</w:t>
            </w:r>
            <w:r>
              <w:rPr>
                <w:rFonts w:hint="eastAsia" w:ascii="宋体" w:hAnsi="宋体" w:eastAsia="宋体" w:cs="宋体"/>
                <w:szCs w:val="21"/>
              </w:rPr>
              <w:t xml:space="preserve">4分； </w:t>
            </w:r>
          </w:p>
          <w:p w14:paraId="764AD57E">
            <w:pPr>
              <w:spacing w:line="300" w:lineRule="exact"/>
              <w:jc w:val="left"/>
              <w:rPr>
                <w:rFonts w:hint="eastAsia" w:ascii="宋体" w:hAnsi="宋体" w:eastAsia="宋体" w:cs="宋体"/>
                <w:szCs w:val="21"/>
              </w:rPr>
            </w:pPr>
            <w:r>
              <w:rPr>
                <w:rFonts w:hint="eastAsia" w:ascii="宋体" w:hAnsi="宋体" w:eastAsia="宋体" w:cs="宋体"/>
                <w:szCs w:val="21"/>
              </w:rPr>
              <w:t>C、</w:t>
            </w:r>
            <w:r>
              <w:rPr>
                <w:rFonts w:hint="eastAsia" w:ascii="宋体" w:hAnsi="宋体" w:eastAsia="宋体" w:cs="宋体"/>
                <w:szCs w:val="21"/>
                <w:lang w:val="en-US" w:eastAsia="zh-CN"/>
              </w:rPr>
              <w:t>对以上一</w:t>
            </w:r>
            <w:r>
              <w:rPr>
                <w:rFonts w:hint="eastAsia" w:ascii="宋体" w:hAnsi="宋体" w:eastAsia="宋体" w:cs="宋体"/>
                <w:szCs w:val="21"/>
              </w:rPr>
              <w:t>项</w:t>
            </w:r>
            <w:r>
              <w:rPr>
                <w:rFonts w:hint="eastAsia" w:ascii="宋体" w:hAnsi="宋体" w:eastAsia="宋体" w:cs="宋体"/>
                <w:szCs w:val="21"/>
                <w:lang w:val="en-US" w:eastAsia="zh-CN"/>
              </w:rPr>
              <w:t>进行</w:t>
            </w:r>
            <w:r>
              <w:rPr>
                <w:rFonts w:hint="eastAsia" w:ascii="宋体" w:hAnsi="宋体" w:eastAsia="宋体" w:cs="宋体"/>
                <w:szCs w:val="21"/>
              </w:rPr>
              <w:t>承诺</w:t>
            </w:r>
            <w:r>
              <w:rPr>
                <w:rFonts w:hint="eastAsia" w:ascii="宋体" w:hAnsi="宋体" w:eastAsia="宋体" w:cs="宋体"/>
                <w:szCs w:val="21"/>
                <w:lang w:eastAsia="zh-CN"/>
              </w:rPr>
              <w:t>；</w:t>
            </w:r>
            <w:r>
              <w:rPr>
                <w:rFonts w:hint="eastAsia" w:ascii="宋体" w:hAnsi="宋体" w:eastAsia="宋体" w:cs="宋体"/>
                <w:szCs w:val="21"/>
                <w:lang w:val="en-US" w:eastAsia="zh-CN"/>
              </w:rPr>
              <w:t>得</w:t>
            </w:r>
            <w:r>
              <w:rPr>
                <w:rFonts w:hint="eastAsia" w:ascii="宋体" w:hAnsi="宋体" w:eastAsia="宋体" w:cs="宋体"/>
                <w:szCs w:val="21"/>
              </w:rPr>
              <w:t xml:space="preserve">2分； </w:t>
            </w:r>
          </w:p>
          <w:p w14:paraId="1F061038">
            <w:pPr>
              <w:spacing w:line="300" w:lineRule="exact"/>
              <w:jc w:val="left"/>
              <w:rPr>
                <w:rFonts w:hint="eastAsia" w:ascii="宋体" w:hAnsi="宋体" w:eastAsia="宋体" w:cs="宋体"/>
                <w:szCs w:val="21"/>
              </w:rPr>
            </w:pPr>
            <w:r>
              <w:rPr>
                <w:rFonts w:hint="eastAsia" w:ascii="宋体" w:hAnsi="宋体" w:eastAsia="宋体" w:cs="宋体"/>
                <w:szCs w:val="21"/>
              </w:rPr>
              <w:t>D、</w:t>
            </w:r>
            <w:r>
              <w:rPr>
                <w:rFonts w:hint="eastAsia" w:ascii="宋体" w:hAnsi="宋体" w:eastAsia="宋体" w:cs="宋体"/>
                <w:szCs w:val="21"/>
                <w:lang w:val="en-US" w:eastAsia="zh-CN"/>
              </w:rPr>
              <w:t>对以上内容无</w:t>
            </w:r>
            <w:r>
              <w:rPr>
                <w:rFonts w:hint="eastAsia" w:ascii="宋体" w:hAnsi="宋体" w:eastAsia="宋体" w:cs="宋体"/>
                <w:szCs w:val="21"/>
              </w:rPr>
              <w:t>承诺</w:t>
            </w:r>
            <w:r>
              <w:rPr>
                <w:rFonts w:hint="eastAsia" w:ascii="宋体" w:hAnsi="宋体" w:eastAsia="宋体" w:cs="宋体"/>
                <w:szCs w:val="21"/>
                <w:lang w:eastAsia="zh-CN"/>
              </w:rPr>
              <w:t>；</w:t>
            </w:r>
            <w:r>
              <w:rPr>
                <w:rFonts w:hint="eastAsia" w:ascii="宋体" w:hAnsi="宋体" w:eastAsia="宋体" w:cs="宋体"/>
                <w:szCs w:val="21"/>
                <w:lang w:val="en-US" w:eastAsia="zh-CN"/>
              </w:rPr>
              <w:t>得</w:t>
            </w:r>
            <w:r>
              <w:rPr>
                <w:rFonts w:hint="eastAsia" w:ascii="宋体" w:hAnsi="宋体" w:eastAsia="宋体" w:cs="宋体"/>
                <w:szCs w:val="21"/>
              </w:rPr>
              <w:t>0分</w:t>
            </w:r>
            <w:r>
              <w:rPr>
                <w:rFonts w:hint="eastAsia" w:ascii="宋体" w:hAnsi="宋体" w:eastAsia="宋体" w:cs="宋体"/>
                <w:szCs w:val="21"/>
                <w:lang w:eastAsia="zh-CN"/>
              </w:rPr>
              <w:t>；</w:t>
            </w:r>
          </w:p>
        </w:tc>
        <w:tc>
          <w:tcPr>
            <w:tcW w:w="772" w:type="dxa"/>
            <w:shd w:val="clear" w:color="auto" w:fill="auto"/>
            <w:vAlign w:val="center"/>
          </w:tcPr>
          <w:p w14:paraId="066F3520">
            <w:pPr>
              <w:spacing w:line="300" w:lineRule="exact"/>
              <w:ind w:left="-63" w:leftChars="-30" w:right="-88" w:rightChars="-42"/>
              <w:jc w:val="center"/>
              <w:rPr>
                <w:rFonts w:hint="eastAsia" w:ascii="宋体" w:hAnsi="宋体" w:eastAsia="宋体" w:cs="宋体"/>
                <w:szCs w:val="21"/>
              </w:rPr>
            </w:pPr>
            <w:r>
              <w:rPr>
                <w:rFonts w:hint="eastAsia" w:ascii="宋体" w:hAnsi="宋体" w:eastAsia="宋体" w:cs="宋体"/>
                <w:szCs w:val="21"/>
              </w:rPr>
              <w:t>6%</w:t>
            </w:r>
          </w:p>
        </w:tc>
        <w:tc>
          <w:tcPr>
            <w:tcW w:w="760" w:type="dxa"/>
            <w:shd w:val="clear" w:color="auto" w:fill="auto"/>
            <w:vAlign w:val="center"/>
          </w:tcPr>
          <w:p w14:paraId="085954C5">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rPr>
              <w:t>6分</w:t>
            </w:r>
          </w:p>
        </w:tc>
      </w:tr>
      <w:tr w14:paraId="29AB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795" w:type="dxa"/>
            <w:shd w:val="clear" w:color="auto" w:fill="auto"/>
            <w:vAlign w:val="center"/>
          </w:tcPr>
          <w:p w14:paraId="327B5A3E">
            <w:pPr>
              <w:spacing w:line="300" w:lineRule="exact"/>
              <w:jc w:val="center"/>
              <w:rPr>
                <w:rFonts w:hint="eastAsia" w:ascii="宋体" w:hAnsi="宋体" w:eastAsia="宋体" w:cs="宋体"/>
                <w:szCs w:val="21"/>
              </w:rPr>
            </w:pPr>
            <w:r>
              <w:rPr>
                <w:rFonts w:hint="eastAsia" w:ascii="宋体" w:hAnsi="宋体" w:eastAsia="宋体" w:cs="宋体"/>
                <w:szCs w:val="21"/>
              </w:rPr>
              <w:t>3</w:t>
            </w:r>
          </w:p>
        </w:tc>
        <w:tc>
          <w:tcPr>
            <w:tcW w:w="1301" w:type="dxa"/>
            <w:shd w:val="clear" w:color="auto" w:fill="auto"/>
            <w:vAlign w:val="center"/>
          </w:tcPr>
          <w:p w14:paraId="39DF3FF4">
            <w:pPr>
              <w:spacing w:line="300" w:lineRule="exact"/>
              <w:ind w:left="-63" w:leftChars="-30" w:right="-88" w:rightChars="-42"/>
              <w:jc w:val="center"/>
              <w:rPr>
                <w:rFonts w:hint="eastAsia" w:ascii="宋体" w:hAnsi="宋体" w:eastAsia="宋体" w:cs="宋体"/>
              </w:rPr>
            </w:pPr>
            <w:r>
              <w:rPr>
                <w:rFonts w:hint="eastAsia" w:ascii="宋体" w:hAnsi="宋体" w:eastAsia="宋体" w:cs="宋体"/>
                <w:szCs w:val="21"/>
              </w:rPr>
              <w:t>服务方案</w:t>
            </w:r>
          </w:p>
        </w:tc>
        <w:tc>
          <w:tcPr>
            <w:tcW w:w="6825" w:type="dxa"/>
            <w:shd w:val="clear" w:color="auto" w:fill="auto"/>
          </w:tcPr>
          <w:p w14:paraId="20FD182D">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针对本项目的需求制定服务方案</w:t>
            </w:r>
            <w:r>
              <w:rPr>
                <w:rFonts w:hint="eastAsia" w:ascii="宋体" w:hAnsi="宋体" w:eastAsia="宋体" w:cs="宋体"/>
                <w:szCs w:val="21"/>
                <w:lang w:eastAsia="zh-CN"/>
              </w:rPr>
              <w:t>（</w:t>
            </w:r>
            <w:r>
              <w:rPr>
                <w:rFonts w:hint="eastAsia" w:ascii="宋体" w:hAnsi="宋体" w:eastAsia="宋体" w:cs="宋体"/>
                <w:szCs w:val="21"/>
                <w:lang w:val="en-US" w:eastAsia="zh-CN"/>
              </w:rPr>
              <w:t>包括售后服务等</w:t>
            </w:r>
            <w:r>
              <w:rPr>
                <w:rFonts w:hint="eastAsia" w:ascii="宋体" w:hAnsi="宋体" w:eastAsia="宋体" w:cs="宋体"/>
                <w:szCs w:val="21"/>
                <w:lang w:eastAsia="zh-CN"/>
              </w:rPr>
              <w:t>）</w:t>
            </w:r>
            <w:r>
              <w:rPr>
                <w:rFonts w:hint="eastAsia" w:ascii="宋体" w:hAnsi="宋体" w:eastAsia="宋体" w:cs="宋体"/>
                <w:szCs w:val="21"/>
              </w:rPr>
              <w:t>。</w:t>
            </w:r>
          </w:p>
          <w:p w14:paraId="418C76BB">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评分标准：</w:t>
            </w:r>
          </w:p>
          <w:p w14:paraId="51DF6B14">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（1）服务方案内容全面；</w:t>
            </w:r>
          </w:p>
          <w:p w14:paraId="793FFB32">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（2）服务方案内容具体，表达清晰、完整、严谨；</w:t>
            </w:r>
          </w:p>
          <w:p w14:paraId="19AD97E8">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（3）服务方案内容针对性强；</w:t>
            </w:r>
          </w:p>
          <w:p w14:paraId="607140B2">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（4）服务方案内容先进，科学合理；</w:t>
            </w:r>
          </w:p>
          <w:p w14:paraId="7055131E">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满足以上四项要求得</w:t>
            </w:r>
            <w:r>
              <w:rPr>
                <w:rFonts w:hint="eastAsia" w:ascii="宋体" w:hAnsi="宋体" w:cs="宋体"/>
                <w:szCs w:val="21"/>
                <w:lang w:val="en-US" w:eastAsia="zh-CN"/>
              </w:rPr>
              <w:t>7</w:t>
            </w:r>
            <w:r>
              <w:rPr>
                <w:rFonts w:hint="eastAsia" w:ascii="宋体" w:hAnsi="宋体" w:eastAsia="宋体" w:cs="宋体"/>
                <w:szCs w:val="21"/>
              </w:rPr>
              <w:t>分，满足以上三项要求得</w:t>
            </w:r>
            <w:r>
              <w:rPr>
                <w:rFonts w:hint="eastAsia" w:ascii="宋体" w:hAnsi="宋体" w:cs="宋体"/>
                <w:szCs w:val="21"/>
                <w:lang w:val="en-US" w:eastAsia="zh-CN"/>
              </w:rPr>
              <w:t>5</w:t>
            </w:r>
            <w:r>
              <w:rPr>
                <w:rFonts w:hint="eastAsia" w:ascii="宋体" w:hAnsi="宋体" w:eastAsia="宋体" w:cs="宋体"/>
                <w:szCs w:val="21"/>
              </w:rPr>
              <w:t>分，满足以上两项要求得</w:t>
            </w:r>
            <w:r>
              <w:rPr>
                <w:rFonts w:hint="eastAsia" w:ascii="宋体" w:hAnsi="宋体" w:cs="宋体"/>
                <w:szCs w:val="21"/>
                <w:lang w:val="en-US" w:eastAsia="zh-CN"/>
              </w:rPr>
              <w:t>3</w:t>
            </w:r>
            <w:r>
              <w:rPr>
                <w:rFonts w:hint="eastAsia" w:ascii="宋体" w:hAnsi="宋体" w:eastAsia="宋体" w:cs="宋体"/>
                <w:szCs w:val="21"/>
              </w:rPr>
              <w:t>分，满足以上一项要求得</w:t>
            </w:r>
            <w:r>
              <w:rPr>
                <w:rFonts w:hint="eastAsia" w:ascii="宋体" w:hAnsi="宋体" w:eastAsia="宋体" w:cs="宋体"/>
                <w:szCs w:val="21"/>
                <w:lang w:val="en-US" w:eastAsia="zh-CN"/>
              </w:rPr>
              <w:t>1</w:t>
            </w:r>
            <w:r>
              <w:rPr>
                <w:rFonts w:hint="eastAsia" w:ascii="宋体" w:hAnsi="宋体" w:eastAsia="宋体" w:cs="宋体"/>
                <w:szCs w:val="21"/>
              </w:rPr>
              <w:t>分，其它情况不得分。</w:t>
            </w:r>
          </w:p>
        </w:tc>
        <w:tc>
          <w:tcPr>
            <w:tcW w:w="772" w:type="dxa"/>
            <w:shd w:val="clear" w:color="auto" w:fill="auto"/>
            <w:vAlign w:val="center"/>
          </w:tcPr>
          <w:p w14:paraId="3A49B500">
            <w:pPr>
              <w:spacing w:line="300" w:lineRule="exact"/>
              <w:ind w:left="-78" w:leftChars="-37" w:right="-73" w:rightChars="-35"/>
              <w:jc w:val="center"/>
              <w:rPr>
                <w:rFonts w:hint="eastAsia" w:ascii="宋体" w:hAnsi="宋体" w:eastAsia="宋体" w:cs="宋体"/>
                <w:szCs w:val="21"/>
              </w:rPr>
            </w:pPr>
            <w:r>
              <w:rPr>
                <w:rFonts w:hint="eastAsia" w:ascii="宋体" w:hAnsi="宋体" w:cs="宋体"/>
                <w:szCs w:val="21"/>
                <w:lang w:val="en-US" w:eastAsia="zh-CN"/>
              </w:rPr>
              <w:t>7</w:t>
            </w:r>
            <w:r>
              <w:rPr>
                <w:rFonts w:hint="eastAsia" w:ascii="宋体" w:hAnsi="宋体" w:eastAsia="宋体" w:cs="宋体"/>
                <w:szCs w:val="21"/>
              </w:rPr>
              <w:t>%</w:t>
            </w:r>
          </w:p>
        </w:tc>
        <w:tc>
          <w:tcPr>
            <w:tcW w:w="760" w:type="dxa"/>
            <w:shd w:val="clear" w:color="auto" w:fill="auto"/>
            <w:vAlign w:val="center"/>
          </w:tcPr>
          <w:p w14:paraId="0ED89681">
            <w:pPr>
              <w:spacing w:line="300" w:lineRule="exact"/>
              <w:ind w:left="-78" w:leftChars="-37" w:right="-73" w:rightChars="-35"/>
              <w:jc w:val="center"/>
              <w:rPr>
                <w:rFonts w:hint="eastAsia" w:ascii="宋体" w:hAnsi="宋体" w:eastAsia="宋体" w:cs="宋体"/>
                <w:szCs w:val="21"/>
              </w:rPr>
            </w:pPr>
            <w:r>
              <w:rPr>
                <w:rFonts w:hint="eastAsia" w:ascii="宋体" w:hAnsi="宋体" w:cs="宋体"/>
                <w:szCs w:val="21"/>
                <w:lang w:val="en-US" w:eastAsia="zh-CN"/>
              </w:rPr>
              <w:t>7</w:t>
            </w:r>
            <w:r>
              <w:rPr>
                <w:rFonts w:hint="eastAsia" w:ascii="宋体" w:hAnsi="宋体" w:eastAsia="宋体" w:cs="宋体"/>
                <w:szCs w:val="21"/>
              </w:rPr>
              <w:t>分</w:t>
            </w:r>
          </w:p>
        </w:tc>
      </w:tr>
      <w:tr w14:paraId="52FE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95" w:type="dxa"/>
            <w:shd w:val="clear" w:color="auto" w:fill="auto"/>
            <w:vAlign w:val="center"/>
          </w:tcPr>
          <w:p w14:paraId="2A5BFCD8">
            <w:pPr>
              <w:spacing w:line="300" w:lineRule="exact"/>
              <w:jc w:val="center"/>
              <w:rPr>
                <w:rFonts w:hint="eastAsia" w:ascii="宋体" w:hAnsi="宋体" w:eastAsia="宋体" w:cs="宋体"/>
                <w:szCs w:val="21"/>
              </w:rPr>
            </w:pPr>
            <w:r>
              <w:rPr>
                <w:rFonts w:hint="eastAsia" w:ascii="宋体" w:hAnsi="宋体" w:eastAsia="宋体" w:cs="宋体"/>
                <w:b/>
                <w:sz w:val="28"/>
                <w:szCs w:val="21"/>
              </w:rPr>
              <w:t>三</w:t>
            </w:r>
          </w:p>
        </w:tc>
        <w:tc>
          <w:tcPr>
            <w:tcW w:w="9658" w:type="dxa"/>
            <w:gridSpan w:val="4"/>
            <w:shd w:val="clear" w:color="auto" w:fill="auto"/>
            <w:vAlign w:val="center"/>
          </w:tcPr>
          <w:p w14:paraId="46259A3F">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b/>
                <w:sz w:val="28"/>
                <w:szCs w:val="21"/>
              </w:rPr>
              <w:t>信誉部分（</w:t>
            </w:r>
            <w:r>
              <w:rPr>
                <w:rFonts w:hint="eastAsia" w:ascii="宋体" w:hAnsi="宋体" w:cs="宋体"/>
                <w:b/>
                <w:sz w:val="28"/>
                <w:szCs w:val="21"/>
                <w:lang w:val="en-US" w:eastAsia="zh-CN"/>
              </w:rPr>
              <w:t>9</w:t>
            </w:r>
            <w:r>
              <w:rPr>
                <w:rFonts w:hint="eastAsia" w:ascii="宋体" w:hAnsi="宋体" w:eastAsia="宋体" w:cs="宋体"/>
                <w:b/>
                <w:sz w:val="28"/>
                <w:szCs w:val="21"/>
              </w:rPr>
              <w:t>分）</w:t>
            </w:r>
          </w:p>
        </w:tc>
      </w:tr>
      <w:tr w14:paraId="6C3F7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795" w:type="dxa"/>
            <w:shd w:val="clear" w:color="auto" w:fill="auto"/>
            <w:vAlign w:val="center"/>
          </w:tcPr>
          <w:p w14:paraId="238F04E3">
            <w:pPr>
              <w:spacing w:line="300" w:lineRule="exact"/>
              <w:jc w:val="center"/>
              <w:rPr>
                <w:rFonts w:hint="eastAsia" w:ascii="宋体" w:hAnsi="宋体" w:eastAsia="宋体" w:cs="宋体"/>
                <w:szCs w:val="21"/>
              </w:rPr>
            </w:pPr>
            <w:r>
              <w:rPr>
                <w:rFonts w:hint="eastAsia" w:ascii="宋体" w:hAnsi="宋体" w:eastAsia="宋体" w:cs="宋体"/>
                <w:szCs w:val="21"/>
              </w:rPr>
              <w:t>1</w:t>
            </w:r>
          </w:p>
        </w:tc>
        <w:tc>
          <w:tcPr>
            <w:tcW w:w="1301" w:type="dxa"/>
            <w:shd w:val="clear" w:color="auto" w:fill="auto"/>
            <w:vAlign w:val="center"/>
          </w:tcPr>
          <w:p w14:paraId="7C35A687">
            <w:pPr>
              <w:spacing w:line="300" w:lineRule="exact"/>
              <w:ind w:left="-63" w:leftChars="-30" w:right="-88" w:rightChars="-42"/>
              <w:jc w:val="center"/>
              <w:rPr>
                <w:rFonts w:hint="eastAsia" w:ascii="宋体" w:hAnsi="宋体" w:eastAsia="宋体" w:cs="宋体"/>
                <w:szCs w:val="21"/>
              </w:rPr>
            </w:pPr>
            <w:r>
              <w:rPr>
                <w:rFonts w:hint="eastAsia" w:ascii="宋体" w:hAnsi="宋体" w:eastAsia="宋体" w:cs="宋体"/>
                <w:szCs w:val="21"/>
              </w:rPr>
              <w:t>诚信情况</w:t>
            </w:r>
          </w:p>
        </w:tc>
        <w:tc>
          <w:tcPr>
            <w:tcW w:w="6825" w:type="dxa"/>
            <w:shd w:val="clear" w:color="auto" w:fill="auto"/>
            <w:vAlign w:val="center"/>
          </w:tcPr>
          <w:p w14:paraId="79F94F41">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 xml:space="preserve">评审标准： </w:t>
            </w:r>
          </w:p>
          <w:p w14:paraId="76531DC2">
            <w:pPr>
              <w:spacing w:line="300" w:lineRule="exact"/>
              <w:ind w:left="-63" w:leftChars="-30" w:right="-88" w:rightChars="-42"/>
              <w:jc w:val="left"/>
              <w:rPr>
                <w:rFonts w:hint="eastAsia" w:ascii="宋体" w:hAnsi="宋体" w:eastAsia="宋体" w:cs="宋体"/>
                <w:szCs w:val="21"/>
                <w:lang w:val="en-US" w:eastAsia="zh-CN"/>
              </w:rPr>
            </w:pPr>
            <w:r>
              <w:rPr>
                <w:rFonts w:hint="eastAsia" w:ascii="宋体" w:hAnsi="宋体" w:eastAsia="宋体" w:cs="宋体"/>
                <w:szCs w:val="21"/>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评委打分公示期内的，本项不得分，否则得</w:t>
            </w:r>
            <w:r>
              <w:rPr>
                <w:rFonts w:hint="eastAsia" w:ascii="宋体" w:hAnsi="宋体" w:eastAsia="宋体" w:cs="宋体"/>
                <w:szCs w:val="21"/>
                <w:lang w:val="en-US" w:eastAsia="zh-CN"/>
              </w:rPr>
              <w:t>4</w:t>
            </w:r>
            <w:r>
              <w:rPr>
                <w:rFonts w:hint="eastAsia" w:ascii="宋体" w:hAnsi="宋体" w:eastAsia="宋体" w:cs="宋体"/>
                <w:szCs w:val="21"/>
              </w:rPr>
              <w:t>分。（</w:t>
            </w:r>
            <w:r>
              <w:rPr>
                <w:rFonts w:hint="eastAsia" w:ascii="宋体" w:hAnsi="宋体" w:cs="宋体"/>
                <w:szCs w:val="21"/>
                <w:lang w:val="en-US" w:eastAsia="zh-CN"/>
              </w:rPr>
              <w:t>招标办</w:t>
            </w:r>
            <w:r>
              <w:rPr>
                <w:rFonts w:hint="eastAsia" w:ascii="宋体" w:hAnsi="宋体" w:eastAsia="宋体" w:cs="宋体"/>
                <w:szCs w:val="21"/>
              </w:rPr>
              <w:t>通过“信用中国”、“中国政府采购网”、“深圳市政府采购监管网”以及市、区财政部门认定的其他渠道查询供应商信用信息，投标人无需提供证明材料。）</w:t>
            </w:r>
          </w:p>
        </w:tc>
        <w:tc>
          <w:tcPr>
            <w:tcW w:w="772" w:type="dxa"/>
            <w:shd w:val="clear" w:color="auto" w:fill="auto"/>
            <w:vAlign w:val="center"/>
          </w:tcPr>
          <w:p w14:paraId="191A6E39">
            <w:pPr>
              <w:spacing w:line="300" w:lineRule="exact"/>
              <w:ind w:left="-78" w:leftChars="-37" w:right="-73" w:rightChars="-35"/>
              <w:jc w:val="center"/>
              <w:rPr>
                <w:rFonts w:hint="eastAsia" w:ascii="宋体" w:hAnsi="宋体" w:eastAsia="宋体" w:cs="宋体"/>
                <w:szCs w:val="21"/>
              </w:rPr>
            </w:pPr>
            <w:r>
              <w:rPr>
                <w:rFonts w:hint="eastAsia" w:ascii="宋体" w:hAnsi="宋体" w:cs="宋体"/>
                <w:szCs w:val="21"/>
                <w:lang w:val="en-US" w:eastAsia="zh-CN"/>
              </w:rPr>
              <w:t>5</w:t>
            </w:r>
            <w:r>
              <w:rPr>
                <w:rFonts w:hint="eastAsia" w:ascii="宋体" w:hAnsi="宋体" w:eastAsia="宋体" w:cs="宋体"/>
                <w:szCs w:val="21"/>
              </w:rPr>
              <w:t>%</w:t>
            </w:r>
          </w:p>
        </w:tc>
        <w:tc>
          <w:tcPr>
            <w:tcW w:w="760" w:type="dxa"/>
            <w:shd w:val="clear" w:color="auto" w:fill="auto"/>
            <w:vAlign w:val="center"/>
          </w:tcPr>
          <w:p w14:paraId="7E3A976D">
            <w:pPr>
              <w:spacing w:line="300" w:lineRule="exact"/>
              <w:ind w:left="-78" w:leftChars="-37" w:right="-73" w:rightChars="-35"/>
              <w:jc w:val="center"/>
              <w:rPr>
                <w:rFonts w:hint="eastAsia" w:ascii="宋体" w:hAnsi="宋体" w:eastAsia="宋体" w:cs="宋体"/>
                <w:szCs w:val="21"/>
              </w:rPr>
            </w:pPr>
            <w:r>
              <w:rPr>
                <w:rFonts w:hint="eastAsia" w:ascii="宋体" w:hAnsi="宋体" w:cs="宋体"/>
                <w:szCs w:val="21"/>
                <w:lang w:val="en-US" w:eastAsia="zh-CN"/>
              </w:rPr>
              <w:t>5</w:t>
            </w:r>
            <w:r>
              <w:rPr>
                <w:rFonts w:hint="eastAsia" w:ascii="宋体" w:hAnsi="宋体" w:eastAsia="宋体" w:cs="宋体"/>
                <w:szCs w:val="21"/>
              </w:rPr>
              <w:t>分</w:t>
            </w:r>
          </w:p>
        </w:tc>
      </w:tr>
      <w:tr w14:paraId="448CD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trPr>
        <w:tc>
          <w:tcPr>
            <w:tcW w:w="795" w:type="dxa"/>
            <w:shd w:val="clear" w:color="auto" w:fill="auto"/>
            <w:vAlign w:val="center"/>
          </w:tcPr>
          <w:p w14:paraId="4BCC442A">
            <w:pPr>
              <w:spacing w:line="300" w:lineRule="exact"/>
              <w:jc w:val="center"/>
              <w:rPr>
                <w:rFonts w:hint="eastAsia" w:ascii="宋体" w:hAnsi="宋体" w:eastAsia="宋体" w:cs="宋体"/>
                <w:szCs w:val="21"/>
              </w:rPr>
            </w:pPr>
            <w:r>
              <w:rPr>
                <w:rFonts w:hint="eastAsia" w:ascii="宋体" w:hAnsi="宋体" w:eastAsia="宋体" w:cs="宋体"/>
                <w:szCs w:val="21"/>
              </w:rPr>
              <w:t>2.</w:t>
            </w:r>
          </w:p>
        </w:tc>
        <w:tc>
          <w:tcPr>
            <w:tcW w:w="1301" w:type="dxa"/>
            <w:shd w:val="clear" w:color="auto" w:fill="auto"/>
            <w:vAlign w:val="center"/>
          </w:tcPr>
          <w:p w14:paraId="3052576F">
            <w:pPr>
              <w:spacing w:line="300" w:lineRule="exact"/>
              <w:ind w:left="-63" w:leftChars="-30" w:right="-88" w:rightChars="-42"/>
              <w:jc w:val="center"/>
              <w:rPr>
                <w:rFonts w:hint="eastAsia" w:ascii="宋体" w:hAnsi="宋体" w:eastAsia="宋体" w:cs="宋体"/>
                <w:szCs w:val="21"/>
              </w:rPr>
            </w:pPr>
            <w:r>
              <w:rPr>
                <w:rFonts w:hint="eastAsia" w:ascii="宋体" w:hAnsi="宋体" w:eastAsia="宋体" w:cs="宋体"/>
                <w:szCs w:val="21"/>
              </w:rPr>
              <w:t>履约承诺</w:t>
            </w:r>
          </w:p>
        </w:tc>
        <w:tc>
          <w:tcPr>
            <w:tcW w:w="6825" w:type="dxa"/>
            <w:shd w:val="clear" w:color="auto" w:fill="auto"/>
            <w:vAlign w:val="center"/>
          </w:tcPr>
          <w:p w14:paraId="0F020312">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 xml:space="preserve">（1）评审标准： </w:t>
            </w:r>
          </w:p>
          <w:p w14:paraId="5E0C97C8">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提供202</w:t>
            </w:r>
            <w:r>
              <w:rPr>
                <w:rFonts w:hint="eastAsia" w:ascii="宋体" w:hAnsi="宋体" w:cs="宋体"/>
                <w:szCs w:val="21"/>
                <w:lang w:val="en-US" w:eastAsia="zh-CN"/>
              </w:rPr>
              <w:t>3</w:t>
            </w:r>
            <w:r>
              <w:rPr>
                <w:rFonts w:hint="eastAsia" w:ascii="宋体" w:hAnsi="宋体" w:eastAsia="宋体" w:cs="宋体"/>
                <w:szCs w:val="21"/>
              </w:rPr>
              <w:t>年1月1日至本项目投标截止之日由服务单位出具的经考核评价为优或其他最高级别评价的证明，每提供一份证明得1分，最高得</w:t>
            </w:r>
            <w:r>
              <w:rPr>
                <w:rFonts w:hint="eastAsia" w:ascii="宋体" w:hAnsi="宋体" w:cs="宋体"/>
                <w:szCs w:val="21"/>
                <w:lang w:val="en-US" w:eastAsia="zh-CN"/>
              </w:rPr>
              <w:t>2</w:t>
            </w:r>
            <w:r>
              <w:rPr>
                <w:rFonts w:hint="eastAsia" w:ascii="宋体" w:hAnsi="宋体" w:eastAsia="宋体" w:cs="宋体"/>
                <w:szCs w:val="21"/>
              </w:rPr>
              <w:t xml:space="preserve">分。同一单位出具多份评价证明的不可重复得分。 </w:t>
            </w:r>
          </w:p>
          <w:p w14:paraId="0CF80B9C">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 xml:space="preserve">（2）证明文件： </w:t>
            </w:r>
          </w:p>
          <w:p w14:paraId="25896EA1">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提供服务单位评价证明文件（加盖服务单位公章或业务章</w:t>
            </w:r>
            <w:r>
              <w:rPr>
                <w:rFonts w:hint="eastAsia" w:ascii="宋体" w:hAnsi="宋体" w:eastAsia="宋体" w:cs="宋体"/>
                <w:szCs w:val="21"/>
                <w:lang w:val="en-US" w:eastAsia="zh-CN"/>
              </w:rPr>
              <w:t>或服务单位OA平台下载履约评价文件</w:t>
            </w:r>
            <w:r>
              <w:rPr>
                <w:rFonts w:hint="eastAsia" w:ascii="宋体" w:hAnsi="宋体" w:eastAsia="宋体" w:cs="宋体"/>
                <w:szCs w:val="21"/>
              </w:rPr>
              <w:t>）复印件。未按要求提供有效证明材料或提供不清晰导致评委无法识别的不计得分</w:t>
            </w:r>
            <w:r>
              <w:rPr>
                <w:rFonts w:hint="eastAsia" w:ascii="宋体" w:hAnsi="宋体" w:eastAsia="宋体" w:cs="宋体"/>
                <w:szCs w:val="21"/>
                <w:lang w:eastAsia="zh-CN"/>
              </w:rPr>
              <w:t>，</w:t>
            </w:r>
            <w:r>
              <w:rPr>
                <w:rFonts w:hint="eastAsia" w:ascii="宋体" w:hAnsi="宋体" w:eastAsia="宋体" w:cs="宋体"/>
                <w:szCs w:val="21"/>
                <w:lang w:val="en-US" w:eastAsia="zh-CN"/>
              </w:rPr>
              <w:t>存疑的评委会可提疑，提疑后现场答辩通过后可得分</w:t>
            </w:r>
            <w:r>
              <w:rPr>
                <w:rFonts w:hint="eastAsia" w:ascii="宋体" w:hAnsi="宋体" w:eastAsia="宋体" w:cs="宋体"/>
                <w:szCs w:val="21"/>
              </w:rPr>
              <w:t>。</w:t>
            </w:r>
          </w:p>
        </w:tc>
        <w:tc>
          <w:tcPr>
            <w:tcW w:w="772" w:type="dxa"/>
            <w:shd w:val="clear" w:color="auto" w:fill="auto"/>
            <w:vAlign w:val="center"/>
          </w:tcPr>
          <w:p w14:paraId="098EA4E4">
            <w:pPr>
              <w:spacing w:line="300" w:lineRule="exact"/>
              <w:ind w:left="-78" w:leftChars="-37" w:right="-73" w:rightChars="-35"/>
              <w:jc w:val="center"/>
              <w:rPr>
                <w:rFonts w:hint="eastAsia" w:ascii="宋体" w:hAnsi="宋体" w:eastAsia="宋体" w:cs="宋体"/>
                <w:szCs w:val="21"/>
              </w:rPr>
            </w:pPr>
            <w:r>
              <w:rPr>
                <w:rFonts w:hint="eastAsia" w:ascii="宋体" w:hAnsi="宋体" w:cs="宋体"/>
                <w:szCs w:val="21"/>
                <w:lang w:val="en-US" w:eastAsia="zh-CN"/>
              </w:rPr>
              <w:t>2</w:t>
            </w:r>
            <w:r>
              <w:rPr>
                <w:rFonts w:hint="eastAsia" w:ascii="宋体" w:hAnsi="宋体" w:eastAsia="宋体" w:cs="宋体"/>
                <w:szCs w:val="21"/>
              </w:rPr>
              <w:t>%</w:t>
            </w:r>
          </w:p>
        </w:tc>
        <w:tc>
          <w:tcPr>
            <w:tcW w:w="760" w:type="dxa"/>
            <w:shd w:val="clear" w:color="auto" w:fill="auto"/>
            <w:vAlign w:val="center"/>
          </w:tcPr>
          <w:p w14:paraId="4959103E">
            <w:pPr>
              <w:spacing w:line="300" w:lineRule="exact"/>
              <w:ind w:left="-78" w:leftChars="-37" w:right="-73" w:rightChars="-35"/>
              <w:jc w:val="center"/>
              <w:rPr>
                <w:rFonts w:hint="eastAsia" w:ascii="宋体" w:hAnsi="宋体" w:eastAsia="宋体" w:cs="宋体"/>
                <w:szCs w:val="21"/>
              </w:rPr>
            </w:pPr>
            <w:r>
              <w:rPr>
                <w:rFonts w:hint="eastAsia" w:ascii="宋体" w:hAnsi="宋体" w:cs="宋体"/>
                <w:szCs w:val="21"/>
                <w:lang w:val="en-US" w:eastAsia="zh-CN"/>
              </w:rPr>
              <w:t>2</w:t>
            </w:r>
            <w:r>
              <w:rPr>
                <w:rFonts w:hint="eastAsia" w:ascii="宋体" w:hAnsi="宋体" w:eastAsia="宋体" w:cs="宋体"/>
                <w:szCs w:val="21"/>
              </w:rPr>
              <w:t>分</w:t>
            </w:r>
          </w:p>
        </w:tc>
      </w:tr>
      <w:tr w14:paraId="159DF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trPr>
        <w:tc>
          <w:tcPr>
            <w:tcW w:w="795" w:type="dxa"/>
            <w:shd w:val="clear" w:color="auto" w:fill="auto"/>
            <w:vAlign w:val="center"/>
          </w:tcPr>
          <w:p w14:paraId="65075C3B">
            <w:pPr>
              <w:spacing w:line="300" w:lineRule="exact"/>
              <w:jc w:val="center"/>
              <w:rPr>
                <w:rFonts w:hint="eastAsia" w:ascii="宋体" w:hAnsi="宋体" w:eastAsia="宋体" w:cs="宋体"/>
                <w:szCs w:val="21"/>
              </w:rPr>
            </w:pPr>
            <w:r>
              <w:rPr>
                <w:rFonts w:hint="eastAsia" w:ascii="宋体" w:hAnsi="宋体" w:eastAsia="宋体" w:cs="宋体"/>
                <w:szCs w:val="21"/>
              </w:rPr>
              <w:t>3.</w:t>
            </w:r>
          </w:p>
        </w:tc>
        <w:tc>
          <w:tcPr>
            <w:tcW w:w="1301" w:type="dxa"/>
            <w:shd w:val="clear" w:color="auto" w:fill="auto"/>
            <w:vAlign w:val="center"/>
          </w:tcPr>
          <w:p w14:paraId="2A6BF68A">
            <w:pPr>
              <w:spacing w:line="300" w:lineRule="exact"/>
              <w:ind w:left="-63" w:leftChars="-30" w:right="-88" w:rightChars="-42"/>
              <w:jc w:val="center"/>
              <w:rPr>
                <w:rFonts w:hint="eastAsia" w:ascii="宋体" w:hAnsi="宋体" w:eastAsia="宋体" w:cs="宋体"/>
                <w:szCs w:val="21"/>
              </w:rPr>
            </w:pPr>
            <w:r>
              <w:rPr>
                <w:rFonts w:hint="eastAsia" w:ascii="宋体" w:hAnsi="宋体" w:eastAsia="宋体" w:cs="宋体"/>
                <w:szCs w:val="21"/>
              </w:rPr>
              <w:t>同类项目业绩情况</w:t>
            </w:r>
          </w:p>
        </w:tc>
        <w:tc>
          <w:tcPr>
            <w:tcW w:w="6825" w:type="dxa"/>
            <w:shd w:val="clear" w:color="auto" w:fill="auto"/>
            <w:vAlign w:val="center"/>
          </w:tcPr>
          <w:p w14:paraId="09F2C4FE">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（1）评审标准：</w:t>
            </w:r>
          </w:p>
          <w:p w14:paraId="095864B0">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投标人自202</w:t>
            </w:r>
            <w:r>
              <w:rPr>
                <w:rFonts w:hint="eastAsia" w:ascii="宋体" w:hAnsi="宋体" w:eastAsia="宋体" w:cs="宋体"/>
                <w:szCs w:val="21"/>
                <w:lang w:val="en-US" w:eastAsia="zh-CN"/>
              </w:rPr>
              <w:t>3</w:t>
            </w:r>
            <w:r>
              <w:rPr>
                <w:rFonts w:hint="eastAsia" w:ascii="宋体" w:hAnsi="宋体" w:eastAsia="宋体" w:cs="宋体"/>
                <w:szCs w:val="21"/>
              </w:rPr>
              <w:t>年1月1日至本项目投标截止时间（以合同签订日期为准），每提供一项</w:t>
            </w:r>
            <w:r>
              <w:rPr>
                <w:rFonts w:hint="eastAsia" w:ascii="宋体" w:hAnsi="宋体" w:eastAsia="宋体" w:cs="宋体"/>
                <w:szCs w:val="21"/>
                <w:lang w:val="en-US" w:eastAsia="zh-CN"/>
              </w:rPr>
              <w:t>该业务或类似</w:t>
            </w:r>
            <w:r>
              <w:rPr>
                <w:rFonts w:hint="eastAsia" w:ascii="宋体" w:hAnsi="宋体" w:eastAsia="宋体" w:cs="宋体"/>
                <w:szCs w:val="21"/>
              </w:rPr>
              <w:t>的业绩得</w:t>
            </w:r>
            <w:r>
              <w:rPr>
                <w:rFonts w:hint="eastAsia" w:ascii="宋体" w:hAnsi="宋体" w:eastAsia="宋体" w:cs="宋体"/>
                <w:szCs w:val="21"/>
                <w:lang w:val="en-US" w:eastAsia="zh-CN"/>
              </w:rPr>
              <w:t>1</w:t>
            </w:r>
            <w:r>
              <w:rPr>
                <w:rFonts w:hint="eastAsia" w:ascii="宋体" w:hAnsi="宋体" w:eastAsia="宋体" w:cs="宋体"/>
                <w:szCs w:val="21"/>
              </w:rPr>
              <w:t>分，最高得</w:t>
            </w:r>
            <w:r>
              <w:rPr>
                <w:rFonts w:hint="eastAsia" w:ascii="宋体" w:hAnsi="宋体" w:eastAsia="宋体" w:cs="宋体"/>
                <w:szCs w:val="21"/>
                <w:lang w:val="en-US" w:eastAsia="zh-CN"/>
              </w:rPr>
              <w:t>2</w:t>
            </w:r>
            <w:r>
              <w:rPr>
                <w:rFonts w:hint="eastAsia" w:ascii="宋体" w:hAnsi="宋体" w:eastAsia="宋体" w:cs="宋体"/>
                <w:szCs w:val="21"/>
              </w:rPr>
              <w:t>分。</w:t>
            </w:r>
          </w:p>
          <w:p w14:paraId="183D04C2">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（2）证明文件：</w:t>
            </w:r>
          </w:p>
          <w:p w14:paraId="66D93271">
            <w:pPr>
              <w:spacing w:line="300" w:lineRule="exact"/>
              <w:ind w:left="-63" w:leftChars="-30" w:right="-88" w:rightChars="-42"/>
              <w:jc w:val="left"/>
              <w:rPr>
                <w:rFonts w:hint="eastAsia" w:ascii="宋体" w:hAnsi="宋体" w:eastAsia="宋体" w:cs="宋体"/>
                <w:szCs w:val="21"/>
              </w:rPr>
            </w:pPr>
            <w:r>
              <w:rPr>
                <w:rFonts w:hint="eastAsia" w:ascii="宋体" w:hAnsi="宋体" w:eastAsia="宋体" w:cs="宋体"/>
                <w:szCs w:val="21"/>
              </w:rPr>
              <w:t>1.要求提供合同关键页（含签订合同双方的单位名称、合同项目名称、签订合同双方的落款盖章、签订日期的关键页）作为得分依据。</w:t>
            </w:r>
          </w:p>
          <w:p w14:paraId="4F1F7E0B">
            <w:pPr>
              <w:spacing w:line="300" w:lineRule="exact"/>
              <w:ind w:left="-63" w:leftChars="-30" w:right="-88" w:rightChars="-42"/>
              <w:jc w:val="left"/>
              <w:rPr>
                <w:rFonts w:hint="eastAsia" w:ascii="宋体" w:hAnsi="宋体" w:eastAsia="宋体" w:cs="宋体"/>
                <w:szCs w:val="21"/>
              </w:rPr>
            </w:pPr>
          </w:p>
        </w:tc>
        <w:tc>
          <w:tcPr>
            <w:tcW w:w="772" w:type="dxa"/>
            <w:shd w:val="clear" w:color="auto" w:fill="auto"/>
            <w:vAlign w:val="center"/>
          </w:tcPr>
          <w:p w14:paraId="1BFD92A4">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rPr>
              <w:t>2%</w:t>
            </w:r>
          </w:p>
        </w:tc>
        <w:tc>
          <w:tcPr>
            <w:tcW w:w="760" w:type="dxa"/>
            <w:shd w:val="clear" w:color="auto" w:fill="auto"/>
            <w:vAlign w:val="center"/>
          </w:tcPr>
          <w:p w14:paraId="7F1849B8">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rPr>
              <w:t>2分</w:t>
            </w:r>
          </w:p>
        </w:tc>
      </w:tr>
      <w:tr w14:paraId="4429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795" w:type="dxa"/>
            <w:shd w:val="clear" w:color="auto" w:fill="auto"/>
            <w:vAlign w:val="center"/>
          </w:tcPr>
          <w:p w14:paraId="68EA1388">
            <w:pPr>
              <w:spacing w:line="300" w:lineRule="exact"/>
              <w:jc w:val="center"/>
              <w:rPr>
                <w:rFonts w:hint="eastAsia" w:ascii="宋体" w:hAnsi="宋体" w:eastAsia="宋体" w:cs="宋体"/>
                <w:sz w:val="28"/>
              </w:rPr>
            </w:pPr>
            <w:r>
              <w:rPr>
                <w:rFonts w:hint="eastAsia" w:ascii="宋体" w:hAnsi="宋体" w:eastAsia="宋体" w:cs="宋体"/>
                <w:b/>
                <w:sz w:val="28"/>
                <w:szCs w:val="21"/>
              </w:rPr>
              <w:t>四</w:t>
            </w:r>
          </w:p>
        </w:tc>
        <w:tc>
          <w:tcPr>
            <w:tcW w:w="9658" w:type="dxa"/>
            <w:gridSpan w:val="4"/>
            <w:shd w:val="clear" w:color="auto" w:fill="auto"/>
            <w:vAlign w:val="center"/>
          </w:tcPr>
          <w:p w14:paraId="7F8A9426">
            <w:pPr>
              <w:spacing w:line="300" w:lineRule="exact"/>
              <w:ind w:left="-78" w:leftChars="-37" w:right="-73" w:rightChars="-35"/>
              <w:jc w:val="center"/>
              <w:rPr>
                <w:rFonts w:hint="eastAsia" w:ascii="宋体" w:hAnsi="宋体" w:eastAsia="宋体" w:cs="宋体"/>
                <w:sz w:val="28"/>
                <w:szCs w:val="21"/>
              </w:rPr>
            </w:pPr>
            <w:r>
              <w:rPr>
                <w:rFonts w:hint="eastAsia" w:ascii="宋体" w:hAnsi="宋体" w:eastAsia="宋体" w:cs="宋体"/>
                <w:b/>
                <w:sz w:val="28"/>
                <w:szCs w:val="21"/>
              </w:rPr>
              <w:t>价格部分（30分）</w:t>
            </w:r>
          </w:p>
        </w:tc>
      </w:tr>
      <w:tr w14:paraId="70064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95" w:type="dxa"/>
            <w:shd w:val="clear" w:color="auto" w:fill="auto"/>
            <w:vAlign w:val="center"/>
          </w:tcPr>
          <w:p w14:paraId="25EE2270">
            <w:pPr>
              <w:spacing w:line="300" w:lineRule="exact"/>
              <w:jc w:val="center"/>
              <w:rPr>
                <w:rFonts w:hint="eastAsia" w:ascii="宋体" w:hAnsi="宋体" w:eastAsia="宋体" w:cs="宋体"/>
                <w:szCs w:val="21"/>
              </w:rPr>
            </w:pPr>
            <w:r>
              <w:rPr>
                <w:rFonts w:hint="eastAsia" w:ascii="宋体" w:hAnsi="宋体" w:eastAsia="宋体" w:cs="宋体"/>
                <w:szCs w:val="21"/>
              </w:rPr>
              <w:t>1</w:t>
            </w:r>
          </w:p>
        </w:tc>
        <w:tc>
          <w:tcPr>
            <w:tcW w:w="1301" w:type="dxa"/>
            <w:shd w:val="clear" w:color="auto" w:fill="auto"/>
            <w:vAlign w:val="center"/>
          </w:tcPr>
          <w:p w14:paraId="6DFDEB0A">
            <w:pPr>
              <w:spacing w:line="300" w:lineRule="exact"/>
              <w:jc w:val="center"/>
              <w:rPr>
                <w:rFonts w:hint="eastAsia" w:ascii="宋体" w:hAnsi="宋体" w:eastAsia="宋体" w:cs="宋体"/>
                <w:szCs w:val="21"/>
              </w:rPr>
            </w:pPr>
            <w:r>
              <w:rPr>
                <w:rFonts w:hint="eastAsia" w:ascii="宋体" w:hAnsi="宋体" w:eastAsia="宋体" w:cs="宋体"/>
                <w:szCs w:val="21"/>
              </w:rPr>
              <w:t>投标报价</w:t>
            </w:r>
          </w:p>
        </w:tc>
        <w:tc>
          <w:tcPr>
            <w:tcW w:w="6825" w:type="dxa"/>
            <w:shd w:val="clear" w:color="auto" w:fill="auto"/>
            <w:vAlign w:val="center"/>
          </w:tcPr>
          <w:p w14:paraId="02EFEAAA">
            <w:pPr>
              <w:autoSpaceDE w:val="0"/>
              <w:autoSpaceDN w:val="0"/>
              <w:adjustRightInd w:val="0"/>
              <w:snapToGrid w:val="0"/>
              <w:spacing w:line="300" w:lineRule="exact"/>
              <w:rPr>
                <w:rFonts w:hint="eastAsia" w:ascii="宋体" w:hAnsi="宋体" w:eastAsia="宋体" w:cs="宋体"/>
                <w:kern w:val="0"/>
                <w:szCs w:val="21"/>
              </w:rPr>
            </w:pPr>
            <w:r>
              <w:rPr>
                <w:rFonts w:hint="eastAsia" w:ascii="宋体" w:hAnsi="宋体" w:eastAsia="宋体" w:cs="宋体"/>
                <w:kern w:val="0"/>
                <w:szCs w:val="21"/>
              </w:rPr>
              <w:t>满足招标文件要求且投标价格最低的投标报价为评标基准价，其价格分为满分。其他投标人的价格分统一按照下列公式计算：</w:t>
            </w:r>
          </w:p>
          <w:p w14:paraId="0C2EE1D7">
            <w:pPr>
              <w:widowControl/>
              <w:autoSpaceDE w:val="0"/>
              <w:autoSpaceDN w:val="0"/>
              <w:adjustRightInd w:val="0"/>
              <w:snapToGrid w:val="0"/>
              <w:spacing w:line="300" w:lineRule="exact"/>
              <w:jc w:val="left"/>
              <w:rPr>
                <w:rFonts w:hint="eastAsia" w:ascii="宋体" w:hAnsi="宋体" w:eastAsia="宋体" w:cs="宋体"/>
                <w:color w:val="FF0000"/>
                <w:kern w:val="0"/>
                <w:szCs w:val="21"/>
              </w:rPr>
            </w:pPr>
            <w:r>
              <w:rPr>
                <w:rFonts w:hint="eastAsia" w:ascii="宋体" w:hAnsi="宋体" w:eastAsia="宋体" w:cs="宋体"/>
                <w:color w:val="FF0000"/>
                <w:kern w:val="0"/>
                <w:szCs w:val="21"/>
              </w:rPr>
              <w:t>投标报价得分=(评标基准价／投标报价)×权重</w:t>
            </w:r>
          </w:p>
          <w:p w14:paraId="67DA8487">
            <w:pPr>
              <w:autoSpaceDE w:val="0"/>
              <w:autoSpaceDN w:val="0"/>
              <w:adjustRightInd w:val="0"/>
              <w:snapToGrid w:val="0"/>
              <w:spacing w:line="300" w:lineRule="exact"/>
              <w:rPr>
                <w:rFonts w:hint="eastAsia" w:ascii="宋体" w:hAnsi="宋体" w:eastAsia="宋体" w:cs="宋体"/>
                <w:kern w:val="0"/>
                <w:szCs w:val="21"/>
              </w:rPr>
            </w:pPr>
            <w:r>
              <w:rPr>
                <w:rFonts w:hint="eastAsia" w:ascii="宋体" w:hAnsi="宋体" w:eastAsia="宋体" w:cs="宋体"/>
                <w:bCs/>
                <w:szCs w:val="22"/>
              </w:rPr>
              <w:t>备</w:t>
            </w:r>
            <w:r>
              <w:rPr>
                <w:rFonts w:hint="eastAsia" w:ascii="宋体" w:hAnsi="宋体" w:eastAsia="宋体" w:cs="宋体"/>
                <w:kern w:val="0"/>
                <w:szCs w:val="21"/>
              </w:rPr>
              <w:t>注：</w:t>
            </w:r>
          </w:p>
          <w:p w14:paraId="15479CD2">
            <w:pPr>
              <w:numPr>
                <w:ilvl w:val="0"/>
                <w:numId w:val="2"/>
              </w:numPr>
              <w:autoSpaceDE w:val="0"/>
              <w:autoSpaceDN w:val="0"/>
              <w:adjustRightInd w:val="0"/>
              <w:snapToGrid w:val="0"/>
              <w:spacing w:line="300" w:lineRule="exact"/>
              <w:rPr>
                <w:rFonts w:hint="eastAsia" w:ascii="宋体" w:hAnsi="宋体" w:eastAsia="宋体" w:cs="宋体"/>
                <w:kern w:val="0"/>
                <w:szCs w:val="21"/>
              </w:rPr>
            </w:pPr>
            <w:r>
              <w:rPr>
                <w:rFonts w:hint="eastAsia" w:ascii="宋体" w:hAnsi="宋体" w:eastAsia="宋体" w:cs="宋体"/>
                <w:kern w:val="0"/>
                <w:szCs w:val="21"/>
              </w:rPr>
              <w:t>评审专家组根据入围企业的报价采用综合评审的办法确定成交候选产品，评审专家组专家以记名的方式打分，依据得分高低确定成交候选产品和候选供应商。</w:t>
            </w:r>
          </w:p>
          <w:p w14:paraId="1B87D55D">
            <w:pPr>
              <w:autoSpaceDE w:val="0"/>
              <w:autoSpaceDN w:val="0"/>
              <w:adjustRightInd w:val="0"/>
              <w:snapToGrid w:val="0"/>
              <w:spacing w:line="300" w:lineRule="exact"/>
              <w:rPr>
                <w:rFonts w:hint="eastAsia" w:ascii="宋体" w:hAnsi="宋体" w:eastAsia="宋体" w:cs="宋体"/>
                <w:kern w:val="0"/>
                <w:szCs w:val="21"/>
              </w:rPr>
            </w:pPr>
            <w:r>
              <w:rPr>
                <w:rFonts w:hint="eastAsia" w:ascii="宋体" w:hAnsi="宋体" w:eastAsia="宋体" w:cs="宋体"/>
                <w:kern w:val="0"/>
                <w:szCs w:val="21"/>
                <w:lang w:val="en-US" w:eastAsia="zh-CN"/>
              </w:rPr>
              <w:t>2、投标报价：所有货物单价报价总和。</w:t>
            </w:r>
          </w:p>
        </w:tc>
        <w:tc>
          <w:tcPr>
            <w:tcW w:w="772" w:type="dxa"/>
            <w:shd w:val="clear" w:color="auto" w:fill="auto"/>
            <w:vAlign w:val="center"/>
          </w:tcPr>
          <w:p w14:paraId="6768F224">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rPr>
              <w:t>30%</w:t>
            </w:r>
          </w:p>
        </w:tc>
        <w:tc>
          <w:tcPr>
            <w:tcW w:w="760" w:type="dxa"/>
            <w:shd w:val="clear" w:color="auto" w:fill="auto"/>
            <w:vAlign w:val="center"/>
          </w:tcPr>
          <w:p w14:paraId="306E9ADA">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rPr>
              <w:t>30分</w:t>
            </w:r>
          </w:p>
        </w:tc>
      </w:tr>
      <w:tr w14:paraId="1B78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8921" w:type="dxa"/>
            <w:gridSpan w:val="3"/>
            <w:shd w:val="clear" w:color="auto" w:fill="auto"/>
            <w:vAlign w:val="center"/>
          </w:tcPr>
          <w:p w14:paraId="31F5B02C">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rPr>
              <w:t>合计</w:t>
            </w:r>
          </w:p>
        </w:tc>
        <w:tc>
          <w:tcPr>
            <w:tcW w:w="772" w:type="dxa"/>
            <w:shd w:val="clear" w:color="auto" w:fill="auto"/>
            <w:vAlign w:val="center"/>
          </w:tcPr>
          <w:p w14:paraId="75327E2F">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rPr>
              <w:t>100%</w:t>
            </w:r>
          </w:p>
        </w:tc>
        <w:tc>
          <w:tcPr>
            <w:tcW w:w="760" w:type="dxa"/>
            <w:shd w:val="clear" w:color="auto" w:fill="auto"/>
            <w:vAlign w:val="center"/>
          </w:tcPr>
          <w:p w14:paraId="2948E4E0">
            <w:pPr>
              <w:spacing w:line="300" w:lineRule="exact"/>
              <w:ind w:left="-78" w:leftChars="-37" w:right="-73" w:rightChars="-35"/>
              <w:jc w:val="center"/>
              <w:rPr>
                <w:rFonts w:hint="eastAsia" w:ascii="宋体" w:hAnsi="宋体" w:eastAsia="宋体" w:cs="宋体"/>
                <w:szCs w:val="21"/>
              </w:rPr>
            </w:pPr>
            <w:r>
              <w:rPr>
                <w:rFonts w:hint="eastAsia" w:ascii="宋体" w:hAnsi="宋体" w:eastAsia="宋体" w:cs="宋体"/>
                <w:szCs w:val="21"/>
              </w:rPr>
              <w:t>100分</w:t>
            </w:r>
          </w:p>
        </w:tc>
      </w:tr>
    </w:tbl>
    <w:p w14:paraId="71F34930">
      <w:pPr>
        <w:snapToGrid w:val="0"/>
        <w:ind w:left="-2" w:leftChars="-605" w:hanging="1268" w:hangingChars="453"/>
        <w:rPr>
          <w:rFonts w:hint="eastAsia" w:ascii="仿宋" w:hAnsi="仿宋" w:eastAsia="仿宋" w:cs="宋体"/>
          <w:snapToGrid w:val="0"/>
          <w:kern w:val="0"/>
          <w:sz w:val="28"/>
          <w:szCs w:val="28"/>
        </w:rPr>
      </w:pPr>
      <w:r>
        <w:rPr>
          <w:rFonts w:hint="eastAsia" w:ascii="宋体" w:hAnsi="宋体"/>
          <w:color w:val="FF0000"/>
          <w:sz w:val="28"/>
          <w:szCs w:val="28"/>
        </w:rPr>
        <w:t xml:space="preserve"> </w:t>
      </w:r>
      <w:r>
        <w:rPr>
          <w:rFonts w:ascii="宋体" w:hAnsi="宋体"/>
          <w:color w:val="FF0000"/>
          <w:sz w:val="28"/>
          <w:szCs w:val="28"/>
        </w:rPr>
        <w:t xml:space="preserve">        </w:t>
      </w:r>
      <w:r>
        <w:rPr>
          <w:rFonts w:hint="eastAsia" w:ascii="仿宋" w:hAnsi="仿宋" w:eastAsia="仿宋" w:cs="宋体"/>
          <w:snapToGrid w:val="0"/>
          <w:kern w:val="0"/>
          <w:sz w:val="28"/>
          <w:szCs w:val="28"/>
        </w:rPr>
        <w:t>备注：</w:t>
      </w:r>
    </w:p>
    <w:p w14:paraId="1B75FA04">
      <w:pPr>
        <w:pStyle w:val="19"/>
        <w:numPr>
          <w:ilvl w:val="0"/>
          <w:numId w:val="3"/>
        </w:numPr>
        <w:rPr>
          <w:rFonts w:hint="eastAsia" w:ascii="仿宋" w:hAnsi="仿宋" w:eastAsia="仿宋"/>
          <w:bCs/>
          <w:sz w:val="28"/>
          <w:szCs w:val="28"/>
        </w:rPr>
      </w:pPr>
      <w:r>
        <w:rPr>
          <w:rFonts w:hint="eastAsia" w:ascii="仿宋" w:hAnsi="仿宋" w:eastAsia="仿宋"/>
          <w:bCs/>
          <w:sz w:val="28"/>
          <w:szCs w:val="28"/>
        </w:rPr>
        <w:t>招标文件要求提交的与评价指标体系相关的各类有效资料，投标人如未按要求提交的，该项评分为零分。</w:t>
      </w:r>
    </w:p>
    <w:p w14:paraId="11049032">
      <w:pPr>
        <w:pStyle w:val="19"/>
        <w:numPr>
          <w:ilvl w:val="0"/>
          <w:numId w:val="3"/>
        </w:numPr>
        <w:rPr>
          <w:rFonts w:hint="eastAsia" w:ascii="仿宋" w:hAnsi="仿宋" w:eastAsia="仿宋"/>
          <w:bCs/>
          <w:sz w:val="28"/>
          <w:szCs w:val="28"/>
        </w:rPr>
      </w:pPr>
      <w:r>
        <w:rPr>
          <w:rFonts w:hint="eastAsia" w:ascii="仿宋" w:hAnsi="仿宋" w:eastAsia="仿宋"/>
          <w:bCs/>
          <w:sz w:val="28"/>
          <w:szCs w:val="28"/>
          <w:lang w:val="en-US" w:eastAsia="zh-CN"/>
        </w:rPr>
        <w:t>投标人报价如出现以下情况</w:t>
      </w:r>
      <w:r>
        <w:rPr>
          <w:rFonts w:hint="eastAsia" w:ascii="仿宋" w:hAnsi="仿宋" w:eastAsia="仿宋"/>
          <w:bCs/>
          <w:sz w:val="28"/>
          <w:szCs w:val="28"/>
        </w:rPr>
        <w:t>，评审委员会</w:t>
      </w:r>
      <w:r>
        <w:rPr>
          <w:rFonts w:hint="eastAsia" w:ascii="仿宋" w:hAnsi="仿宋" w:eastAsia="仿宋"/>
          <w:bCs/>
          <w:sz w:val="28"/>
          <w:szCs w:val="28"/>
          <w:lang w:val="en-US" w:eastAsia="zh-CN"/>
        </w:rPr>
        <w:t>将</w:t>
      </w:r>
      <w:r>
        <w:rPr>
          <w:rFonts w:hint="eastAsia" w:ascii="仿宋" w:hAnsi="仿宋" w:eastAsia="仿宋"/>
          <w:bCs/>
          <w:sz w:val="28"/>
          <w:szCs w:val="28"/>
        </w:rPr>
        <w:t>启动异常低价投标审查程序：</w:t>
      </w:r>
    </w:p>
    <w:p w14:paraId="68264553">
      <w:pPr>
        <w:pStyle w:val="19"/>
        <w:numPr>
          <w:ilvl w:val="0"/>
          <w:numId w:val="0"/>
        </w:numPr>
        <w:ind w:firstLine="280" w:firstLineChars="100"/>
        <w:rPr>
          <w:rFonts w:hint="eastAsia" w:ascii="仿宋" w:hAnsi="仿宋" w:eastAsia="仿宋"/>
          <w:bCs/>
          <w:sz w:val="28"/>
          <w:szCs w:val="28"/>
        </w:rPr>
      </w:pPr>
      <w:r>
        <w:rPr>
          <w:rFonts w:hint="eastAsia" w:ascii="仿宋" w:hAnsi="仿宋" w:eastAsia="仿宋"/>
          <w:bCs/>
          <w:sz w:val="28"/>
          <w:szCs w:val="28"/>
          <w:lang w:eastAsia="zh-CN"/>
        </w:rPr>
        <w:t>（</w:t>
      </w:r>
      <w:r>
        <w:rPr>
          <w:rFonts w:hint="eastAsia" w:ascii="仿宋" w:hAnsi="仿宋" w:eastAsia="仿宋"/>
          <w:bCs/>
          <w:sz w:val="28"/>
          <w:szCs w:val="28"/>
          <w:lang w:val="en-US" w:eastAsia="zh-CN"/>
        </w:rPr>
        <w:t>1</w:t>
      </w:r>
      <w:r>
        <w:rPr>
          <w:rFonts w:hint="eastAsia" w:ascii="仿宋" w:hAnsi="仿宋" w:eastAsia="仿宋"/>
          <w:bCs/>
          <w:sz w:val="28"/>
          <w:szCs w:val="28"/>
          <w:lang w:eastAsia="zh-CN"/>
        </w:rPr>
        <w:t>）</w:t>
      </w:r>
      <w:r>
        <w:rPr>
          <w:rFonts w:hint="eastAsia" w:ascii="仿宋" w:hAnsi="仿宋" w:eastAsia="仿宋"/>
          <w:bCs/>
          <w:sz w:val="28"/>
          <w:szCs w:val="28"/>
        </w:rPr>
        <w:t>报价低于全部通过</w:t>
      </w:r>
      <w:r>
        <w:rPr>
          <w:rFonts w:hint="eastAsia" w:ascii="仿宋" w:hAnsi="仿宋" w:eastAsia="仿宋"/>
          <w:bCs/>
          <w:sz w:val="28"/>
          <w:szCs w:val="28"/>
          <w:lang w:val="en-US" w:eastAsia="zh-CN"/>
        </w:rPr>
        <w:t>报名</w:t>
      </w:r>
      <w:r>
        <w:rPr>
          <w:rFonts w:hint="eastAsia" w:ascii="仿宋" w:hAnsi="仿宋" w:eastAsia="仿宋"/>
          <w:bCs/>
          <w:sz w:val="28"/>
          <w:szCs w:val="28"/>
        </w:rPr>
        <w:t>审查</w:t>
      </w:r>
      <w:r>
        <w:rPr>
          <w:rFonts w:hint="eastAsia" w:ascii="仿宋" w:hAnsi="仿宋" w:eastAsia="仿宋"/>
          <w:bCs/>
          <w:sz w:val="28"/>
          <w:szCs w:val="28"/>
          <w:lang w:val="en-US" w:eastAsia="zh-CN"/>
        </w:rPr>
        <w:t>投标人</w:t>
      </w:r>
      <w:r>
        <w:rPr>
          <w:rFonts w:hint="eastAsia" w:ascii="仿宋" w:hAnsi="仿宋" w:eastAsia="仿宋"/>
          <w:bCs/>
          <w:sz w:val="28"/>
          <w:szCs w:val="28"/>
        </w:rPr>
        <w:t>报价平均值50%的,即报价平均值×50%；</w:t>
      </w:r>
    </w:p>
    <w:p w14:paraId="08AB03E9">
      <w:pPr>
        <w:pStyle w:val="19"/>
        <w:numPr>
          <w:ilvl w:val="0"/>
          <w:numId w:val="0"/>
        </w:numPr>
        <w:ind w:firstLine="280" w:firstLineChars="100"/>
        <w:rPr>
          <w:rFonts w:hint="eastAsia" w:ascii="仿宋" w:hAnsi="仿宋" w:eastAsia="仿宋"/>
          <w:bCs/>
          <w:sz w:val="28"/>
          <w:szCs w:val="28"/>
        </w:rPr>
      </w:pPr>
      <w:r>
        <w:rPr>
          <w:rFonts w:hint="eastAsia" w:ascii="仿宋" w:hAnsi="仿宋" w:eastAsia="仿宋"/>
          <w:bCs/>
          <w:sz w:val="28"/>
          <w:szCs w:val="28"/>
          <w:lang w:eastAsia="zh-CN"/>
        </w:rPr>
        <w:t>（</w:t>
      </w:r>
      <w:r>
        <w:rPr>
          <w:rFonts w:hint="eastAsia" w:ascii="仿宋" w:hAnsi="仿宋" w:eastAsia="仿宋"/>
          <w:bCs/>
          <w:sz w:val="28"/>
          <w:szCs w:val="28"/>
          <w:lang w:val="en-US" w:eastAsia="zh-CN"/>
        </w:rPr>
        <w:t>2</w:t>
      </w:r>
      <w:r>
        <w:rPr>
          <w:rFonts w:hint="eastAsia" w:ascii="仿宋" w:hAnsi="仿宋" w:eastAsia="仿宋"/>
          <w:bCs/>
          <w:sz w:val="28"/>
          <w:szCs w:val="28"/>
          <w:lang w:eastAsia="zh-CN"/>
        </w:rPr>
        <w:t>）</w:t>
      </w:r>
      <w:r>
        <w:rPr>
          <w:rFonts w:hint="eastAsia" w:ascii="仿宋" w:hAnsi="仿宋" w:eastAsia="仿宋"/>
          <w:bCs/>
          <w:sz w:val="28"/>
          <w:szCs w:val="28"/>
        </w:rPr>
        <w:t>报价低于通过</w:t>
      </w:r>
      <w:r>
        <w:rPr>
          <w:rFonts w:hint="eastAsia" w:ascii="仿宋" w:hAnsi="仿宋" w:eastAsia="仿宋"/>
          <w:bCs/>
          <w:sz w:val="28"/>
          <w:szCs w:val="28"/>
          <w:lang w:val="en-US" w:eastAsia="zh-CN"/>
        </w:rPr>
        <w:t>报名</w:t>
      </w:r>
      <w:r>
        <w:rPr>
          <w:rFonts w:hint="eastAsia" w:ascii="仿宋" w:hAnsi="仿宋" w:eastAsia="仿宋"/>
          <w:bCs/>
          <w:sz w:val="28"/>
          <w:szCs w:val="28"/>
        </w:rPr>
        <w:t>审查的次低报价</w:t>
      </w:r>
      <w:r>
        <w:rPr>
          <w:rFonts w:hint="eastAsia" w:ascii="仿宋" w:hAnsi="仿宋" w:eastAsia="仿宋"/>
          <w:bCs/>
          <w:sz w:val="28"/>
          <w:szCs w:val="28"/>
          <w:lang w:val="en-US" w:eastAsia="zh-CN"/>
        </w:rPr>
        <w:t>投标人</w:t>
      </w:r>
      <w:r>
        <w:rPr>
          <w:rFonts w:hint="eastAsia" w:ascii="仿宋" w:hAnsi="仿宋" w:eastAsia="仿宋"/>
          <w:bCs/>
          <w:sz w:val="28"/>
          <w:szCs w:val="28"/>
        </w:rPr>
        <w:t>报价50%的，即报价&lt;次低报价×50%；</w:t>
      </w:r>
    </w:p>
    <w:p w14:paraId="48859E47">
      <w:pPr>
        <w:pStyle w:val="19"/>
        <w:numPr>
          <w:ilvl w:val="0"/>
          <w:numId w:val="0"/>
        </w:numPr>
        <w:ind w:firstLine="280" w:firstLineChars="100"/>
        <w:rPr>
          <w:rFonts w:hint="eastAsia" w:ascii="仿宋" w:hAnsi="仿宋" w:eastAsia="仿宋"/>
          <w:bCs/>
          <w:sz w:val="28"/>
          <w:szCs w:val="28"/>
        </w:rPr>
      </w:pPr>
      <w:r>
        <w:rPr>
          <w:rFonts w:hint="eastAsia" w:ascii="仿宋" w:hAnsi="仿宋" w:eastAsia="仿宋"/>
          <w:bCs/>
          <w:sz w:val="28"/>
          <w:szCs w:val="28"/>
          <w:lang w:eastAsia="zh-CN"/>
        </w:rPr>
        <w:t>（</w:t>
      </w:r>
      <w:r>
        <w:rPr>
          <w:rFonts w:hint="eastAsia" w:ascii="仿宋" w:hAnsi="仿宋" w:eastAsia="仿宋"/>
          <w:bCs/>
          <w:sz w:val="28"/>
          <w:szCs w:val="28"/>
          <w:lang w:val="en-US" w:eastAsia="zh-CN"/>
        </w:rPr>
        <w:t>3</w:t>
      </w:r>
      <w:r>
        <w:rPr>
          <w:rFonts w:hint="eastAsia" w:ascii="仿宋" w:hAnsi="仿宋" w:eastAsia="仿宋"/>
          <w:bCs/>
          <w:sz w:val="28"/>
          <w:szCs w:val="28"/>
          <w:lang w:eastAsia="zh-CN"/>
        </w:rPr>
        <w:t>）</w:t>
      </w:r>
      <w:r>
        <w:rPr>
          <w:rFonts w:hint="eastAsia" w:ascii="仿宋" w:hAnsi="仿宋" w:eastAsia="仿宋"/>
          <w:bCs/>
          <w:sz w:val="28"/>
          <w:szCs w:val="28"/>
        </w:rPr>
        <w:t>报价低于采购项目最高限价</w:t>
      </w:r>
      <w:r>
        <w:rPr>
          <w:rFonts w:hint="eastAsia" w:ascii="仿宋" w:hAnsi="仿宋" w:eastAsia="仿宋"/>
          <w:bCs/>
          <w:sz w:val="28"/>
          <w:szCs w:val="28"/>
          <w:lang w:val="en-US" w:eastAsia="zh-CN"/>
        </w:rPr>
        <w:t>50</w:t>
      </w:r>
      <w:r>
        <w:rPr>
          <w:rFonts w:hint="eastAsia" w:ascii="仿宋" w:hAnsi="仿宋" w:eastAsia="仿宋"/>
          <w:bCs/>
          <w:sz w:val="28"/>
          <w:szCs w:val="28"/>
        </w:rPr>
        <w:t>%的，即采购项目最高限价×</w:t>
      </w:r>
      <w:r>
        <w:rPr>
          <w:rFonts w:hint="eastAsia" w:ascii="仿宋" w:hAnsi="仿宋" w:eastAsia="仿宋"/>
          <w:bCs/>
          <w:sz w:val="28"/>
          <w:szCs w:val="28"/>
          <w:lang w:val="en-US" w:eastAsia="zh-CN"/>
        </w:rPr>
        <w:t>50</w:t>
      </w:r>
      <w:r>
        <w:rPr>
          <w:rFonts w:hint="eastAsia" w:ascii="仿宋" w:hAnsi="仿宋" w:eastAsia="仿宋"/>
          <w:bCs/>
          <w:sz w:val="28"/>
          <w:szCs w:val="28"/>
        </w:rPr>
        <w:t>%；</w:t>
      </w:r>
    </w:p>
    <w:p w14:paraId="2EFA6BAD">
      <w:pPr>
        <w:pStyle w:val="19"/>
        <w:numPr>
          <w:ilvl w:val="0"/>
          <w:numId w:val="0"/>
        </w:numPr>
        <w:ind w:firstLine="280" w:firstLineChars="100"/>
        <w:rPr>
          <w:rFonts w:hint="eastAsia" w:ascii="仿宋" w:hAnsi="仿宋" w:eastAsia="仿宋"/>
          <w:bCs/>
          <w:sz w:val="28"/>
          <w:szCs w:val="28"/>
        </w:rPr>
      </w:pPr>
      <w:r>
        <w:rPr>
          <w:rFonts w:hint="eastAsia" w:ascii="仿宋" w:hAnsi="仿宋" w:eastAsia="仿宋"/>
          <w:bCs/>
          <w:sz w:val="28"/>
          <w:szCs w:val="28"/>
          <w:lang w:eastAsia="zh-CN"/>
        </w:rPr>
        <w:t>（</w:t>
      </w:r>
      <w:r>
        <w:rPr>
          <w:rFonts w:hint="eastAsia" w:ascii="仿宋" w:hAnsi="仿宋" w:eastAsia="仿宋"/>
          <w:bCs/>
          <w:sz w:val="28"/>
          <w:szCs w:val="28"/>
          <w:lang w:val="en-US" w:eastAsia="zh-CN"/>
        </w:rPr>
        <w:t>4</w:t>
      </w:r>
      <w:r>
        <w:rPr>
          <w:rFonts w:hint="eastAsia" w:ascii="仿宋" w:hAnsi="仿宋" w:eastAsia="仿宋"/>
          <w:bCs/>
          <w:sz w:val="28"/>
          <w:szCs w:val="28"/>
          <w:lang w:eastAsia="zh-CN"/>
        </w:rPr>
        <w:t>）</w:t>
      </w:r>
      <w:r>
        <w:rPr>
          <w:rFonts w:hint="eastAsia" w:ascii="仿宋" w:hAnsi="仿宋" w:eastAsia="仿宋"/>
          <w:bCs/>
          <w:sz w:val="28"/>
          <w:szCs w:val="28"/>
        </w:rPr>
        <w:t>评审委员会基于专业判断，认为供应商报价过低，有可能影响产品质量或不能诚信履约的其他情形。</w:t>
      </w:r>
    </w:p>
    <w:p w14:paraId="3DA56B32">
      <w:pPr>
        <w:pStyle w:val="19"/>
        <w:numPr>
          <w:ilvl w:val="0"/>
          <w:numId w:val="0"/>
        </w:numPr>
        <w:ind w:firstLine="280" w:firstLineChars="100"/>
        <w:rPr>
          <w:rFonts w:hint="default" w:ascii="仿宋" w:hAnsi="仿宋" w:eastAsia="仿宋"/>
          <w:bCs/>
          <w:sz w:val="28"/>
          <w:szCs w:val="28"/>
          <w:lang w:val="en-US" w:eastAsia="zh-CN"/>
        </w:rPr>
      </w:pPr>
      <w:r>
        <w:rPr>
          <w:rFonts w:hint="eastAsia" w:ascii="仿宋" w:hAnsi="仿宋" w:eastAsia="仿宋"/>
          <w:bCs/>
          <w:sz w:val="28"/>
          <w:szCs w:val="28"/>
          <w:lang w:val="en-US" w:eastAsia="zh-CN"/>
        </w:rPr>
        <w:t>出现上述情况的投标人应提供应在20分钟内提供项目具体成本测算等与报价合理性相关的书面说明及必要的证明材料，包括但不限于原材料成本、人工成本、制造费用等，供现场评标委员会判断报价合理性；若未能依照要求提交前述材料，或经现场评标委员会审查仍无法确认报价合理性的，按无效投标处理。</w:t>
      </w:r>
    </w:p>
    <w:p w14:paraId="48239007">
      <w:pPr>
        <w:pStyle w:val="19"/>
        <w:rPr>
          <w:rFonts w:ascii="宋体" w:hAnsi="宋体"/>
          <w:color w:val="FF0000"/>
          <w:sz w:val="28"/>
          <w:szCs w:val="28"/>
        </w:rPr>
      </w:pPr>
    </w:p>
    <w:p w14:paraId="19A3EC9F">
      <w:pPr>
        <w:pStyle w:val="19"/>
        <w:rPr>
          <w:rFonts w:ascii="宋体" w:hAnsi="宋体"/>
          <w:color w:val="FF0000"/>
          <w:sz w:val="28"/>
          <w:szCs w:val="28"/>
        </w:rPr>
      </w:pPr>
    </w:p>
    <w:p w14:paraId="4B250756">
      <w:pPr>
        <w:pStyle w:val="19"/>
        <w:rPr>
          <w:rFonts w:ascii="宋体" w:hAnsi="宋体"/>
          <w:color w:val="FF0000"/>
          <w:sz w:val="28"/>
          <w:szCs w:val="28"/>
        </w:rPr>
      </w:pPr>
    </w:p>
    <w:p w14:paraId="2AF81853">
      <w:pPr>
        <w:pStyle w:val="19"/>
        <w:rPr>
          <w:rFonts w:ascii="宋体" w:hAnsi="宋体"/>
          <w:color w:val="FF0000"/>
          <w:sz w:val="28"/>
          <w:szCs w:val="28"/>
        </w:rPr>
      </w:pPr>
    </w:p>
    <w:p w14:paraId="415975CF">
      <w:pPr>
        <w:pStyle w:val="19"/>
        <w:rPr>
          <w:rFonts w:ascii="宋体" w:hAnsi="宋体"/>
          <w:color w:val="FF0000"/>
          <w:sz w:val="28"/>
          <w:szCs w:val="28"/>
        </w:rPr>
      </w:pPr>
    </w:p>
    <w:p w14:paraId="6BCE93D5">
      <w:pPr>
        <w:pStyle w:val="19"/>
        <w:rPr>
          <w:rFonts w:ascii="宋体" w:hAnsi="宋体"/>
          <w:color w:val="FF0000"/>
          <w:sz w:val="28"/>
          <w:szCs w:val="28"/>
        </w:rPr>
      </w:pPr>
    </w:p>
    <w:p w14:paraId="22CC5463">
      <w:pPr>
        <w:pStyle w:val="19"/>
        <w:rPr>
          <w:rFonts w:ascii="宋体" w:hAnsi="宋体"/>
          <w:color w:val="FF0000"/>
          <w:sz w:val="28"/>
          <w:szCs w:val="28"/>
        </w:rPr>
      </w:pPr>
    </w:p>
    <w:p w14:paraId="3B376B4F">
      <w:pPr>
        <w:pStyle w:val="19"/>
        <w:rPr>
          <w:rFonts w:ascii="宋体" w:hAnsi="宋体"/>
          <w:color w:val="FF0000"/>
          <w:sz w:val="28"/>
          <w:szCs w:val="28"/>
        </w:rPr>
      </w:pPr>
    </w:p>
    <w:p w14:paraId="469AEDA2">
      <w:pPr>
        <w:pStyle w:val="19"/>
        <w:rPr>
          <w:rFonts w:ascii="宋体" w:hAnsi="宋体"/>
          <w:color w:val="FF0000"/>
          <w:sz w:val="28"/>
          <w:szCs w:val="28"/>
        </w:rPr>
      </w:pPr>
    </w:p>
    <w:p w14:paraId="0327ADC6">
      <w:pPr>
        <w:pStyle w:val="19"/>
        <w:rPr>
          <w:rFonts w:ascii="宋体" w:hAnsi="宋体"/>
          <w:color w:val="FF0000"/>
          <w:sz w:val="28"/>
          <w:szCs w:val="28"/>
        </w:rPr>
      </w:pPr>
    </w:p>
    <w:p w14:paraId="2B3DB627">
      <w:pPr>
        <w:pStyle w:val="19"/>
        <w:rPr>
          <w:rFonts w:ascii="宋体" w:hAnsi="宋体"/>
          <w:color w:val="FF0000"/>
          <w:sz w:val="28"/>
          <w:szCs w:val="28"/>
        </w:rPr>
      </w:pPr>
    </w:p>
    <w:p w14:paraId="0D25BA19">
      <w:pPr>
        <w:pStyle w:val="19"/>
        <w:rPr>
          <w:rFonts w:ascii="宋体" w:hAnsi="宋体"/>
          <w:color w:val="FF0000"/>
          <w:sz w:val="28"/>
          <w:szCs w:val="28"/>
        </w:rPr>
      </w:pPr>
    </w:p>
    <w:p w14:paraId="34E2BC14">
      <w:pPr>
        <w:pStyle w:val="19"/>
        <w:rPr>
          <w:rFonts w:ascii="宋体" w:hAnsi="宋体"/>
          <w:color w:val="FF0000"/>
          <w:sz w:val="28"/>
          <w:szCs w:val="28"/>
        </w:rPr>
      </w:pPr>
    </w:p>
    <w:p w14:paraId="37BF2223">
      <w:pPr>
        <w:pStyle w:val="19"/>
        <w:rPr>
          <w:rFonts w:ascii="宋体" w:hAnsi="宋体"/>
          <w:color w:val="FF0000"/>
          <w:sz w:val="28"/>
          <w:szCs w:val="28"/>
        </w:rPr>
      </w:pPr>
    </w:p>
    <w:p w14:paraId="080448FC">
      <w:pPr>
        <w:pStyle w:val="19"/>
        <w:rPr>
          <w:rFonts w:ascii="宋体" w:hAnsi="宋体"/>
          <w:color w:val="FF0000"/>
          <w:sz w:val="28"/>
          <w:szCs w:val="28"/>
        </w:rPr>
      </w:pPr>
    </w:p>
    <w:p w14:paraId="17EB5AA0">
      <w:pPr>
        <w:pStyle w:val="19"/>
        <w:rPr>
          <w:rFonts w:ascii="宋体" w:hAnsi="宋体"/>
          <w:color w:val="FF0000"/>
          <w:sz w:val="28"/>
          <w:szCs w:val="28"/>
        </w:rPr>
      </w:pPr>
    </w:p>
    <w:p w14:paraId="13E14DB9">
      <w:pPr>
        <w:pStyle w:val="19"/>
        <w:rPr>
          <w:rFonts w:ascii="宋体" w:hAnsi="宋体"/>
          <w:color w:val="FF0000"/>
          <w:sz w:val="28"/>
          <w:szCs w:val="28"/>
        </w:rPr>
      </w:pPr>
    </w:p>
    <w:p w14:paraId="38C5B484">
      <w:pPr>
        <w:pStyle w:val="19"/>
        <w:rPr>
          <w:rFonts w:ascii="宋体" w:hAnsi="宋体"/>
          <w:color w:val="FF0000"/>
          <w:sz w:val="28"/>
          <w:szCs w:val="28"/>
        </w:rPr>
      </w:pPr>
    </w:p>
    <w:p w14:paraId="2040D808">
      <w:pPr>
        <w:pStyle w:val="19"/>
        <w:rPr>
          <w:rFonts w:ascii="宋体" w:hAnsi="宋体"/>
          <w:color w:val="FF0000"/>
          <w:sz w:val="28"/>
          <w:szCs w:val="28"/>
        </w:rPr>
      </w:pPr>
    </w:p>
    <w:p w14:paraId="03038DA5">
      <w:pPr>
        <w:pStyle w:val="19"/>
        <w:rPr>
          <w:rFonts w:ascii="宋体" w:hAnsi="宋体"/>
          <w:color w:val="FF0000"/>
          <w:sz w:val="28"/>
          <w:szCs w:val="28"/>
        </w:rPr>
      </w:pPr>
    </w:p>
    <w:p w14:paraId="225155DA">
      <w:pPr>
        <w:pStyle w:val="19"/>
        <w:rPr>
          <w:rFonts w:ascii="宋体" w:hAnsi="宋体"/>
          <w:color w:val="FF0000"/>
          <w:sz w:val="28"/>
          <w:szCs w:val="28"/>
        </w:rPr>
      </w:pPr>
    </w:p>
    <w:p w14:paraId="1F07DCBF">
      <w:pPr>
        <w:pStyle w:val="19"/>
        <w:rPr>
          <w:rFonts w:ascii="宋体" w:hAnsi="宋体"/>
          <w:color w:val="FF0000"/>
          <w:sz w:val="28"/>
          <w:szCs w:val="28"/>
        </w:rPr>
      </w:pPr>
    </w:p>
    <w:p w14:paraId="3A134A8D">
      <w:pPr>
        <w:pStyle w:val="19"/>
        <w:rPr>
          <w:rFonts w:ascii="宋体" w:hAnsi="宋体"/>
          <w:color w:val="FF0000"/>
          <w:sz w:val="28"/>
          <w:szCs w:val="28"/>
        </w:rPr>
      </w:pPr>
    </w:p>
    <w:p w14:paraId="322499F4">
      <w:pPr>
        <w:pStyle w:val="19"/>
        <w:rPr>
          <w:rFonts w:ascii="宋体" w:hAnsi="宋体"/>
          <w:color w:val="FF0000"/>
          <w:sz w:val="28"/>
          <w:szCs w:val="28"/>
        </w:rPr>
      </w:pPr>
    </w:p>
    <w:p w14:paraId="7C4A8849">
      <w:pPr>
        <w:pStyle w:val="19"/>
        <w:rPr>
          <w:rFonts w:hint="eastAsia" w:ascii="宋体" w:hAnsi="宋体"/>
          <w:color w:val="FF0000"/>
          <w:sz w:val="28"/>
          <w:szCs w:val="28"/>
        </w:rPr>
      </w:pPr>
    </w:p>
    <w:p w14:paraId="0656AFB7">
      <w:pPr>
        <w:spacing w:line="360" w:lineRule="auto"/>
        <w:jc w:val="center"/>
        <w:rPr>
          <w:rFonts w:hint="eastAsia" w:ascii="宋体" w:hAnsi="宋体"/>
          <w:b/>
          <w:sz w:val="24"/>
          <w:u w:val="single"/>
        </w:rPr>
      </w:pPr>
    </w:p>
    <w:p w14:paraId="49827483">
      <w:pPr>
        <w:spacing w:line="360" w:lineRule="auto"/>
        <w:jc w:val="center"/>
        <w:rPr>
          <w:rFonts w:hint="eastAsia" w:ascii="宋体" w:hAnsi="宋体"/>
          <w:b/>
          <w:sz w:val="24"/>
          <w:u w:val="single"/>
        </w:rPr>
      </w:pPr>
    </w:p>
    <w:p w14:paraId="3538629E">
      <w:pPr>
        <w:spacing w:line="360" w:lineRule="auto"/>
        <w:jc w:val="center"/>
        <w:rPr>
          <w:rFonts w:hint="eastAsia" w:ascii="宋体" w:hAnsi="宋体"/>
          <w:b/>
          <w:sz w:val="24"/>
          <w:u w:val="single"/>
        </w:rPr>
      </w:pPr>
    </w:p>
    <w:p w14:paraId="0812092C">
      <w:pPr>
        <w:spacing w:line="360" w:lineRule="auto"/>
        <w:jc w:val="center"/>
        <w:rPr>
          <w:rFonts w:hint="eastAsia" w:ascii="宋体" w:hAnsi="宋体"/>
          <w:b/>
          <w:sz w:val="24"/>
          <w:u w:val="single"/>
        </w:rPr>
      </w:pPr>
    </w:p>
    <w:p w14:paraId="7ABED44C">
      <w:pPr>
        <w:spacing w:line="360" w:lineRule="auto"/>
        <w:jc w:val="center"/>
        <w:rPr>
          <w:rFonts w:hint="eastAsia" w:ascii="宋体" w:hAnsi="宋体"/>
          <w:b/>
          <w:sz w:val="24"/>
          <w:u w:val="single"/>
        </w:rPr>
      </w:pPr>
    </w:p>
    <w:p w14:paraId="663A7F4B">
      <w:pPr>
        <w:spacing w:line="360" w:lineRule="auto"/>
        <w:jc w:val="center"/>
        <w:rPr>
          <w:rFonts w:hint="eastAsia" w:ascii="宋体" w:hAnsi="宋体"/>
          <w:b/>
          <w:sz w:val="24"/>
          <w:u w:val="single"/>
        </w:rPr>
      </w:pPr>
    </w:p>
    <w:p w14:paraId="1E4CA2F4">
      <w:pPr>
        <w:spacing w:line="360" w:lineRule="auto"/>
        <w:jc w:val="center"/>
        <w:rPr>
          <w:rFonts w:hint="eastAsia" w:ascii="宋体" w:hAnsi="宋体"/>
          <w:b/>
          <w:sz w:val="24"/>
          <w:u w:val="single"/>
        </w:rPr>
      </w:pPr>
    </w:p>
    <w:p w14:paraId="17C46A99">
      <w:pPr>
        <w:spacing w:line="360" w:lineRule="auto"/>
        <w:jc w:val="center"/>
        <w:rPr>
          <w:rFonts w:hint="eastAsia" w:ascii="宋体" w:hAnsi="宋体"/>
          <w:b/>
          <w:sz w:val="24"/>
          <w:u w:val="single"/>
        </w:rPr>
      </w:pPr>
    </w:p>
    <w:p w14:paraId="6CB72546">
      <w:pPr>
        <w:spacing w:line="360" w:lineRule="auto"/>
        <w:jc w:val="center"/>
        <w:rPr>
          <w:rFonts w:ascii="宋体" w:hAnsi="宋体"/>
          <w:b/>
          <w:sz w:val="24"/>
        </w:rPr>
      </w:pPr>
      <w:r>
        <w:rPr>
          <w:rFonts w:hint="eastAsia" w:ascii="宋体" w:hAnsi="宋体"/>
          <w:b/>
          <w:sz w:val="24"/>
          <w:u w:val="single"/>
        </w:rPr>
        <w:t xml:space="preserve">                </w:t>
      </w:r>
      <w:r>
        <w:rPr>
          <w:rFonts w:hint="eastAsia" w:ascii="宋体" w:hAnsi="宋体"/>
          <w:b/>
          <w:sz w:val="24"/>
        </w:rPr>
        <w:t>项目投标文件</w:t>
      </w:r>
    </w:p>
    <w:p w14:paraId="660AA7FA">
      <w:pPr>
        <w:spacing w:line="360" w:lineRule="auto"/>
        <w:rPr>
          <w:rFonts w:ascii="宋体" w:hAnsi="宋体"/>
          <w:b/>
          <w:sz w:val="24"/>
        </w:rPr>
      </w:pPr>
    </w:p>
    <w:p w14:paraId="569F3C5D">
      <w:pPr>
        <w:spacing w:line="360" w:lineRule="auto"/>
        <w:jc w:val="center"/>
        <w:rPr>
          <w:rFonts w:ascii="宋体" w:hAnsi="宋体"/>
          <w:b/>
          <w:sz w:val="24"/>
        </w:rPr>
      </w:pPr>
    </w:p>
    <w:p w14:paraId="6FE6041C">
      <w:pPr>
        <w:spacing w:line="360" w:lineRule="auto"/>
        <w:rPr>
          <w:rFonts w:ascii="宋体" w:hAnsi="宋体"/>
          <w:b/>
          <w:sz w:val="24"/>
        </w:rPr>
      </w:pPr>
    </w:p>
    <w:p w14:paraId="7D06492A">
      <w:pPr>
        <w:spacing w:line="360" w:lineRule="auto"/>
        <w:rPr>
          <w:rFonts w:ascii="宋体" w:hAnsi="宋体"/>
          <w:b/>
          <w:sz w:val="24"/>
        </w:rPr>
      </w:pPr>
    </w:p>
    <w:p w14:paraId="195EFCFB">
      <w:pPr>
        <w:spacing w:line="360" w:lineRule="auto"/>
        <w:jc w:val="center"/>
        <w:rPr>
          <w:rFonts w:ascii="宋体" w:hAnsi="宋体"/>
          <w:b/>
          <w:sz w:val="24"/>
        </w:rPr>
      </w:pPr>
      <w:r>
        <w:rPr>
          <w:rFonts w:hint="eastAsia" w:ascii="宋体" w:hAnsi="宋体"/>
          <w:b/>
          <w:sz w:val="24"/>
        </w:rPr>
        <w:t>开标一览表</w:t>
      </w:r>
    </w:p>
    <w:p w14:paraId="44B5C015">
      <w:pPr>
        <w:spacing w:line="360" w:lineRule="auto"/>
        <w:rPr>
          <w:rFonts w:ascii="宋体" w:hAnsi="宋体"/>
          <w:b/>
          <w:sz w:val="24"/>
        </w:rPr>
      </w:pPr>
    </w:p>
    <w:p w14:paraId="33C53CFC">
      <w:pPr>
        <w:spacing w:line="360" w:lineRule="auto"/>
        <w:rPr>
          <w:rFonts w:ascii="宋体" w:hAnsi="宋体"/>
          <w:b/>
          <w:sz w:val="24"/>
        </w:rPr>
      </w:pPr>
    </w:p>
    <w:p w14:paraId="1E955A02">
      <w:pPr>
        <w:spacing w:line="360" w:lineRule="auto"/>
        <w:rPr>
          <w:rFonts w:ascii="宋体" w:hAnsi="宋体"/>
          <w:b/>
          <w:sz w:val="24"/>
        </w:rPr>
      </w:pPr>
    </w:p>
    <w:p w14:paraId="174448EA">
      <w:pPr>
        <w:spacing w:line="360" w:lineRule="auto"/>
        <w:rPr>
          <w:rFonts w:ascii="宋体" w:hAnsi="宋体"/>
          <w:b/>
          <w:sz w:val="24"/>
        </w:rPr>
      </w:pPr>
    </w:p>
    <w:p w14:paraId="52F18BE9">
      <w:pPr>
        <w:spacing w:line="360" w:lineRule="auto"/>
        <w:rPr>
          <w:rFonts w:ascii="宋体" w:hAnsi="宋体"/>
          <w:b/>
          <w:sz w:val="24"/>
        </w:rPr>
      </w:pPr>
    </w:p>
    <w:p w14:paraId="4FD02AD6">
      <w:pPr>
        <w:spacing w:line="360" w:lineRule="auto"/>
        <w:rPr>
          <w:rFonts w:ascii="宋体" w:hAnsi="宋体"/>
          <w:b/>
          <w:sz w:val="24"/>
        </w:rPr>
      </w:pPr>
    </w:p>
    <w:p w14:paraId="534EDAC6">
      <w:pPr>
        <w:spacing w:line="360" w:lineRule="auto"/>
        <w:rPr>
          <w:rFonts w:ascii="宋体" w:hAnsi="宋体"/>
          <w:b/>
          <w:sz w:val="24"/>
        </w:rPr>
      </w:pPr>
    </w:p>
    <w:p w14:paraId="12CB9699">
      <w:pPr>
        <w:spacing w:line="360" w:lineRule="auto"/>
        <w:rPr>
          <w:rFonts w:ascii="宋体" w:hAnsi="宋体"/>
          <w:b/>
          <w:sz w:val="24"/>
        </w:rPr>
      </w:pPr>
    </w:p>
    <w:p w14:paraId="1DF102B3">
      <w:pPr>
        <w:spacing w:line="360" w:lineRule="auto"/>
        <w:ind w:firstLine="1084" w:firstLineChars="450"/>
        <w:jc w:val="left"/>
        <w:rPr>
          <w:rFonts w:ascii="宋体" w:hAnsi="宋体"/>
          <w:b/>
          <w:sz w:val="24"/>
          <w:u w:val="single"/>
        </w:rPr>
      </w:pPr>
      <w:r>
        <w:rPr>
          <w:rFonts w:hint="eastAsia" w:ascii="宋体" w:hAnsi="宋体"/>
          <w:b/>
          <w:sz w:val="24"/>
        </w:rPr>
        <w:t>采购编号：</w:t>
      </w:r>
      <w:r>
        <w:rPr>
          <w:rFonts w:hint="eastAsia" w:ascii="宋体" w:hAnsi="宋体"/>
          <w:b/>
          <w:sz w:val="24"/>
          <w:u w:val="single"/>
        </w:rPr>
        <w:t xml:space="preserve">   SEYZB - HW- 202</w:t>
      </w:r>
      <w:r>
        <w:rPr>
          <w:rFonts w:hint="eastAsia" w:ascii="宋体" w:hAnsi="宋体"/>
          <w:b/>
          <w:sz w:val="24"/>
          <w:u w:val="single"/>
          <w:lang w:val="en-US" w:eastAsia="zh-CN"/>
        </w:rPr>
        <w:t>6</w:t>
      </w:r>
      <w:r>
        <w:rPr>
          <w:rFonts w:hint="eastAsia" w:ascii="宋体" w:hAnsi="宋体"/>
          <w:b/>
          <w:sz w:val="24"/>
          <w:u w:val="single"/>
        </w:rPr>
        <w:t xml:space="preserve">        </w:t>
      </w:r>
    </w:p>
    <w:p w14:paraId="36B55D93">
      <w:pPr>
        <w:spacing w:line="360" w:lineRule="auto"/>
        <w:ind w:firstLine="1084" w:firstLineChars="450"/>
        <w:jc w:val="left"/>
        <w:rPr>
          <w:rFonts w:ascii="宋体" w:hAnsi="宋体"/>
          <w:b/>
          <w:sz w:val="24"/>
        </w:rPr>
      </w:pPr>
      <w:r>
        <w:rPr>
          <w:rFonts w:hint="eastAsia" w:ascii="宋体" w:hAnsi="宋体"/>
          <w:b/>
          <w:sz w:val="24"/>
        </w:rPr>
        <w:t>投标人名称（公章)：</w:t>
      </w:r>
      <w:r>
        <w:rPr>
          <w:rFonts w:hint="eastAsia" w:ascii="宋体" w:hAnsi="宋体"/>
          <w:b/>
          <w:sz w:val="24"/>
          <w:u w:val="single"/>
        </w:rPr>
        <w:t xml:space="preserve">                   </w:t>
      </w:r>
    </w:p>
    <w:p w14:paraId="37A797CA">
      <w:pPr>
        <w:spacing w:line="360" w:lineRule="auto"/>
        <w:ind w:firstLine="1084" w:firstLineChars="450"/>
        <w:jc w:val="left"/>
        <w:rPr>
          <w:rFonts w:ascii="宋体" w:hAnsi="宋体"/>
          <w:b/>
          <w:sz w:val="24"/>
        </w:rPr>
      </w:pPr>
      <w:r>
        <w:rPr>
          <w:rFonts w:hint="eastAsia" w:ascii="宋体" w:hAnsi="宋体"/>
          <w:b/>
          <w:sz w:val="24"/>
        </w:rPr>
        <w:t>投标人代表（签字）：</w:t>
      </w:r>
      <w:r>
        <w:rPr>
          <w:rFonts w:hint="eastAsia" w:ascii="宋体" w:hAnsi="宋体"/>
          <w:b/>
          <w:sz w:val="24"/>
          <w:u w:val="single"/>
        </w:rPr>
        <w:t xml:space="preserve">                   </w:t>
      </w:r>
    </w:p>
    <w:p w14:paraId="1F4D347A">
      <w:pPr>
        <w:spacing w:line="360" w:lineRule="auto"/>
        <w:ind w:firstLine="1084" w:firstLineChars="450"/>
        <w:jc w:val="left"/>
        <w:rPr>
          <w:rFonts w:ascii="宋体" w:hAnsi="宋体"/>
          <w:b/>
          <w:sz w:val="24"/>
        </w:rPr>
      </w:pPr>
      <w:r>
        <w:rPr>
          <w:rFonts w:hint="eastAsia" w:ascii="宋体" w:hAnsi="宋体"/>
          <w:b/>
          <w:sz w:val="24"/>
        </w:rPr>
        <w:t>投标日期：</w:t>
      </w:r>
      <w:r>
        <w:rPr>
          <w:rFonts w:hint="eastAsia" w:ascii="宋体" w:hAnsi="宋体"/>
          <w:b/>
          <w:sz w:val="24"/>
          <w:u w:val="single"/>
        </w:rPr>
        <w:t xml:space="preserve">            </w:t>
      </w:r>
      <w:r>
        <w:rPr>
          <w:rFonts w:hint="eastAsia" w:ascii="宋体" w:hAnsi="宋体"/>
          <w:b/>
          <w:sz w:val="24"/>
        </w:rPr>
        <w:t xml:space="preserve">年 </w:t>
      </w:r>
      <w:r>
        <w:rPr>
          <w:rFonts w:hint="eastAsia" w:ascii="宋体" w:hAnsi="宋体"/>
          <w:b/>
          <w:sz w:val="24"/>
          <w:u w:val="single"/>
        </w:rPr>
        <w:t xml:space="preserve">    </w:t>
      </w:r>
      <w:r>
        <w:rPr>
          <w:rFonts w:hint="eastAsia" w:ascii="宋体" w:hAnsi="宋体"/>
          <w:b/>
          <w:sz w:val="24"/>
        </w:rPr>
        <w:t>月</w:t>
      </w:r>
      <w:r>
        <w:rPr>
          <w:rFonts w:hint="eastAsia" w:ascii="宋体" w:hAnsi="宋体"/>
          <w:b/>
          <w:sz w:val="24"/>
          <w:u w:val="single"/>
        </w:rPr>
        <w:t xml:space="preserve">      </w:t>
      </w:r>
      <w:r>
        <w:rPr>
          <w:rFonts w:hint="eastAsia" w:ascii="宋体" w:hAnsi="宋体"/>
          <w:b/>
          <w:sz w:val="24"/>
        </w:rPr>
        <w:t>日</w:t>
      </w:r>
    </w:p>
    <w:p w14:paraId="24D55A9F">
      <w:pPr>
        <w:spacing w:line="300" w:lineRule="auto"/>
        <w:rPr>
          <w:rFonts w:ascii="宋体" w:hAnsi="宋体"/>
          <w:sz w:val="24"/>
        </w:rPr>
        <w:sectPr>
          <w:footerReference r:id="rId4" w:type="default"/>
          <w:headerReference r:id="rId3" w:type="even"/>
          <w:pgSz w:w="11906" w:h="16838"/>
          <w:pgMar w:top="720" w:right="720" w:bottom="720" w:left="720" w:header="1247" w:footer="737" w:gutter="0"/>
          <w:cols w:space="720" w:num="1"/>
          <w:docGrid w:linePitch="380" w:charSpace="-4301"/>
        </w:sectPr>
      </w:pPr>
    </w:p>
    <w:p w14:paraId="0C879732">
      <w:pPr>
        <w:rPr>
          <w:rFonts w:ascii="宋体" w:hAnsi="宋体"/>
          <w:color w:val="000000"/>
          <w:szCs w:val="21"/>
        </w:rPr>
      </w:pPr>
      <w:bookmarkStart w:id="0" w:name="_Toc311468376"/>
      <w:r>
        <w:rPr>
          <w:rFonts w:ascii="宋体" w:hAnsi="宋体"/>
          <w:color w:val="000000"/>
          <w:szCs w:val="21"/>
        </w:rPr>
        <w:t>格式2. 开标一览表格式</w:t>
      </w:r>
      <w:bookmarkEnd w:id="0"/>
    </w:p>
    <w:p w14:paraId="50C4D04D">
      <w:pPr>
        <w:pStyle w:val="4"/>
        <w:spacing w:line="300" w:lineRule="auto"/>
        <w:jc w:val="center"/>
        <w:rPr>
          <w:rFonts w:hint="eastAsia" w:ascii="宋体" w:hAnsi="宋体"/>
          <w:bCs/>
        </w:rPr>
      </w:pPr>
      <w:r>
        <w:rPr>
          <w:rFonts w:hint="eastAsia" w:ascii="宋体" w:hAnsi="宋体"/>
          <w:bCs/>
        </w:rPr>
        <w:t>开标一览表</w:t>
      </w:r>
    </w:p>
    <w:p w14:paraId="66070E18">
      <w:pPr>
        <w:spacing w:line="360" w:lineRule="auto"/>
        <w:rPr>
          <w:color w:val="000000"/>
          <w:szCs w:val="21"/>
        </w:rPr>
      </w:pPr>
      <w:r>
        <w:rPr>
          <w:rFonts w:hint="eastAsia"/>
          <w:color w:val="000000"/>
          <w:szCs w:val="21"/>
        </w:rPr>
        <w:t xml:space="preserve"> </w:t>
      </w:r>
    </w:p>
    <w:p w14:paraId="7922363C">
      <w:pPr>
        <w:spacing w:line="360" w:lineRule="auto"/>
        <w:rPr>
          <w:rFonts w:hint="eastAsia"/>
          <w:color w:val="000000"/>
          <w:szCs w:val="21"/>
        </w:rPr>
      </w:pPr>
      <w:r>
        <w:rPr>
          <w:color w:val="000000"/>
          <w:szCs w:val="21"/>
        </w:rPr>
        <w:t>投标人名称</w:t>
      </w:r>
      <w:r>
        <w:rPr>
          <w:rFonts w:hint="eastAsia"/>
          <w:color w:val="000000"/>
          <w:szCs w:val="21"/>
        </w:rPr>
        <w:t>：</w:t>
      </w:r>
      <w:r>
        <w:rPr>
          <w:color w:val="000000"/>
          <w:szCs w:val="21"/>
          <w:u w:val="single"/>
        </w:rPr>
        <w:t xml:space="preserve">                        </w:t>
      </w:r>
      <w:r>
        <w:rPr>
          <w:color w:val="000000"/>
          <w:szCs w:val="21"/>
        </w:rPr>
        <w:t xml:space="preserve">  </w:t>
      </w:r>
      <w:r>
        <w:rPr>
          <w:rFonts w:hint="eastAsia"/>
          <w:color w:val="000000"/>
          <w:szCs w:val="21"/>
        </w:rPr>
        <w:t xml:space="preserve">                 </w:t>
      </w:r>
    </w:p>
    <w:p w14:paraId="37C3566C">
      <w:pPr>
        <w:spacing w:line="360" w:lineRule="auto"/>
        <w:rPr>
          <w:color w:val="000000"/>
          <w:szCs w:val="21"/>
          <w:u w:val="single"/>
        </w:rPr>
      </w:pPr>
      <w:r>
        <w:rPr>
          <w:rFonts w:hint="eastAsia"/>
          <w:color w:val="000000"/>
          <w:szCs w:val="21"/>
        </w:rPr>
        <w:t>项目</w:t>
      </w:r>
      <w:r>
        <w:rPr>
          <w:color w:val="000000"/>
          <w:szCs w:val="21"/>
        </w:rPr>
        <w:t>编号</w:t>
      </w:r>
      <w:r>
        <w:rPr>
          <w:rFonts w:hint="eastAsia"/>
          <w:color w:val="000000"/>
          <w:szCs w:val="21"/>
        </w:rPr>
        <w:t>：</w:t>
      </w:r>
      <w:r>
        <w:rPr>
          <w:color w:val="000000"/>
          <w:szCs w:val="21"/>
          <w:u w:val="single"/>
        </w:rPr>
        <w:t xml:space="preserve">                          </w:t>
      </w:r>
    </w:p>
    <w:p w14:paraId="674CE7B3">
      <w:pPr>
        <w:spacing w:line="360" w:lineRule="auto"/>
        <w:rPr>
          <w:rFonts w:hint="eastAsia"/>
          <w:color w:val="000000"/>
          <w:szCs w:val="21"/>
        </w:rPr>
      </w:pPr>
      <w:r>
        <w:rPr>
          <w:rFonts w:hint="eastAsia"/>
          <w:color w:val="000000"/>
          <w:szCs w:val="21"/>
        </w:rPr>
        <w:t>项目名称：</w:t>
      </w:r>
      <w:r>
        <w:rPr>
          <w:color w:val="000000"/>
          <w:szCs w:val="21"/>
          <w:u w:val="single"/>
        </w:rPr>
        <w:t xml:space="preserve">                          </w:t>
      </w:r>
      <w:r>
        <w:rPr>
          <w:color w:val="000000"/>
          <w:szCs w:val="21"/>
        </w:rPr>
        <w:t xml:space="preserve">  </w:t>
      </w:r>
      <w:r>
        <w:rPr>
          <w:rFonts w:hint="eastAsia"/>
          <w:color w:val="000000"/>
          <w:szCs w:val="21"/>
        </w:rPr>
        <w:t xml:space="preserve">                </w:t>
      </w:r>
    </w:p>
    <w:p w14:paraId="0F241BB0">
      <w:pPr>
        <w:spacing w:line="360" w:lineRule="auto"/>
        <w:rPr>
          <w:rFonts w:hint="eastAsia"/>
          <w:color w:val="000000"/>
          <w:szCs w:val="21"/>
        </w:rPr>
      </w:pPr>
    </w:p>
    <w:tbl>
      <w:tblPr>
        <w:tblStyle w:val="15"/>
        <w:tblpPr w:leftFromText="180" w:rightFromText="180" w:vertAnchor="text" w:horzAnchor="page" w:tblpXSpec="center" w:tblpY="89"/>
        <w:tblOverlap w:val="never"/>
        <w:tblW w:w="103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3"/>
        <w:gridCol w:w="2510"/>
        <w:gridCol w:w="1485"/>
      </w:tblGrid>
      <w:tr w14:paraId="2327C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jc w:val="center"/>
        </w:trPr>
        <w:tc>
          <w:tcPr>
            <w:tcW w:w="6403" w:type="dxa"/>
            <w:noWrap w:val="0"/>
            <w:vAlign w:val="center"/>
          </w:tcPr>
          <w:p w14:paraId="0D36BCCD">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color w:val="000000"/>
                <w:szCs w:val="21"/>
              </w:rPr>
            </w:pPr>
            <w:r>
              <w:rPr>
                <w:rFonts w:hint="eastAsia" w:ascii="宋体" w:hAnsi="宋体"/>
                <w:color w:val="000000"/>
                <w:szCs w:val="21"/>
              </w:rPr>
              <w:t>投标价</w:t>
            </w:r>
          </w:p>
        </w:tc>
        <w:tc>
          <w:tcPr>
            <w:tcW w:w="2510" w:type="dxa"/>
            <w:noWrap w:val="0"/>
            <w:vAlign w:val="center"/>
          </w:tcPr>
          <w:p w14:paraId="2C6B3CB6">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color w:val="000000"/>
                <w:szCs w:val="21"/>
              </w:rPr>
            </w:pPr>
            <w:r>
              <w:rPr>
                <w:rFonts w:hint="eastAsia" w:ascii="宋体" w:hAnsi="宋体"/>
                <w:color w:val="000000"/>
                <w:szCs w:val="21"/>
              </w:rPr>
              <w:t>服务期限</w:t>
            </w:r>
          </w:p>
        </w:tc>
        <w:tc>
          <w:tcPr>
            <w:tcW w:w="1485" w:type="dxa"/>
            <w:noWrap w:val="0"/>
            <w:vAlign w:val="center"/>
          </w:tcPr>
          <w:p w14:paraId="015BA0CC">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color w:val="000000"/>
                <w:szCs w:val="21"/>
              </w:rPr>
            </w:pPr>
            <w:r>
              <w:rPr>
                <w:rFonts w:hint="eastAsia" w:ascii="宋体" w:hAnsi="宋体"/>
                <w:color w:val="000000"/>
                <w:szCs w:val="21"/>
              </w:rPr>
              <w:t>备注</w:t>
            </w:r>
          </w:p>
        </w:tc>
      </w:tr>
      <w:tr w14:paraId="74E0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jc w:val="center"/>
        </w:trPr>
        <w:tc>
          <w:tcPr>
            <w:tcW w:w="6403" w:type="dxa"/>
            <w:noWrap w:val="0"/>
            <w:vAlign w:val="center"/>
          </w:tcPr>
          <w:p w14:paraId="27C776C7">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color w:val="000000"/>
                <w:szCs w:val="21"/>
              </w:rPr>
            </w:pPr>
          </w:p>
        </w:tc>
        <w:tc>
          <w:tcPr>
            <w:tcW w:w="2510" w:type="dxa"/>
            <w:noWrap w:val="0"/>
            <w:vAlign w:val="top"/>
          </w:tcPr>
          <w:p w14:paraId="3575C4C1">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olor w:val="000000"/>
                <w:szCs w:val="21"/>
              </w:rPr>
            </w:pPr>
          </w:p>
        </w:tc>
        <w:tc>
          <w:tcPr>
            <w:tcW w:w="1485" w:type="dxa"/>
            <w:noWrap w:val="0"/>
            <w:vAlign w:val="top"/>
          </w:tcPr>
          <w:p w14:paraId="7CE3A551">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olor w:val="000000"/>
                <w:szCs w:val="21"/>
              </w:rPr>
            </w:pPr>
          </w:p>
        </w:tc>
      </w:tr>
      <w:tr w14:paraId="470AE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8913" w:type="dxa"/>
            <w:gridSpan w:val="2"/>
            <w:noWrap w:val="0"/>
            <w:vAlign w:val="center"/>
          </w:tcPr>
          <w:p w14:paraId="12E317A6">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olor w:val="000000"/>
                <w:szCs w:val="21"/>
              </w:rPr>
            </w:pPr>
            <w:r>
              <w:rPr>
                <w:rFonts w:hint="eastAsia" w:ascii="宋体" w:hAnsi="宋体"/>
                <w:color w:val="000000"/>
                <w:szCs w:val="21"/>
              </w:rPr>
              <w:t>投标价（人民币大写）：</w:t>
            </w:r>
          </w:p>
        </w:tc>
        <w:tc>
          <w:tcPr>
            <w:tcW w:w="1485" w:type="dxa"/>
            <w:noWrap w:val="0"/>
            <w:vAlign w:val="top"/>
          </w:tcPr>
          <w:p w14:paraId="47606AE9">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olor w:val="000000"/>
                <w:szCs w:val="21"/>
              </w:rPr>
            </w:pPr>
          </w:p>
        </w:tc>
      </w:tr>
    </w:tbl>
    <w:p w14:paraId="2C96E720">
      <w:pPr>
        <w:spacing w:line="360" w:lineRule="auto"/>
        <w:ind w:right="-517" w:rightChars="-246"/>
        <w:rPr>
          <w:color w:val="000000"/>
          <w:szCs w:val="21"/>
        </w:rPr>
      </w:pPr>
    </w:p>
    <w:p w14:paraId="1B7FC48C">
      <w:pPr>
        <w:spacing w:line="360" w:lineRule="auto"/>
        <w:ind w:right="-517" w:rightChars="-246"/>
        <w:rPr>
          <w:color w:val="000000"/>
          <w:szCs w:val="21"/>
        </w:rPr>
      </w:pPr>
    </w:p>
    <w:p w14:paraId="48717D65">
      <w:pPr>
        <w:spacing w:line="360" w:lineRule="auto"/>
        <w:ind w:right="-517" w:rightChars="-246"/>
        <w:rPr>
          <w:color w:val="000000"/>
          <w:szCs w:val="21"/>
          <w:u w:val="single"/>
        </w:rPr>
      </w:pPr>
      <w:r>
        <w:rPr>
          <w:color w:val="000000"/>
          <w:szCs w:val="21"/>
        </w:rPr>
        <w:t>法人代表或被授权人签字</w:t>
      </w:r>
      <w:r>
        <w:rPr>
          <w:rFonts w:hint="eastAsia"/>
          <w:color w:val="000000"/>
          <w:szCs w:val="21"/>
        </w:rPr>
        <w:t>：</w:t>
      </w:r>
      <w:r>
        <w:rPr>
          <w:rFonts w:hint="eastAsia"/>
          <w:color w:val="000000"/>
          <w:szCs w:val="21"/>
          <w:u w:val="single"/>
        </w:rPr>
        <w:t xml:space="preserve">                 </w:t>
      </w:r>
    </w:p>
    <w:p w14:paraId="22F02518">
      <w:pPr>
        <w:spacing w:line="360" w:lineRule="auto"/>
        <w:ind w:right="-517" w:rightChars="-246"/>
        <w:rPr>
          <w:rFonts w:ascii="宋体" w:hAnsi="宋体"/>
          <w:b/>
          <w:sz w:val="24"/>
        </w:rPr>
      </w:pPr>
      <w:r>
        <w:rPr>
          <w:color w:val="000000"/>
          <w:szCs w:val="21"/>
        </w:rPr>
        <w:t>单位盖章：</w:t>
      </w:r>
      <w:r>
        <w:rPr>
          <w:color w:val="000000"/>
          <w:szCs w:val="21"/>
          <w:u w:val="single"/>
        </w:rPr>
        <w:t xml:space="preserve">               </w:t>
      </w:r>
      <w:r>
        <w:rPr>
          <w:rFonts w:hint="eastAsia"/>
          <w:color w:val="000000"/>
          <w:szCs w:val="21"/>
          <w:u w:val="single"/>
        </w:rPr>
        <w:t xml:space="preserve">                </w:t>
      </w:r>
      <w:r>
        <w:rPr>
          <w:rFonts w:hint="eastAsia" w:ascii="宋体" w:hAnsi="宋体"/>
          <w:b/>
          <w:sz w:val="24"/>
        </w:rPr>
        <w:t xml:space="preserve">  </w:t>
      </w:r>
    </w:p>
    <w:p w14:paraId="662E37E8">
      <w:pPr>
        <w:spacing w:line="360" w:lineRule="auto"/>
        <w:ind w:right="-517" w:rightChars="-246" w:firstLine="3132" w:firstLineChars="1300"/>
        <w:rPr>
          <w:rFonts w:hint="eastAsia" w:ascii="宋体" w:hAnsi="宋体"/>
          <w:b/>
          <w:sz w:val="24"/>
        </w:rPr>
      </w:pPr>
    </w:p>
    <w:p w14:paraId="2A588980">
      <w:pPr>
        <w:spacing w:line="360" w:lineRule="auto"/>
        <w:ind w:right="-517" w:rightChars="-246" w:firstLine="3132" w:firstLineChars="1300"/>
        <w:rPr>
          <w:rFonts w:hint="eastAsia" w:ascii="宋体" w:hAnsi="宋体"/>
          <w:b/>
          <w:sz w:val="24"/>
        </w:rPr>
      </w:pPr>
    </w:p>
    <w:p w14:paraId="744CA349">
      <w:pPr>
        <w:spacing w:line="360" w:lineRule="auto"/>
        <w:ind w:right="-517" w:rightChars="-246" w:firstLine="3132" w:firstLineChars="1300"/>
        <w:rPr>
          <w:rFonts w:hint="eastAsia" w:ascii="宋体" w:hAnsi="宋体"/>
          <w:b/>
          <w:sz w:val="24"/>
        </w:rPr>
      </w:pPr>
    </w:p>
    <w:p w14:paraId="1F8B873F">
      <w:pPr>
        <w:spacing w:line="360" w:lineRule="auto"/>
        <w:ind w:right="-517" w:rightChars="-246" w:firstLine="3132" w:firstLineChars="1300"/>
        <w:rPr>
          <w:rFonts w:hint="eastAsia" w:ascii="宋体" w:hAnsi="宋体"/>
          <w:b/>
          <w:sz w:val="24"/>
        </w:rPr>
      </w:pPr>
    </w:p>
    <w:p w14:paraId="7C431B3F">
      <w:pPr>
        <w:spacing w:line="360" w:lineRule="auto"/>
        <w:ind w:right="-517" w:rightChars="-246" w:firstLine="3132" w:firstLineChars="1300"/>
        <w:rPr>
          <w:rFonts w:hint="eastAsia" w:ascii="宋体" w:hAnsi="宋体"/>
          <w:b/>
          <w:sz w:val="24"/>
        </w:rPr>
      </w:pPr>
    </w:p>
    <w:p w14:paraId="75CE2323">
      <w:pPr>
        <w:spacing w:line="360" w:lineRule="auto"/>
        <w:ind w:right="-517" w:rightChars="-246" w:firstLine="3132" w:firstLineChars="1300"/>
        <w:rPr>
          <w:rFonts w:hint="eastAsia" w:ascii="宋体" w:hAnsi="宋体"/>
          <w:b/>
          <w:sz w:val="24"/>
        </w:rPr>
      </w:pPr>
    </w:p>
    <w:p w14:paraId="26892AC4">
      <w:pPr>
        <w:spacing w:line="360" w:lineRule="auto"/>
        <w:ind w:right="-517" w:rightChars="-246" w:firstLine="3132" w:firstLineChars="1300"/>
        <w:rPr>
          <w:rFonts w:hint="eastAsia" w:ascii="宋体" w:hAnsi="宋体"/>
          <w:b/>
          <w:sz w:val="24"/>
        </w:rPr>
      </w:pPr>
    </w:p>
    <w:p w14:paraId="7F4A3504">
      <w:pPr>
        <w:spacing w:line="360" w:lineRule="auto"/>
        <w:ind w:right="-517" w:rightChars="-246" w:firstLine="3132" w:firstLineChars="1300"/>
        <w:rPr>
          <w:rFonts w:hint="eastAsia" w:ascii="宋体" w:hAnsi="宋体"/>
          <w:b/>
          <w:sz w:val="24"/>
        </w:rPr>
      </w:pPr>
    </w:p>
    <w:p w14:paraId="60F2E702">
      <w:pPr>
        <w:spacing w:line="360" w:lineRule="auto"/>
        <w:ind w:right="-517" w:rightChars="-246" w:firstLine="3132" w:firstLineChars="1300"/>
        <w:rPr>
          <w:rFonts w:hint="eastAsia" w:ascii="宋体" w:hAnsi="宋体"/>
          <w:b/>
          <w:sz w:val="24"/>
        </w:rPr>
      </w:pPr>
    </w:p>
    <w:p w14:paraId="17035924">
      <w:pPr>
        <w:spacing w:line="360" w:lineRule="auto"/>
        <w:ind w:right="-517" w:rightChars="-246" w:firstLine="3132" w:firstLineChars="1300"/>
        <w:rPr>
          <w:rFonts w:hint="eastAsia" w:ascii="宋体" w:hAnsi="宋体"/>
          <w:b/>
          <w:sz w:val="24"/>
        </w:rPr>
      </w:pPr>
    </w:p>
    <w:p w14:paraId="07FC5B4C">
      <w:pPr>
        <w:spacing w:line="360" w:lineRule="auto"/>
        <w:ind w:right="-517" w:rightChars="-246" w:firstLine="3132" w:firstLineChars="1300"/>
        <w:rPr>
          <w:rFonts w:hint="eastAsia" w:ascii="宋体" w:hAnsi="宋体"/>
          <w:b/>
          <w:sz w:val="24"/>
        </w:rPr>
      </w:pPr>
    </w:p>
    <w:p w14:paraId="64C2E65F">
      <w:pPr>
        <w:spacing w:line="360" w:lineRule="auto"/>
        <w:ind w:right="-517" w:rightChars="-246" w:firstLine="3132" w:firstLineChars="1300"/>
        <w:rPr>
          <w:rFonts w:hint="eastAsia" w:ascii="宋体" w:hAnsi="宋体"/>
          <w:b/>
          <w:sz w:val="24"/>
        </w:rPr>
      </w:pPr>
    </w:p>
    <w:p w14:paraId="2280AFA2">
      <w:pPr>
        <w:spacing w:line="360" w:lineRule="auto"/>
        <w:ind w:right="-517" w:rightChars="-246" w:firstLine="3132" w:firstLineChars="1300"/>
        <w:rPr>
          <w:rFonts w:hint="eastAsia" w:ascii="宋体" w:hAnsi="宋体"/>
          <w:b/>
          <w:sz w:val="24"/>
        </w:rPr>
      </w:pPr>
    </w:p>
    <w:p w14:paraId="5032DC62">
      <w:pPr>
        <w:spacing w:line="360" w:lineRule="auto"/>
        <w:ind w:right="-517" w:rightChars="-246" w:firstLine="3132" w:firstLineChars="1300"/>
        <w:rPr>
          <w:rFonts w:hint="eastAsia" w:ascii="宋体" w:hAnsi="宋体"/>
          <w:b/>
          <w:sz w:val="24"/>
        </w:rPr>
      </w:pPr>
    </w:p>
    <w:p w14:paraId="116F6714">
      <w:pPr>
        <w:spacing w:line="360" w:lineRule="auto"/>
        <w:ind w:right="-517" w:rightChars="-246" w:firstLine="3132" w:firstLineChars="1300"/>
        <w:rPr>
          <w:rFonts w:hint="eastAsia" w:ascii="宋体" w:hAnsi="宋体"/>
          <w:b/>
          <w:sz w:val="24"/>
        </w:rPr>
      </w:pPr>
    </w:p>
    <w:p w14:paraId="3B99D127">
      <w:pPr>
        <w:rPr>
          <w:rFonts w:ascii="宋体" w:hAnsi="宋体"/>
          <w:color w:val="000000"/>
          <w:szCs w:val="21"/>
        </w:rPr>
      </w:pPr>
      <w:bookmarkStart w:id="1" w:name="_Toc211243319"/>
      <w:bookmarkStart w:id="2" w:name="_Toc311468378"/>
    </w:p>
    <w:p w14:paraId="398D7EAA">
      <w:pPr>
        <w:rPr>
          <w:rFonts w:ascii="宋体" w:hAnsi="宋体"/>
          <w:color w:val="000000"/>
          <w:szCs w:val="21"/>
        </w:rPr>
      </w:pPr>
      <w:r>
        <w:rPr>
          <w:rFonts w:ascii="宋体" w:hAnsi="宋体"/>
          <w:color w:val="000000"/>
          <w:szCs w:val="21"/>
        </w:rPr>
        <w:t>格式</w:t>
      </w:r>
      <w:r>
        <w:rPr>
          <w:rFonts w:hint="eastAsia" w:ascii="宋体" w:hAnsi="宋体"/>
          <w:color w:val="000000"/>
          <w:szCs w:val="21"/>
        </w:rPr>
        <w:t>3</w:t>
      </w:r>
      <w:bookmarkEnd w:id="1"/>
      <w:r>
        <w:rPr>
          <w:rFonts w:hint="eastAsia" w:ascii="宋体" w:hAnsi="宋体"/>
          <w:color w:val="000000"/>
          <w:szCs w:val="21"/>
        </w:rPr>
        <w:t>：</w:t>
      </w:r>
      <w:r>
        <w:rPr>
          <w:rFonts w:ascii="宋体" w:hAnsi="宋体"/>
          <w:color w:val="000000"/>
          <w:szCs w:val="21"/>
        </w:rPr>
        <w:t>技术</w:t>
      </w:r>
      <w:r>
        <w:rPr>
          <w:rFonts w:hint="eastAsia" w:ascii="宋体" w:hAnsi="宋体"/>
          <w:color w:val="000000"/>
          <w:szCs w:val="21"/>
        </w:rPr>
        <w:t>需求</w:t>
      </w:r>
      <w:r>
        <w:rPr>
          <w:rFonts w:ascii="宋体" w:hAnsi="宋体"/>
          <w:color w:val="000000"/>
          <w:szCs w:val="21"/>
        </w:rPr>
        <w:t>响应/偏离表</w:t>
      </w:r>
      <w:bookmarkEnd w:id="2"/>
    </w:p>
    <w:p w14:paraId="4B48298B">
      <w:pPr>
        <w:spacing w:before="240" w:after="240"/>
        <w:jc w:val="center"/>
        <w:rPr>
          <w:rFonts w:eastAsia="黑体"/>
          <w:color w:val="000000"/>
          <w:sz w:val="30"/>
          <w:szCs w:val="30"/>
        </w:rPr>
      </w:pPr>
      <w:r>
        <w:rPr>
          <w:rFonts w:eastAsia="黑体"/>
          <w:color w:val="000000"/>
          <w:sz w:val="30"/>
          <w:szCs w:val="30"/>
        </w:rPr>
        <w:t>技术</w:t>
      </w:r>
      <w:r>
        <w:rPr>
          <w:rFonts w:hint="eastAsia" w:eastAsia="黑体"/>
          <w:color w:val="000000"/>
          <w:sz w:val="30"/>
          <w:szCs w:val="30"/>
        </w:rPr>
        <w:t>需求</w:t>
      </w:r>
      <w:r>
        <w:rPr>
          <w:rFonts w:eastAsia="黑体"/>
          <w:color w:val="000000"/>
          <w:sz w:val="30"/>
          <w:szCs w:val="30"/>
        </w:rPr>
        <w:t>响应/偏离表</w:t>
      </w:r>
    </w:p>
    <w:p w14:paraId="41E053D8">
      <w:pPr>
        <w:spacing w:line="360" w:lineRule="auto"/>
        <w:rPr>
          <w:rFonts w:hint="eastAsia"/>
          <w:color w:val="000000"/>
          <w:szCs w:val="21"/>
          <w:u w:val="single"/>
        </w:rPr>
      </w:pPr>
      <w:r>
        <w:rPr>
          <w:color w:val="000000"/>
          <w:szCs w:val="21"/>
        </w:rPr>
        <w:t>投标人名称：</w:t>
      </w:r>
      <w:r>
        <w:rPr>
          <w:color w:val="000000"/>
          <w:szCs w:val="21"/>
          <w:u w:val="single"/>
        </w:rPr>
        <w:t xml:space="preserve">                          </w:t>
      </w:r>
      <w:r>
        <w:rPr>
          <w:color w:val="000000"/>
          <w:szCs w:val="21"/>
        </w:rPr>
        <w:t xml:space="preserve">          </w:t>
      </w:r>
      <w:r>
        <w:rPr>
          <w:rFonts w:hint="eastAsia"/>
          <w:color w:val="000000"/>
          <w:szCs w:val="21"/>
        </w:rPr>
        <w:t xml:space="preserve">    </w:t>
      </w:r>
      <w:r>
        <w:rPr>
          <w:rFonts w:hint="eastAsia"/>
          <w:color w:val="000000"/>
          <w:szCs w:val="21"/>
          <w:lang w:val="en-US" w:eastAsia="zh-CN"/>
        </w:rPr>
        <w:t>项目</w:t>
      </w:r>
      <w:r>
        <w:rPr>
          <w:color w:val="000000"/>
          <w:szCs w:val="21"/>
        </w:rPr>
        <w:t>编号：</w:t>
      </w:r>
      <w:r>
        <w:rPr>
          <w:color w:val="000000"/>
          <w:szCs w:val="21"/>
          <w:u w:val="single"/>
        </w:rPr>
        <w:t xml:space="preserve">         </w:t>
      </w:r>
      <w:r>
        <w:rPr>
          <w:rFonts w:hint="eastAsia"/>
          <w:color w:val="000000"/>
          <w:szCs w:val="21"/>
          <w:u w:val="single"/>
        </w:rPr>
        <w:t xml:space="preserve">    </w:t>
      </w:r>
      <w:r>
        <w:rPr>
          <w:color w:val="000000"/>
          <w:szCs w:val="21"/>
          <w:u w:val="single"/>
        </w:rPr>
        <w:t xml:space="preserve">    </w:t>
      </w:r>
    </w:p>
    <w:tbl>
      <w:tblPr>
        <w:tblStyle w:val="15"/>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1980"/>
        <w:gridCol w:w="1832"/>
        <w:gridCol w:w="1675"/>
        <w:gridCol w:w="1673"/>
      </w:tblGrid>
      <w:tr w14:paraId="5DB4A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center"/>
          </w:tcPr>
          <w:p w14:paraId="4FAE294F">
            <w:pPr>
              <w:jc w:val="center"/>
              <w:rPr>
                <w:color w:val="000000"/>
                <w:sz w:val="24"/>
              </w:rPr>
            </w:pPr>
            <w:r>
              <w:rPr>
                <w:color w:val="000000"/>
              </w:rPr>
              <w:t>需求名称</w:t>
            </w:r>
          </w:p>
        </w:tc>
        <w:tc>
          <w:tcPr>
            <w:tcW w:w="1980" w:type="dxa"/>
            <w:noWrap w:val="0"/>
            <w:vAlign w:val="center"/>
          </w:tcPr>
          <w:p w14:paraId="36D6EB66">
            <w:pPr>
              <w:jc w:val="center"/>
              <w:rPr>
                <w:color w:val="000000"/>
              </w:rPr>
            </w:pPr>
            <w:r>
              <w:rPr>
                <w:color w:val="000000"/>
              </w:rPr>
              <w:t>招标文件技术需求</w:t>
            </w:r>
          </w:p>
        </w:tc>
        <w:tc>
          <w:tcPr>
            <w:tcW w:w="1832" w:type="dxa"/>
            <w:noWrap w:val="0"/>
            <w:vAlign w:val="center"/>
          </w:tcPr>
          <w:p w14:paraId="00A6B737">
            <w:pPr>
              <w:jc w:val="center"/>
              <w:rPr>
                <w:color w:val="000000"/>
                <w:sz w:val="24"/>
              </w:rPr>
            </w:pPr>
            <w:r>
              <w:rPr>
                <w:color w:val="000000"/>
              </w:rPr>
              <w:t>投标人响应情况</w:t>
            </w:r>
          </w:p>
        </w:tc>
        <w:tc>
          <w:tcPr>
            <w:tcW w:w="1675" w:type="dxa"/>
            <w:noWrap w:val="0"/>
            <w:vAlign w:val="center"/>
          </w:tcPr>
          <w:p w14:paraId="4A4A9ED0">
            <w:pPr>
              <w:jc w:val="center"/>
              <w:rPr>
                <w:rFonts w:hint="eastAsia"/>
                <w:color w:val="000000"/>
              </w:rPr>
            </w:pPr>
            <w:r>
              <w:rPr>
                <w:color w:val="000000"/>
              </w:rPr>
              <w:t>是否有偏离</w:t>
            </w:r>
          </w:p>
          <w:p w14:paraId="441F33F0">
            <w:pPr>
              <w:jc w:val="center"/>
              <w:rPr>
                <w:color w:val="000000"/>
                <w:sz w:val="24"/>
              </w:rPr>
            </w:pPr>
            <w:r>
              <w:rPr>
                <w:color w:val="000000"/>
              </w:rPr>
              <w:t>（填写有/无）</w:t>
            </w:r>
          </w:p>
        </w:tc>
        <w:tc>
          <w:tcPr>
            <w:tcW w:w="1673" w:type="dxa"/>
            <w:noWrap w:val="0"/>
            <w:vAlign w:val="center"/>
          </w:tcPr>
          <w:p w14:paraId="73E1C786">
            <w:pPr>
              <w:jc w:val="center"/>
              <w:rPr>
                <w:color w:val="000000"/>
                <w:sz w:val="24"/>
              </w:rPr>
            </w:pPr>
            <w:r>
              <w:rPr>
                <w:color w:val="000000"/>
              </w:rPr>
              <w:t>偏离说明</w:t>
            </w:r>
          </w:p>
        </w:tc>
      </w:tr>
      <w:tr w14:paraId="40A7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22AA9299">
            <w:pPr>
              <w:spacing w:line="360" w:lineRule="auto"/>
              <w:rPr>
                <w:rFonts w:hint="eastAsia" w:ascii="宋体" w:hAnsi="宋体"/>
                <w:color w:val="000000"/>
                <w:szCs w:val="21"/>
                <w:u w:val="single"/>
              </w:rPr>
            </w:pPr>
          </w:p>
        </w:tc>
        <w:tc>
          <w:tcPr>
            <w:tcW w:w="1980" w:type="dxa"/>
            <w:noWrap w:val="0"/>
            <w:vAlign w:val="top"/>
          </w:tcPr>
          <w:p w14:paraId="740AC2A7">
            <w:pPr>
              <w:spacing w:line="360" w:lineRule="auto"/>
              <w:rPr>
                <w:rFonts w:hint="eastAsia"/>
                <w:color w:val="000000"/>
                <w:szCs w:val="21"/>
                <w:u w:val="single"/>
              </w:rPr>
            </w:pPr>
          </w:p>
        </w:tc>
        <w:tc>
          <w:tcPr>
            <w:tcW w:w="1832" w:type="dxa"/>
            <w:noWrap w:val="0"/>
            <w:vAlign w:val="top"/>
          </w:tcPr>
          <w:p w14:paraId="6027CE14">
            <w:pPr>
              <w:spacing w:line="360" w:lineRule="auto"/>
              <w:rPr>
                <w:rFonts w:hint="eastAsia"/>
                <w:color w:val="000000"/>
                <w:szCs w:val="21"/>
                <w:u w:val="single"/>
              </w:rPr>
            </w:pPr>
          </w:p>
        </w:tc>
        <w:tc>
          <w:tcPr>
            <w:tcW w:w="1675" w:type="dxa"/>
            <w:noWrap w:val="0"/>
            <w:vAlign w:val="top"/>
          </w:tcPr>
          <w:p w14:paraId="6CD961B3">
            <w:pPr>
              <w:spacing w:line="360" w:lineRule="auto"/>
              <w:rPr>
                <w:rFonts w:hint="eastAsia"/>
                <w:color w:val="000000"/>
                <w:szCs w:val="21"/>
                <w:u w:val="single"/>
              </w:rPr>
            </w:pPr>
          </w:p>
        </w:tc>
        <w:tc>
          <w:tcPr>
            <w:tcW w:w="1673" w:type="dxa"/>
            <w:noWrap w:val="0"/>
            <w:vAlign w:val="top"/>
          </w:tcPr>
          <w:p w14:paraId="378FDF9E">
            <w:pPr>
              <w:spacing w:line="360" w:lineRule="auto"/>
              <w:rPr>
                <w:rFonts w:hint="eastAsia"/>
                <w:color w:val="000000"/>
                <w:szCs w:val="21"/>
                <w:u w:val="single"/>
              </w:rPr>
            </w:pPr>
          </w:p>
        </w:tc>
      </w:tr>
      <w:tr w14:paraId="6609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753243B3">
            <w:pPr>
              <w:spacing w:line="360" w:lineRule="auto"/>
              <w:rPr>
                <w:rFonts w:hint="eastAsia"/>
                <w:color w:val="000000"/>
                <w:szCs w:val="21"/>
                <w:u w:val="single"/>
              </w:rPr>
            </w:pPr>
          </w:p>
        </w:tc>
        <w:tc>
          <w:tcPr>
            <w:tcW w:w="1980" w:type="dxa"/>
            <w:noWrap w:val="0"/>
            <w:vAlign w:val="top"/>
          </w:tcPr>
          <w:p w14:paraId="098403F4">
            <w:pPr>
              <w:spacing w:line="360" w:lineRule="auto"/>
              <w:rPr>
                <w:rFonts w:hint="eastAsia"/>
                <w:color w:val="000000"/>
                <w:szCs w:val="21"/>
                <w:u w:val="single"/>
              </w:rPr>
            </w:pPr>
          </w:p>
        </w:tc>
        <w:tc>
          <w:tcPr>
            <w:tcW w:w="1832" w:type="dxa"/>
            <w:noWrap w:val="0"/>
            <w:vAlign w:val="top"/>
          </w:tcPr>
          <w:p w14:paraId="1F303340">
            <w:pPr>
              <w:spacing w:line="360" w:lineRule="auto"/>
              <w:rPr>
                <w:rFonts w:hint="eastAsia"/>
                <w:color w:val="000000"/>
                <w:szCs w:val="21"/>
                <w:u w:val="single"/>
              </w:rPr>
            </w:pPr>
          </w:p>
        </w:tc>
        <w:tc>
          <w:tcPr>
            <w:tcW w:w="1675" w:type="dxa"/>
            <w:noWrap w:val="0"/>
            <w:vAlign w:val="top"/>
          </w:tcPr>
          <w:p w14:paraId="6085A83D">
            <w:pPr>
              <w:spacing w:line="360" w:lineRule="auto"/>
              <w:rPr>
                <w:rFonts w:hint="eastAsia"/>
                <w:color w:val="000000"/>
                <w:szCs w:val="21"/>
                <w:u w:val="single"/>
              </w:rPr>
            </w:pPr>
          </w:p>
        </w:tc>
        <w:tc>
          <w:tcPr>
            <w:tcW w:w="1673" w:type="dxa"/>
            <w:noWrap w:val="0"/>
            <w:vAlign w:val="top"/>
          </w:tcPr>
          <w:p w14:paraId="49F45E86">
            <w:pPr>
              <w:spacing w:line="360" w:lineRule="auto"/>
              <w:rPr>
                <w:rFonts w:hint="eastAsia"/>
                <w:color w:val="000000"/>
                <w:szCs w:val="21"/>
                <w:u w:val="single"/>
              </w:rPr>
            </w:pPr>
          </w:p>
        </w:tc>
      </w:tr>
      <w:tr w14:paraId="07258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5D59D1EF">
            <w:pPr>
              <w:spacing w:line="360" w:lineRule="auto"/>
              <w:rPr>
                <w:rFonts w:hint="eastAsia"/>
                <w:color w:val="000000"/>
                <w:szCs w:val="21"/>
                <w:u w:val="single"/>
              </w:rPr>
            </w:pPr>
          </w:p>
        </w:tc>
        <w:tc>
          <w:tcPr>
            <w:tcW w:w="1980" w:type="dxa"/>
            <w:noWrap w:val="0"/>
            <w:vAlign w:val="top"/>
          </w:tcPr>
          <w:p w14:paraId="6E868228">
            <w:pPr>
              <w:spacing w:line="360" w:lineRule="auto"/>
              <w:rPr>
                <w:rFonts w:hint="eastAsia"/>
                <w:color w:val="000000"/>
                <w:szCs w:val="21"/>
                <w:u w:val="single"/>
              </w:rPr>
            </w:pPr>
          </w:p>
        </w:tc>
        <w:tc>
          <w:tcPr>
            <w:tcW w:w="1832" w:type="dxa"/>
            <w:noWrap w:val="0"/>
            <w:vAlign w:val="top"/>
          </w:tcPr>
          <w:p w14:paraId="7EC353D8">
            <w:pPr>
              <w:spacing w:line="360" w:lineRule="auto"/>
              <w:rPr>
                <w:rFonts w:hint="eastAsia"/>
                <w:color w:val="000000"/>
                <w:szCs w:val="21"/>
                <w:u w:val="single"/>
              </w:rPr>
            </w:pPr>
          </w:p>
        </w:tc>
        <w:tc>
          <w:tcPr>
            <w:tcW w:w="1675" w:type="dxa"/>
            <w:noWrap w:val="0"/>
            <w:vAlign w:val="top"/>
          </w:tcPr>
          <w:p w14:paraId="1064DFBA">
            <w:pPr>
              <w:spacing w:line="360" w:lineRule="auto"/>
              <w:rPr>
                <w:rFonts w:hint="eastAsia"/>
                <w:color w:val="000000"/>
                <w:szCs w:val="21"/>
                <w:u w:val="single"/>
              </w:rPr>
            </w:pPr>
          </w:p>
        </w:tc>
        <w:tc>
          <w:tcPr>
            <w:tcW w:w="1673" w:type="dxa"/>
            <w:noWrap w:val="0"/>
            <w:vAlign w:val="top"/>
          </w:tcPr>
          <w:p w14:paraId="4A7E9B6B">
            <w:pPr>
              <w:spacing w:line="360" w:lineRule="auto"/>
              <w:rPr>
                <w:rFonts w:hint="eastAsia"/>
                <w:color w:val="000000"/>
                <w:szCs w:val="21"/>
                <w:u w:val="single"/>
              </w:rPr>
            </w:pPr>
          </w:p>
        </w:tc>
      </w:tr>
      <w:tr w14:paraId="0591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4BA1C6FD">
            <w:pPr>
              <w:spacing w:line="360" w:lineRule="auto"/>
              <w:rPr>
                <w:rFonts w:hint="eastAsia"/>
                <w:color w:val="000000"/>
                <w:szCs w:val="21"/>
                <w:u w:val="single"/>
              </w:rPr>
            </w:pPr>
          </w:p>
        </w:tc>
        <w:tc>
          <w:tcPr>
            <w:tcW w:w="1980" w:type="dxa"/>
            <w:noWrap w:val="0"/>
            <w:vAlign w:val="top"/>
          </w:tcPr>
          <w:p w14:paraId="1B1AECA7">
            <w:pPr>
              <w:spacing w:line="360" w:lineRule="auto"/>
              <w:rPr>
                <w:rFonts w:hint="eastAsia"/>
                <w:color w:val="000000"/>
                <w:szCs w:val="21"/>
                <w:u w:val="single"/>
              </w:rPr>
            </w:pPr>
          </w:p>
        </w:tc>
        <w:tc>
          <w:tcPr>
            <w:tcW w:w="1832" w:type="dxa"/>
            <w:noWrap w:val="0"/>
            <w:vAlign w:val="top"/>
          </w:tcPr>
          <w:p w14:paraId="0E63E46E">
            <w:pPr>
              <w:spacing w:line="360" w:lineRule="auto"/>
              <w:rPr>
                <w:rFonts w:hint="eastAsia"/>
                <w:color w:val="000000"/>
                <w:szCs w:val="21"/>
                <w:u w:val="single"/>
              </w:rPr>
            </w:pPr>
          </w:p>
        </w:tc>
        <w:tc>
          <w:tcPr>
            <w:tcW w:w="1675" w:type="dxa"/>
            <w:noWrap w:val="0"/>
            <w:vAlign w:val="top"/>
          </w:tcPr>
          <w:p w14:paraId="219D960C">
            <w:pPr>
              <w:spacing w:line="360" w:lineRule="auto"/>
              <w:rPr>
                <w:rFonts w:hint="eastAsia"/>
                <w:color w:val="000000"/>
                <w:szCs w:val="21"/>
                <w:u w:val="single"/>
              </w:rPr>
            </w:pPr>
          </w:p>
        </w:tc>
        <w:tc>
          <w:tcPr>
            <w:tcW w:w="1673" w:type="dxa"/>
            <w:noWrap w:val="0"/>
            <w:vAlign w:val="top"/>
          </w:tcPr>
          <w:p w14:paraId="5321829D">
            <w:pPr>
              <w:spacing w:line="360" w:lineRule="auto"/>
              <w:rPr>
                <w:rFonts w:hint="eastAsia"/>
                <w:color w:val="000000"/>
                <w:szCs w:val="21"/>
                <w:u w:val="single"/>
              </w:rPr>
            </w:pPr>
          </w:p>
        </w:tc>
      </w:tr>
      <w:tr w14:paraId="0439F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67404152">
            <w:pPr>
              <w:spacing w:line="360" w:lineRule="auto"/>
              <w:rPr>
                <w:rFonts w:hint="eastAsia"/>
                <w:color w:val="000000"/>
                <w:szCs w:val="21"/>
                <w:u w:val="single"/>
              </w:rPr>
            </w:pPr>
          </w:p>
        </w:tc>
        <w:tc>
          <w:tcPr>
            <w:tcW w:w="1980" w:type="dxa"/>
            <w:noWrap w:val="0"/>
            <w:vAlign w:val="top"/>
          </w:tcPr>
          <w:p w14:paraId="35F4DAB8">
            <w:pPr>
              <w:spacing w:line="360" w:lineRule="auto"/>
              <w:rPr>
                <w:rFonts w:hint="eastAsia"/>
                <w:color w:val="000000"/>
                <w:szCs w:val="21"/>
                <w:u w:val="single"/>
              </w:rPr>
            </w:pPr>
          </w:p>
        </w:tc>
        <w:tc>
          <w:tcPr>
            <w:tcW w:w="1832" w:type="dxa"/>
            <w:noWrap w:val="0"/>
            <w:vAlign w:val="top"/>
          </w:tcPr>
          <w:p w14:paraId="3871DB0F">
            <w:pPr>
              <w:spacing w:line="360" w:lineRule="auto"/>
              <w:rPr>
                <w:rFonts w:hint="eastAsia"/>
                <w:color w:val="000000"/>
                <w:szCs w:val="21"/>
                <w:u w:val="single"/>
              </w:rPr>
            </w:pPr>
          </w:p>
        </w:tc>
        <w:tc>
          <w:tcPr>
            <w:tcW w:w="1675" w:type="dxa"/>
            <w:noWrap w:val="0"/>
            <w:vAlign w:val="top"/>
          </w:tcPr>
          <w:p w14:paraId="15298071">
            <w:pPr>
              <w:spacing w:line="360" w:lineRule="auto"/>
              <w:rPr>
                <w:rFonts w:hint="eastAsia"/>
                <w:color w:val="000000"/>
                <w:szCs w:val="21"/>
                <w:u w:val="single"/>
              </w:rPr>
            </w:pPr>
          </w:p>
        </w:tc>
        <w:tc>
          <w:tcPr>
            <w:tcW w:w="1673" w:type="dxa"/>
            <w:noWrap w:val="0"/>
            <w:vAlign w:val="top"/>
          </w:tcPr>
          <w:p w14:paraId="15B2DCFC">
            <w:pPr>
              <w:spacing w:line="360" w:lineRule="auto"/>
              <w:rPr>
                <w:rFonts w:hint="eastAsia"/>
                <w:color w:val="000000"/>
                <w:szCs w:val="21"/>
                <w:u w:val="single"/>
              </w:rPr>
            </w:pPr>
          </w:p>
        </w:tc>
      </w:tr>
      <w:tr w14:paraId="220C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69" w:type="dxa"/>
            <w:noWrap w:val="0"/>
            <w:vAlign w:val="top"/>
          </w:tcPr>
          <w:p w14:paraId="21C20EEE">
            <w:pPr>
              <w:spacing w:line="360" w:lineRule="auto"/>
              <w:rPr>
                <w:rFonts w:hint="eastAsia"/>
                <w:color w:val="000000"/>
                <w:szCs w:val="21"/>
                <w:u w:val="single"/>
              </w:rPr>
            </w:pPr>
          </w:p>
        </w:tc>
        <w:tc>
          <w:tcPr>
            <w:tcW w:w="1980" w:type="dxa"/>
            <w:noWrap w:val="0"/>
            <w:vAlign w:val="top"/>
          </w:tcPr>
          <w:p w14:paraId="10435E79">
            <w:pPr>
              <w:spacing w:line="360" w:lineRule="auto"/>
              <w:rPr>
                <w:rFonts w:hint="eastAsia"/>
                <w:color w:val="000000"/>
                <w:szCs w:val="21"/>
                <w:u w:val="single"/>
              </w:rPr>
            </w:pPr>
          </w:p>
        </w:tc>
        <w:tc>
          <w:tcPr>
            <w:tcW w:w="1832" w:type="dxa"/>
            <w:noWrap w:val="0"/>
            <w:vAlign w:val="top"/>
          </w:tcPr>
          <w:p w14:paraId="356D6600">
            <w:pPr>
              <w:spacing w:line="360" w:lineRule="auto"/>
              <w:rPr>
                <w:rFonts w:hint="eastAsia"/>
                <w:color w:val="000000"/>
                <w:szCs w:val="21"/>
                <w:u w:val="single"/>
              </w:rPr>
            </w:pPr>
          </w:p>
        </w:tc>
        <w:tc>
          <w:tcPr>
            <w:tcW w:w="1675" w:type="dxa"/>
            <w:noWrap w:val="0"/>
            <w:vAlign w:val="top"/>
          </w:tcPr>
          <w:p w14:paraId="388423A5">
            <w:pPr>
              <w:spacing w:line="360" w:lineRule="auto"/>
              <w:rPr>
                <w:rFonts w:hint="eastAsia"/>
                <w:color w:val="000000"/>
                <w:szCs w:val="21"/>
                <w:u w:val="single"/>
              </w:rPr>
            </w:pPr>
          </w:p>
        </w:tc>
        <w:tc>
          <w:tcPr>
            <w:tcW w:w="1673" w:type="dxa"/>
            <w:noWrap w:val="0"/>
            <w:vAlign w:val="top"/>
          </w:tcPr>
          <w:p w14:paraId="48D09155">
            <w:pPr>
              <w:spacing w:line="360" w:lineRule="auto"/>
              <w:rPr>
                <w:rFonts w:hint="eastAsia"/>
                <w:color w:val="000000"/>
                <w:szCs w:val="21"/>
                <w:u w:val="single"/>
              </w:rPr>
            </w:pPr>
          </w:p>
        </w:tc>
      </w:tr>
      <w:tr w14:paraId="045A2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4B14EA56">
            <w:pPr>
              <w:spacing w:line="360" w:lineRule="auto"/>
              <w:rPr>
                <w:rFonts w:hint="eastAsia"/>
                <w:color w:val="000000"/>
                <w:szCs w:val="21"/>
                <w:u w:val="single"/>
              </w:rPr>
            </w:pPr>
          </w:p>
        </w:tc>
        <w:tc>
          <w:tcPr>
            <w:tcW w:w="1980" w:type="dxa"/>
            <w:noWrap w:val="0"/>
            <w:vAlign w:val="top"/>
          </w:tcPr>
          <w:p w14:paraId="35DCBD7D">
            <w:pPr>
              <w:spacing w:line="360" w:lineRule="auto"/>
              <w:rPr>
                <w:rFonts w:hint="eastAsia"/>
                <w:color w:val="000000"/>
                <w:szCs w:val="21"/>
                <w:u w:val="single"/>
              </w:rPr>
            </w:pPr>
          </w:p>
        </w:tc>
        <w:tc>
          <w:tcPr>
            <w:tcW w:w="1832" w:type="dxa"/>
            <w:noWrap w:val="0"/>
            <w:vAlign w:val="top"/>
          </w:tcPr>
          <w:p w14:paraId="57EBBA55">
            <w:pPr>
              <w:spacing w:line="360" w:lineRule="auto"/>
              <w:rPr>
                <w:rFonts w:hint="eastAsia"/>
                <w:color w:val="000000"/>
                <w:szCs w:val="21"/>
                <w:u w:val="single"/>
              </w:rPr>
            </w:pPr>
          </w:p>
        </w:tc>
        <w:tc>
          <w:tcPr>
            <w:tcW w:w="1675" w:type="dxa"/>
            <w:noWrap w:val="0"/>
            <w:vAlign w:val="top"/>
          </w:tcPr>
          <w:p w14:paraId="67D3EDFF">
            <w:pPr>
              <w:spacing w:line="360" w:lineRule="auto"/>
              <w:rPr>
                <w:rFonts w:hint="eastAsia"/>
                <w:color w:val="000000"/>
                <w:szCs w:val="21"/>
                <w:u w:val="single"/>
              </w:rPr>
            </w:pPr>
          </w:p>
        </w:tc>
        <w:tc>
          <w:tcPr>
            <w:tcW w:w="1673" w:type="dxa"/>
            <w:noWrap w:val="0"/>
            <w:vAlign w:val="top"/>
          </w:tcPr>
          <w:p w14:paraId="11661801">
            <w:pPr>
              <w:spacing w:line="360" w:lineRule="auto"/>
              <w:rPr>
                <w:rFonts w:hint="eastAsia"/>
                <w:color w:val="000000"/>
                <w:szCs w:val="21"/>
                <w:u w:val="single"/>
              </w:rPr>
            </w:pPr>
          </w:p>
        </w:tc>
      </w:tr>
      <w:tr w14:paraId="2279F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40397F37">
            <w:pPr>
              <w:spacing w:line="360" w:lineRule="auto"/>
              <w:rPr>
                <w:rFonts w:hint="eastAsia"/>
                <w:color w:val="000000"/>
                <w:szCs w:val="21"/>
                <w:u w:val="single"/>
              </w:rPr>
            </w:pPr>
          </w:p>
        </w:tc>
        <w:tc>
          <w:tcPr>
            <w:tcW w:w="1980" w:type="dxa"/>
            <w:noWrap w:val="0"/>
            <w:vAlign w:val="top"/>
          </w:tcPr>
          <w:p w14:paraId="62C8B254">
            <w:pPr>
              <w:spacing w:line="360" w:lineRule="auto"/>
              <w:rPr>
                <w:rFonts w:hint="eastAsia"/>
                <w:color w:val="000000"/>
                <w:szCs w:val="21"/>
                <w:u w:val="single"/>
              </w:rPr>
            </w:pPr>
          </w:p>
        </w:tc>
        <w:tc>
          <w:tcPr>
            <w:tcW w:w="1832" w:type="dxa"/>
            <w:noWrap w:val="0"/>
            <w:vAlign w:val="top"/>
          </w:tcPr>
          <w:p w14:paraId="763495E3">
            <w:pPr>
              <w:spacing w:line="360" w:lineRule="auto"/>
              <w:rPr>
                <w:rFonts w:hint="eastAsia"/>
                <w:color w:val="000000"/>
                <w:szCs w:val="21"/>
                <w:u w:val="single"/>
              </w:rPr>
            </w:pPr>
          </w:p>
        </w:tc>
        <w:tc>
          <w:tcPr>
            <w:tcW w:w="1675" w:type="dxa"/>
            <w:noWrap w:val="0"/>
            <w:vAlign w:val="top"/>
          </w:tcPr>
          <w:p w14:paraId="7C94C39F">
            <w:pPr>
              <w:spacing w:line="360" w:lineRule="auto"/>
              <w:rPr>
                <w:rFonts w:hint="eastAsia"/>
                <w:color w:val="000000"/>
                <w:szCs w:val="21"/>
                <w:u w:val="single"/>
              </w:rPr>
            </w:pPr>
          </w:p>
        </w:tc>
        <w:tc>
          <w:tcPr>
            <w:tcW w:w="1673" w:type="dxa"/>
            <w:noWrap w:val="0"/>
            <w:vAlign w:val="top"/>
          </w:tcPr>
          <w:p w14:paraId="24687859">
            <w:pPr>
              <w:spacing w:line="360" w:lineRule="auto"/>
              <w:rPr>
                <w:rFonts w:hint="eastAsia"/>
                <w:color w:val="000000"/>
                <w:szCs w:val="21"/>
                <w:u w:val="single"/>
              </w:rPr>
            </w:pPr>
          </w:p>
        </w:tc>
      </w:tr>
      <w:tr w14:paraId="78027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4953152A">
            <w:pPr>
              <w:spacing w:line="360" w:lineRule="auto"/>
              <w:rPr>
                <w:rFonts w:hint="eastAsia"/>
                <w:color w:val="000000"/>
                <w:szCs w:val="21"/>
                <w:u w:val="single"/>
              </w:rPr>
            </w:pPr>
          </w:p>
        </w:tc>
        <w:tc>
          <w:tcPr>
            <w:tcW w:w="1980" w:type="dxa"/>
            <w:noWrap w:val="0"/>
            <w:vAlign w:val="top"/>
          </w:tcPr>
          <w:p w14:paraId="79BB5CDE">
            <w:pPr>
              <w:spacing w:line="360" w:lineRule="auto"/>
              <w:rPr>
                <w:rFonts w:hint="eastAsia"/>
                <w:color w:val="000000"/>
                <w:szCs w:val="21"/>
                <w:u w:val="single"/>
              </w:rPr>
            </w:pPr>
          </w:p>
        </w:tc>
        <w:tc>
          <w:tcPr>
            <w:tcW w:w="1832" w:type="dxa"/>
            <w:noWrap w:val="0"/>
            <w:vAlign w:val="top"/>
          </w:tcPr>
          <w:p w14:paraId="427DF7A4">
            <w:pPr>
              <w:spacing w:line="360" w:lineRule="auto"/>
              <w:rPr>
                <w:rFonts w:hint="eastAsia"/>
                <w:color w:val="000000"/>
                <w:szCs w:val="21"/>
                <w:u w:val="single"/>
              </w:rPr>
            </w:pPr>
          </w:p>
        </w:tc>
        <w:tc>
          <w:tcPr>
            <w:tcW w:w="1675" w:type="dxa"/>
            <w:noWrap w:val="0"/>
            <w:vAlign w:val="top"/>
          </w:tcPr>
          <w:p w14:paraId="2056C29A">
            <w:pPr>
              <w:spacing w:line="360" w:lineRule="auto"/>
              <w:rPr>
                <w:rFonts w:hint="eastAsia"/>
                <w:color w:val="000000"/>
                <w:szCs w:val="21"/>
                <w:u w:val="single"/>
              </w:rPr>
            </w:pPr>
          </w:p>
        </w:tc>
        <w:tc>
          <w:tcPr>
            <w:tcW w:w="1673" w:type="dxa"/>
            <w:noWrap w:val="0"/>
            <w:vAlign w:val="top"/>
          </w:tcPr>
          <w:p w14:paraId="32CA7003">
            <w:pPr>
              <w:spacing w:line="360" w:lineRule="auto"/>
              <w:rPr>
                <w:rFonts w:hint="eastAsia"/>
                <w:color w:val="000000"/>
                <w:szCs w:val="21"/>
                <w:u w:val="single"/>
              </w:rPr>
            </w:pPr>
          </w:p>
        </w:tc>
      </w:tr>
    </w:tbl>
    <w:p w14:paraId="6351AAE8">
      <w:pPr>
        <w:spacing w:line="320" w:lineRule="exact"/>
        <w:rPr>
          <w:rFonts w:ascii="宋体" w:hAnsi="宋体"/>
          <w:color w:val="000000"/>
          <w:sz w:val="18"/>
        </w:rPr>
      </w:pPr>
      <w:r>
        <w:rPr>
          <w:rFonts w:ascii="宋体" w:hAnsi="宋体"/>
          <w:color w:val="000000"/>
          <w:sz w:val="18"/>
        </w:rPr>
        <w:t>填报说明：</w:t>
      </w:r>
    </w:p>
    <w:p w14:paraId="3C7AFC1B">
      <w:pPr>
        <w:spacing w:line="320" w:lineRule="exact"/>
        <w:rPr>
          <w:rFonts w:hint="eastAsia" w:ascii="宋体" w:hAnsi="宋体"/>
          <w:color w:val="000000"/>
          <w:sz w:val="18"/>
        </w:rPr>
      </w:pPr>
      <w:r>
        <w:rPr>
          <w:rFonts w:hint="eastAsia" w:ascii="宋体" w:hAnsi="宋体"/>
          <w:color w:val="000000"/>
          <w:sz w:val="18"/>
        </w:rPr>
        <w:t>提示：</w:t>
      </w:r>
    </w:p>
    <w:p w14:paraId="18BB9FA4">
      <w:pPr>
        <w:spacing w:line="320" w:lineRule="exact"/>
        <w:rPr>
          <w:rFonts w:hint="eastAsia" w:ascii="宋体" w:hAnsi="宋体"/>
          <w:color w:val="000000"/>
          <w:sz w:val="18"/>
        </w:rPr>
      </w:pPr>
      <w:r>
        <w:rPr>
          <w:rFonts w:hint="eastAsia" w:ascii="宋体" w:hAnsi="宋体"/>
          <w:color w:val="000000"/>
          <w:sz w:val="18"/>
        </w:rPr>
        <w:t>1、“招标技术要求”一栏应填写招标文件“具体技术要求”的内容。如“具体技术要求”内容空白，则“招标技术要求”一栏应填写招标文件相关的全部技术要求内容)</w:t>
      </w:r>
    </w:p>
    <w:p w14:paraId="3CECE491">
      <w:pPr>
        <w:spacing w:line="320" w:lineRule="exact"/>
        <w:rPr>
          <w:rFonts w:hint="eastAsia" w:ascii="宋体" w:hAnsi="宋体"/>
          <w:color w:val="000000"/>
          <w:sz w:val="18"/>
        </w:rPr>
      </w:pPr>
      <w:r>
        <w:rPr>
          <w:rFonts w:hint="eastAsia" w:ascii="宋体" w:hAnsi="宋体"/>
          <w:color w:val="000000"/>
          <w:sz w:val="18"/>
        </w:rPr>
        <w:t>2、“投标技术响应”一栏必须详细填写投标产品的具体参数，并应对照招标技术要求一一对应响应。</w:t>
      </w:r>
    </w:p>
    <w:p w14:paraId="0EA00764">
      <w:pPr>
        <w:spacing w:line="320" w:lineRule="exact"/>
        <w:rPr>
          <w:rFonts w:hint="eastAsia" w:ascii="宋体" w:hAnsi="宋体"/>
          <w:color w:val="000000"/>
          <w:sz w:val="18"/>
        </w:rPr>
      </w:pPr>
      <w:r>
        <w:rPr>
          <w:rFonts w:hint="eastAsia" w:ascii="宋体" w:hAnsi="宋体"/>
          <w:color w:val="000000"/>
          <w:sz w:val="18"/>
        </w:rPr>
        <w:t>3、“偏离情况”一栏应如实填写“正偏离”、“负偏离”或“无偏离”。</w:t>
      </w:r>
    </w:p>
    <w:p w14:paraId="3BA1AC73">
      <w:pPr>
        <w:spacing w:line="320" w:lineRule="exact"/>
        <w:rPr>
          <w:rFonts w:hint="eastAsia" w:ascii="宋体" w:hAnsi="宋体"/>
          <w:color w:val="000000"/>
          <w:sz w:val="18"/>
        </w:rPr>
      </w:pPr>
      <w:r>
        <w:rPr>
          <w:rFonts w:hint="eastAsia" w:ascii="宋体" w:hAnsi="宋体"/>
          <w:color w:val="000000"/>
          <w:sz w:val="18"/>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14:paraId="590A4394">
      <w:pPr>
        <w:spacing w:line="320" w:lineRule="exact"/>
        <w:rPr>
          <w:rFonts w:hint="eastAsia" w:ascii="宋体" w:hAnsi="宋体"/>
          <w:color w:val="000000"/>
          <w:sz w:val="18"/>
        </w:rPr>
      </w:pPr>
      <w:r>
        <w:rPr>
          <w:rFonts w:hint="eastAsia" w:ascii="宋体" w:hAnsi="宋体"/>
          <w:color w:val="000000"/>
          <w:sz w:val="18"/>
        </w:rPr>
        <w:t>5、证明资料要求（可提交复印件）：</w:t>
      </w:r>
    </w:p>
    <w:p w14:paraId="73DE063E">
      <w:pPr>
        <w:spacing w:line="320" w:lineRule="exact"/>
        <w:rPr>
          <w:rFonts w:hint="eastAsia" w:ascii="宋体" w:hAnsi="宋体"/>
          <w:color w:val="000000"/>
          <w:sz w:val="18"/>
        </w:rPr>
      </w:pPr>
      <w:r>
        <w:rPr>
          <w:rFonts w:hint="eastAsia" w:ascii="宋体" w:hAnsi="宋体"/>
          <w:color w:val="000000"/>
          <w:sz w:val="18"/>
        </w:rPr>
        <w:t>（1）产品说明书或彩页应为制造商公布或出具的中文产品说明书或彩页；提供外文说明书或彩页的，须同时提供对应中文翻译说明，评标依据以中文翻译内容为准，外文说明书或彩页仅供参考；产品说明书或彩页的尺寸和清晰度应该能够被阅读、识别和判断；</w:t>
      </w:r>
    </w:p>
    <w:p w14:paraId="2561805C">
      <w:pPr>
        <w:spacing w:line="320" w:lineRule="exact"/>
        <w:rPr>
          <w:rFonts w:hint="eastAsia" w:ascii="宋体" w:hAnsi="宋体"/>
          <w:color w:val="000000"/>
          <w:sz w:val="18"/>
        </w:rPr>
      </w:pPr>
      <w:r>
        <w:rPr>
          <w:rFonts w:hint="eastAsia" w:ascii="宋体" w:hAnsi="宋体"/>
          <w:color w:val="000000"/>
          <w:sz w:val="18"/>
        </w:rPr>
        <w:t>（2）我国政府机构出具的产品检验和核准证件应为证件正面、背面和附件标注的全部具体内容；产品检验和核准证件的尺寸和清晰度应该能够被阅读、识别和判断。</w:t>
      </w:r>
    </w:p>
    <w:p w14:paraId="11B12606">
      <w:pPr>
        <w:spacing w:line="320" w:lineRule="exact"/>
        <w:rPr>
          <w:rFonts w:hint="eastAsia" w:ascii="宋体" w:hAnsi="宋体"/>
          <w:color w:val="000000"/>
          <w:sz w:val="18"/>
        </w:rPr>
      </w:pPr>
      <w:r>
        <w:rPr>
          <w:rFonts w:hint="eastAsia" w:ascii="宋体" w:hAnsi="宋体"/>
          <w:color w:val="000000"/>
          <w:sz w:val="18"/>
        </w:rPr>
        <w:t>未达到以上提供要求的，评审小组有权认定为不合格响应，其相关分数予以扣减或作废标处理。</w:t>
      </w:r>
    </w:p>
    <w:p w14:paraId="45FA8B5A">
      <w:pPr>
        <w:spacing w:line="320" w:lineRule="exact"/>
        <w:rPr>
          <w:rFonts w:hint="eastAsia" w:ascii="宋体" w:hAnsi="宋体"/>
          <w:color w:val="000000"/>
          <w:sz w:val="18"/>
        </w:rPr>
      </w:pPr>
      <w:r>
        <w:rPr>
          <w:rFonts w:hint="eastAsia" w:ascii="宋体" w:hAnsi="宋体"/>
          <w:color w:val="000000"/>
          <w:sz w:val="18"/>
        </w:rPr>
        <w:t>6、评审小组有权对以谋取中标为目的的技术规格模糊响应（如有意照搬照抄招标文件的技术要求）或虚假响应予以认定，并视情况报医院相关监督管理部门予以处罚。</w:t>
      </w:r>
    </w:p>
    <w:p w14:paraId="3BB9E0B8">
      <w:pPr>
        <w:spacing w:line="360" w:lineRule="auto"/>
        <w:rPr>
          <w:rFonts w:hint="eastAsia" w:ascii="宋体" w:hAnsi="宋体"/>
          <w:color w:val="000000"/>
          <w:szCs w:val="21"/>
        </w:rPr>
      </w:pPr>
    </w:p>
    <w:p w14:paraId="4E26435F">
      <w:pPr>
        <w:spacing w:line="360" w:lineRule="auto"/>
        <w:ind w:right="-517" w:rightChars="-246"/>
        <w:jc w:val="left"/>
        <w:rPr>
          <w:rFonts w:hint="eastAsia" w:ascii="宋体" w:hAnsi="宋体"/>
          <w:b/>
          <w:sz w:val="24"/>
        </w:rPr>
      </w:pPr>
      <w:r>
        <w:rPr>
          <w:rFonts w:ascii="宋体" w:hAnsi="宋体"/>
          <w:color w:val="000000"/>
          <w:szCs w:val="21"/>
        </w:rPr>
        <w:t>法人代表或被授权人签字:</w:t>
      </w:r>
      <w:r>
        <w:rPr>
          <w:rFonts w:ascii="宋体" w:hAnsi="宋体"/>
          <w:color w:val="000000"/>
          <w:szCs w:val="21"/>
          <w:u w:val="single"/>
        </w:rPr>
        <w:t xml:space="preserve">                        </w:t>
      </w:r>
      <w:r>
        <w:rPr>
          <w:rFonts w:ascii="宋体" w:hAnsi="宋体"/>
          <w:color w:val="000000"/>
          <w:szCs w:val="21"/>
        </w:rPr>
        <w:t xml:space="preserve">    </w:t>
      </w:r>
    </w:p>
    <w:p w14:paraId="1A2F8A43">
      <w:pPr>
        <w:rPr>
          <w:rFonts w:ascii="宋体" w:hAnsi="宋体"/>
          <w:color w:val="000000"/>
          <w:szCs w:val="21"/>
        </w:rPr>
      </w:pPr>
    </w:p>
    <w:p w14:paraId="3113D2F9">
      <w:pPr>
        <w:rPr>
          <w:rFonts w:ascii="宋体" w:hAnsi="宋体"/>
          <w:color w:val="000000"/>
          <w:szCs w:val="21"/>
        </w:rPr>
      </w:pPr>
    </w:p>
    <w:p w14:paraId="6A55B51B">
      <w:pPr>
        <w:rPr>
          <w:rFonts w:ascii="宋体" w:hAnsi="宋体"/>
          <w:color w:val="000000"/>
          <w:szCs w:val="21"/>
        </w:rPr>
      </w:pPr>
    </w:p>
    <w:p w14:paraId="197E29EE">
      <w:pPr>
        <w:rPr>
          <w:rFonts w:ascii="宋体" w:hAnsi="宋体"/>
          <w:color w:val="000000"/>
          <w:szCs w:val="21"/>
        </w:rPr>
      </w:pPr>
    </w:p>
    <w:p w14:paraId="2CF712A5">
      <w:pPr>
        <w:rPr>
          <w:rFonts w:ascii="宋体" w:hAnsi="宋体"/>
          <w:color w:val="000000"/>
          <w:szCs w:val="21"/>
        </w:rPr>
      </w:pPr>
      <w:r>
        <w:rPr>
          <w:rFonts w:ascii="宋体" w:hAnsi="宋体"/>
          <w:color w:val="000000"/>
          <w:szCs w:val="21"/>
        </w:rPr>
        <w:t>格式</w:t>
      </w:r>
      <w:r>
        <w:rPr>
          <w:rFonts w:hint="eastAsia" w:ascii="宋体" w:hAnsi="宋体"/>
          <w:color w:val="000000"/>
          <w:szCs w:val="21"/>
        </w:rPr>
        <w:t>4：</w:t>
      </w:r>
      <w:r>
        <w:rPr>
          <w:rFonts w:ascii="宋体" w:hAnsi="宋体"/>
          <w:color w:val="000000"/>
          <w:szCs w:val="21"/>
        </w:rPr>
        <w:t>商务条款响应/偏离表格式</w:t>
      </w:r>
    </w:p>
    <w:p w14:paraId="66216514">
      <w:pPr>
        <w:spacing w:before="240" w:after="240"/>
        <w:jc w:val="center"/>
        <w:rPr>
          <w:rFonts w:eastAsia="黑体"/>
          <w:color w:val="000000"/>
          <w:sz w:val="30"/>
          <w:szCs w:val="30"/>
        </w:rPr>
      </w:pPr>
      <w:bookmarkStart w:id="3" w:name="_Toc211248420"/>
      <w:r>
        <w:rPr>
          <w:rFonts w:eastAsia="黑体"/>
          <w:color w:val="000000"/>
          <w:sz w:val="30"/>
          <w:szCs w:val="30"/>
        </w:rPr>
        <w:t>商务条款响应/偏离表</w:t>
      </w:r>
      <w:bookmarkEnd w:id="3"/>
    </w:p>
    <w:p w14:paraId="6D23A50D">
      <w:pPr>
        <w:spacing w:line="360" w:lineRule="auto"/>
        <w:rPr>
          <w:rFonts w:hint="eastAsia"/>
          <w:color w:val="000000"/>
          <w:szCs w:val="21"/>
          <w:u w:val="single"/>
        </w:rPr>
      </w:pPr>
      <w:r>
        <w:rPr>
          <w:color w:val="000000"/>
          <w:szCs w:val="21"/>
        </w:rPr>
        <w:t>投标人名称：</w:t>
      </w:r>
      <w:r>
        <w:rPr>
          <w:color w:val="000000"/>
          <w:szCs w:val="21"/>
          <w:u w:val="single"/>
        </w:rPr>
        <w:t xml:space="preserve">                          </w:t>
      </w:r>
      <w:r>
        <w:rPr>
          <w:color w:val="000000"/>
          <w:szCs w:val="21"/>
        </w:rPr>
        <w:t xml:space="preserve">         </w:t>
      </w:r>
      <w:r>
        <w:rPr>
          <w:rFonts w:hint="eastAsia"/>
          <w:color w:val="000000"/>
          <w:szCs w:val="21"/>
        </w:rPr>
        <w:t xml:space="preserve">   </w:t>
      </w:r>
      <w:r>
        <w:rPr>
          <w:rFonts w:hint="eastAsia"/>
          <w:color w:val="000000"/>
          <w:szCs w:val="21"/>
          <w:lang w:val="en-US" w:eastAsia="zh-CN"/>
        </w:rPr>
        <w:t>项目</w:t>
      </w:r>
      <w:r>
        <w:rPr>
          <w:color w:val="000000"/>
          <w:szCs w:val="21"/>
        </w:rPr>
        <w:t>编号：</w:t>
      </w:r>
      <w:r>
        <w:rPr>
          <w:color w:val="000000"/>
          <w:szCs w:val="21"/>
          <w:u w:val="single"/>
        </w:rPr>
        <w:t xml:space="preserve">               </w:t>
      </w:r>
      <w:r>
        <w:rPr>
          <w:rFonts w:hint="eastAsia"/>
          <w:color w:val="000000"/>
          <w:szCs w:val="21"/>
          <w:u w:val="single"/>
        </w:rPr>
        <w:t xml:space="preserve">   </w:t>
      </w:r>
    </w:p>
    <w:tbl>
      <w:tblPr>
        <w:tblStyle w:val="15"/>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1980"/>
        <w:gridCol w:w="1832"/>
        <w:gridCol w:w="1675"/>
        <w:gridCol w:w="1673"/>
      </w:tblGrid>
      <w:tr w14:paraId="0F40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center"/>
          </w:tcPr>
          <w:p w14:paraId="4016F4E3">
            <w:pPr>
              <w:jc w:val="center"/>
              <w:rPr>
                <w:color w:val="000000"/>
                <w:sz w:val="24"/>
              </w:rPr>
            </w:pPr>
            <w:r>
              <w:rPr>
                <w:color w:val="000000"/>
              </w:rPr>
              <w:t>需求名称</w:t>
            </w:r>
          </w:p>
        </w:tc>
        <w:tc>
          <w:tcPr>
            <w:tcW w:w="1980" w:type="dxa"/>
            <w:noWrap w:val="0"/>
            <w:vAlign w:val="center"/>
          </w:tcPr>
          <w:p w14:paraId="0C6FD04D">
            <w:pPr>
              <w:jc w:val="center"/>
              <w:rPr>
                <w:color w:val="000000"/>
                <w:sz w:val="24"/>
              </w:rPr>
            </w:pPr>
            <w:r>
              <w:rPr>
                <w:color w:val="000000"/>
              </w:rPr>
              <w:t>招标文件商务需求</w:t>
            </w:r>
          </w:p>
        </w:tc>
        <w:tc>
          <w:tcPr>
            <w:tcW w:w="1832" w:type="dxa"/>
            <w:noWrap w:val="0"/>
            <w:vAlign w:val="center"/>
          </w:tcPr>
          <w:p w14:paraId="6E7D9537">
            <w:pPr>
              <w:jc w:val="center"/>
              <w:rPr>
                <w:color w:val="000000"/>
                <w:sz w:val="24"/>
              </w:rPr>
            </w:pPr>
            <w:r>
              <w:rPr>
                <w:color w:val="000000"/>
              </w:rPr>
              <w:t>投标人响应情况</w:t>
            </w:r>
          </w:p>
        </w:tc>
        <w:tc>
          <w:tcPr>
            <w:tcW w:w="1675" w:type="dxa"/>
            <w:noWrap w:val="0"/>
            <w:vAlign w:val="center"/>
          </w:tcPr>
          <w:p w14:paraId="40F9F542">
            <w:pPr>
              <w:jc w:val="center"/>
              <w:rPr>
                <w:rFonts w:hint="eastAsia"/>
                <w:color w:val="000000"/>
              </w:rPr>
            </w:pPr>
            <w:r>
              <w:rPr>
                <w:color w:val="000000"/>
              </w:rPr>
              <w:t>是否有偏离</w:t>
            </w:r>
          </w:p>
          <w:p w14:paraId="2BE3C5E6">
            <w:pPr>
              <w:jc w:val="center"/>
              <w:rPr>
                <w:color w:val="000000"/>
                <w:sz w:val="24"/>
              </w:rPr>
            </w:pPr>
            <w:r>
              <w:rPr>
                <w:color w:val="000000"/>
              </w:rPr>
              <w:t>（填写有/无）</w:t>
            </w:r>
          </w:p>
        </w:tc>
        <w:tc>
          <w:tcPr>
            <w:tcW w:w="1673" w:type="dxa"/>
            <w:noWrap w:val="0"/>
            <w:vAlign w:val="center"/>
          </w:tcPr>
          <w:p w14:paraId="609C5FE2">
            <w:pPr>
              <w:jc w:val="center"/>
              <w:rPr>
                <w:color w:val="000000"/>
                <w:sz w:val="24"/>
              </w:rPr>
            </w:pPr>
            <w:r>
              <w:rPr>
                <w:color w:val="000000"/>
              </w:rPr>
              <w:t>偏离说明</w:t>
            </w:r>
          </w:p>
        </w:tc>
      </w:tr>
      <w:tr w14:paraId="7308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350D18D2">
            <w:pPr>
              <w:spacing w:line="360" w:lineRule="auto"/>
              <w:rPr>
                <w:rFonts w:hint="eastAsia" w:ascii="宋体" w:hAnsi="宋体"/>
                <w:color w:val="000000"/>
                <w:szCs w:val="21"/>
                <w:u w:val="single"/>
              </w:rPr>
            </w:pPr>
          </w:p>
        </w:tc>
        <w:tc>
          <w:tcPr>
            <w:tcW w:w="1980" w:type="dxa"/>
            <w:noWrap w:val="0"/>
            <w:vAlign w:val="top"/>
          </w:tcPr>
          <w:p w14:paraId="6CCDB6E3">
            <w:pPr>
              <w:spacing w:line="360" w:lineRule="auto"/>
              <w:rPr>
                <w:rFonts w:hint="eastAsia"/>
                <w:color w:val="000000"/>
                <w:szCs w:val="21"/>
                <w:u w:val="single"/>
              </w:rPr>
            </w:pPr>
          </w:p>
        </w:tc>
        <w:tc>
          <w:tcPr>
            <w:tcW w:w="1832" w:type="dxa"/>
            <w:noWrap w:val="0"/>
            <w:vAlign w:val="top"/>
          </w:tcPr>
          <w:p w14:paraId="09886BFC">
            <w:pPr>
              <w:spacing w:line="360" w:lineRule="auto"/>
              <w:rPr>
                <w:rFonts w:hint="eastAsia"/>
                <w:color w:val="000000"/>
                <w:szCs w:val="21"/>
                <w:u w:val="single"/>
              </w:rPr>
            </w:pPr>
          </w:p>
        </w:tc>
        <w:tc>
          <w:tcPr>
            <w:tcW w:w="1675" w:type="dxa"/>
            <w:noWrap w:val="0"/>
            <w:vAlign w:val="top"/>
          </w:tcPr>
          <w:p w14:paraId="19B1198C">
            <w:pPr>
              <w:spacing w:line="360" w:lineRule="auto"/>
              <w:rPr>
                <w:rFonts w:hint="eastAsia"/>
                <w:color w:val="000000"/>
                <w:szCs w:val="21"/>
                <w:u w:val="single"/>
              </w:rPr>
            </w:pPr>
          </w:p>
        </w:tc>
        <w:tc>
          <w:tcPr>
            <w:tcW w:w="1673" w:type="dxa"/>
            <w:noWrap w:val="0"/>
            <w:vAlign w:val="top"/>
          </w:tcPr>
          <w:p w14:paraId="16C29544">
            <w:pPr>
              <w:spacing w:line="360" w:lineRule="auto"/>
              <w:rPr>
                <w:rFonts w:hint="eastAsia"/>
                <w:color w:val="000000"/>
                <w:szCs w:val="21"/>
                <w:u w:val="single"/>
              </w:rPr>
            </w:pPr>
          </w:p>
        </w:tc>
      </w:tr>
      <w:tr w14:paraId="6CD1C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7BAE57D3">
            <w:pPr>
              <w:spacing w:line="360" w:lineRule="auto"/>
              <w:rPr>
                <w:rFonts w:hint="eastAsia"/>
                <w:color w:val="000000"/>
                <w:szCs w:val="21"/>
                <w:u w:val="single"/>
              </w:rPr>
            </w:pPr>
          </w:p>
        </w:tc>
        <w:tc>
          <w:tcPr>
            <w:tcW w:w="1980" w:type="dxa"/>
            <w:noWrap w:val="0"/>
            <w:vAlign w:val="top"/>
          </w:tcPr>
          <w:p w14:paraId="093FFA3C">
            <w:pPr>
              <w:spacing w:line="360" w:lineRule="auto"/>
              <w:rPr>
                <w:rFonts w:hint="eastAsia"/>
                <w:color w:val="000000"/>
                <w:szCs w:val="21"/>
                <w:u w:val="single"/>
              </w:rPr>
            </w:pPr>
          </w:p>
        </w:tc>
        <w:tc>
          <w:tcPr>
            <w:tcW w:w="1832" w:type="dxa"/>
            <w:noWrap w:val="0"/>
            <w:vAlign w:val="top"/>
          </w:tcPr>
          <w:p w14:paraId="62BE7E2A">
            <w:pPr>
              <w:spacing w:line="360" w:lineRule="auto"/>
              <w:rPr>
                <w:rFonts w:hint="eastAsia"/>
                <w:color w:val="000000"/>
                <w:szCs w:val="21"/>
                <w:u w:val="single"/>
              </w:rPr>
            </w:pPr>
          </w:p>
        </w:tc>
        <w:tc>
          <w:tcPr>
            <w:tcW w:w="1675" w:type="dxa"/>
            <w:noWrap w:val="0"/>
            <w:vAlign w:val="top"/>
          </w:tcPr>
          <w:p w14:paraId="3A27ABFC">
            <w:pPr>
              <w:spacing w:line="360" w:lineRule="auto"/>
              <w:rPr>
                <w:rFonts w:hint="eastAsia"/>
                <w:color w:val="000000"/>
                <w:szCs w:val="21"/>
                <w:u w:val="single"/>
              </w:rPr>
            </w:pPr>
          </w:p>
        </w:tc>
        <w:tc>
          <w:tcPr>
            <w:tcW w:w="1673" w:type="dxa"/>
            <w:noWrap w:val="0"/>
            <w:vAlign w:val="top"/>
          </w:tcPr>
          <w:p w14:paraId="2F1F87BB">
            <w:pPr>
              <w:spacing w:line="360" w:lineRule="auto"/>
              <w:rPr>
                <w:rFonts w:hint="eastAsia"/>
                <w:color w:val="000000"/>
                <w:szCs w:val="21"/>
                <w:u w:val="single"/>
              </w:rPr>
            </w:pPr>
          </w:p>
        </w:tc>
      </w:tr>
      <w:tr w14:paraId="67C1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08A342DD">
            <w:pPr>
              <w:spacing w:line="360" w:lineRule="auto"/>
              <w:rPr>
                <w:rFonts w:hint="eastAsia"/>
                <w:color w:val="000000"/>
                <w:szCs w:val="21"/>
                <w:u w:val="single"/>
              </w:rPr>
            </w:pPr>
          </w:p>
        </w:tc>
        <w:tc>
          <w:tcPr>
            <w:tcW w:w="1980" w:type="dxa"/>
            <w:noWrap w:val="0"/>
            <w:vAlign w:val="top"/>
          </w:tcPr>
          <w:p w14:paraId="59B178EB">
            <w:pPr>
              <w:spacing w:line="360" w:lineRule="auto"/>
              <w:rPr>
                <w:rFonts w:hint="eastAsia"/>
                <w:color w:val="000000"/>
                <w:szCs w:val="21"/>
                <w:u w:val="single"/>
              </w:rPr>
            </w:pPr>
          </w:p>
        </w:tc>
        <w:tc>
          <w:tcPr>
            <w:tcW w:w="1832" w:type="dxa"/>
            <w:noWrap w:val="0"/>
            <w:vAlign w:val="top"/>
          </w:tcPr>
          <w:p w14:paraId="50208349">
            <w:pPr>
              <w:spacing w:line="360" w:lineRule="auto"/>
              <w:rPr>
                <w:rFonts w:hint="eastAsia"/>
                <w:color w:val="000000"/>
                <w:szCs w:val="21"/>
                <w:u w:val="single"/>
              </w:rPr>
            </w:pPr>
          </w:p>
        </w:tc>
        <w:tc>
          <w:tcPr>
            <w:tcW w:w="1675" w:type="dxa"/>
            <w:noWrap w:val="0"/>
            <w:vAlign w:val="top"/>
          </w:tcPr>
          <w:p w14:paraId="6CAAA92F">
            <w:pPr>
              <w:spacing w:line="360" w:lineRule="auto"/>
              <w:rPr>
                <w:rFonts w:hint="eastAsia"/>
                <w:color w:val="000000"/>
                <w:szCs w:val="21"/>
                <w:u w:val="single"/>
              </w:rPr>
            </w:pPr>
          </w:p>
        </w:tc>
        <w:tc>
          <w:tcPr>
            <w:tcW w:w="1673" w:type="dxa"/>
            <w:noWrap w:val="0"/>
            <w:vAlign w:val="top"/>
          </w:tcPr>
          <w:p w14:paraId="091BD912">
            <w:pPr>
              <w:spacing w:line="360" w:lineRule="auto"/>
              <w:rPr>
                <w:rFonts w:hint="eastAsia"/>
                <w:color w:val="000000"/>
                <w:szCs w:val="21"/>
                <w:u w:val="single"/>
              </w:rPr>
            </w:pPr>
          </w:p>
        </w:tc>
      </w:tr>
      <w:tr w14:paraId="76AA6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21AA242C">
            <w:pPr>
              <w:spacing w:line="360" w:lineRule="auto"/>
              <w:rPr>
                <w:rFonts w:hint="eastAsia"/>
                <w:color w:val="000000"/>
                <w:szCs w:val="21"/>
                <w:u w:val="single"/>
              </w:rPr>
            </w:pPr>
          </w:p>
        </w:tc>
        <w:tc>
          <w:tcPr>
            <w:tcW w:w="1980" w:type="dxa"/>
            <w:noWrap w:val="0"/>
            <w:vAlign w:val="top"/>
          </w:tcPr>
          <w:p w14:paraId="2428A80D">
            <w:pPr>
              <w:spacing w:line="360" w:lineRule="auto"/>
              <w:rPr>
                <w:rFonts w:hint="eastAsia"/>
                <w:color w:val="000000"/>
                <w:szCs w:val="21"/>
                <w:u w:val="single"/>
              </w:rPr>
            </w:pPr>
          </w:p>
        </w:tc>
        <w:tc>
          <w:tcPr>
            <w:tcW w:w="1832" w:type="dxa"/>
            <w:noWrap w:val="0"/>
            <w:vAlign w:val="top"/>
          </w:tcPr>
          <w:p w14:paraId="348CD818">
            <w:pPr>
              <w:spacing w:line="360" w:lineRule="auto"/>
              <w:rPr>
                <w:rFonts w:hint="eastAsia"/>
                <w:color w:val="000000"/>
                <w:szCs w:val="21"/>
                <w:u w:val="single"/>
              </w:rPr>
            </w:pPr>
          </w:p>
        </w:tc>
        <w:tc>
          <w:tcPr>
            <w:tcW w:w="1675" w:type="dxa"/>
            <w:noWrap w:val="0"/>
            <w:vAlign w:val="top"/>
          </w:tcPr>
          <w:p w14:paraId="3A1D2F41">
            <w:pPr>
              <w:spacing w:line="360" w:lineRule="auto"/>
              <w:rPr>
                <w:rFonts w:hint="eastAsia"/>
                <w:color w:val="000000"/>
                <w:szCs w:val="21"/>
                <w:u w:val="single"/>
              </w:rPr>
            </w:pPr>
          </w:p>
        </w:tc>
        <w:tc>
          <w:tcPr>
            <w:tcW w:w="1673" w:type="dxa"/>
            <w:noWrap w:val="0"/>
            <w:vAlign w:val="top"/>
          </w:tcPr>
          <w:p w14:paraId="242BBA7A">
            <w:pPr>
              <w:spacing w:line="360" w:lineRule="auto"/>
              <w:rPr>
                <w:rFonts w:hint="eastAsia"/>
                <w:color w:val="000000"/>
                <w:szCs w:val="21"/>
                <w:u w:val="single"/>
              </w:rPr>
            </w:pPr>
          </w:p>
        </w:tc>
      </w:tr>
      <w:tr w14:paraId="1DB26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0EFCA896">
            <w:pPr>
              <w:spacing w:line="360" w:lineRule="auto"/>
              <w:rPr>
                <w:rFonts w:hint="eastAsia"/>
                <w:color w:val="000000"/>
                <w:szCs w:val="21"/>
                <w:u w:val="single"/>
              </w:rPr>
            </w:pPr>
          </w:p>
        </w:tc>
        <w:tc>
          <w:tcPr>
            <w:tcW w:w="1980" w:type="dxa"/>
            <w:noWrap w:val="0"/>
            <w:vAlign w:val="top"/>
          </w:tcPr>
          <w:p w14:paraId="1B1041DB">
            <w:pPr>
              <w:spacing w:line="360" w:lineRule="auto"/>
              <w:rPr>
                <w:rFonts w:hint="eastAsia"/>
                <w:color w:val="000000"/>
                <w:szCs w:val="21"/>
                <w:u w:val="single"/>
              </w:rPr>
            </w:pPr>
          </w:p>
        </w:tc>
        <w:tc>
          <w:tcPr>
            <w:tcW w:w="1832" w:type="dxa"/>
            <w:noWrap w:val="0"/>
            <w:vAlign w:val="top"/>
          </w:tcPr>
          <w:p w14:paraId="6D769301">
            <w:pPr>
              <w:spacing w:line="360" w:lineRule="auto"/>
              <w:rPr>
                <w:rFonts w:hint="eastAsia"/>
                <w:color w:val="000000"/>
                <w:szCs w:val="21"/>
                <w:u w:val="single"/>
              </w:rPr>
            </w:pPr>
          </w:p>
        </w:tc>
        <w:tc>
          <w:tcPr>
            <w:tcW w:w="1675" w:type="dxa"/>
            <w:noWrap w:val="0"/>
            <w:vAlign w:val="top"/>
          </w:tcPr>
          <w:p w14:paraId="60134B64">
            <w:pPr>
              <w:spacing w:line="360" w:lineRule="auto"/>
              <w:rPr>
                <w:rFonts w:hint="eastAsia"/>
                <w:color w:val="000000"/>
                <w:szCs w:val="21"/>
                <w:u w:val="single"/>
              </w:rPr>
            </w:pPr>
          </w:p>
        </w:tc>
        <w:tc>
          <w:tcPr>
            <w:tcW w:w="1673" w:type="dxa"/>
            <w:noWrap w:val="0"/>
            <w:vAlign w:val="top"/>
          </w:tcPr>
          <w:p w14:paraId="48CE20E4">
            <w:pPr>
              <w:spacing w:line="360" w:lineRule="auto"/>
              <w:rPr>
                <w:rFonts w:hint="eastAsia"/>
                <w:color w:val="000000"/>
                <w:szCs w:val="21"/>
                <w:u w:val="single"/>
              </w:rPr>
            </w:pPr>
          </w:p>
        </w:tc>
      </w:tr>
      <w:tr w14:paraId="06F5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065FA44B">
            <w:pPr>
              <w:spacing w:line="360" w:lineRule="auto"/>
              <w:rPr>
                <w:rFonts w:hint="eastAsia"/>
                <w:color w:val="000000"/>
                <w:szCs w:val="21"/>
                <w:u w:val="single"/>
              </w:rPr>
            </w:pPr>
          </w:p>
        </w:tc>
        <w:tc>
          <w:tcPr>
            <w:tcW w:w="1980" w:type="dxa"/>
            <w:noWrap w:val="0"/>
            <w:vAlign w:val="top"/>
          </w:tcPr>
          <w:p w14:paraId="7C77BB48">
            <w:pPr>
              <w:spacing w:line="360" w:lineRule="auto"/>
              <w:rPr>
                <w:rFonts w:hint="eastAsia"/>
                <w:color w:val="000000"/>
                <w:szCs w:val="21"/>
                <w:u w:val="single"/>
              </w:rPr>
            </w:pPr>
          </w:p>
        </w:tc>
        <w:tc>
          <w:tcPr>
            <w:tcW w:w="1832" w:type="dxa"/>
            <w:noWrap w:val="0"/>
            <w:vAlign w:val="top"/>
          </w:tcPr>
          <w:p w14:paraId="17A22163">
            <w:pPr>
              <w:spacing w:line="360" w:lineRule="auto"/>
              <w:rPr>
                <w:rFonts w:hint="eastAsia"/>
                <w:color w:val="000000"/>
                <w:szCs w:val="21"/>
                <w:u w:val="single"/>
              </w:rPr>
            </w:pPr>
          </w:p>
        </w:tc>
        <w:tc>
          <w:tcPr>
            <w:tcW w:w="1675" w:type="dxa"/>
            <w:noWrap w:val="0"/>
            <w:vAlign w:val="top"/>
          </w:tcPr>
          <w:p w14:paraId="3C82DB7E">
            <w:pPr>
              <w:spacing w:line="360" w:lineRule="auto"/>
              <w:rPr>
                <w:rFonts w:hint="eastAsia"/>
                <w:color w:val="000000"/>
                <w:szCs w:val="21"/>
                <w:u w:val="single"/>
              </w:rPr>
            </w:pPr>
          </w:p>
        </w:tc>
        <w:tc>
          <w:tcPr>
            <w:tcW w:w="1673" w:type="dxa"/>
            <w:noWrap w:val="0"/>
            <w:vAlign w:val="top"/>
          </w:tcPr>
          <w:p w14:paraId="0CF7EC8C">
            <w:pPr>
              <w:spacing w:line="360" w:lineRule="auto"/>
              <w:rPr>
                <w:rFonts w:hint="eastAsia"/>
                <w:color w:val="000000"/>
                <w:szCs w:val="21"/>
                <w:u w:val="single"/>
              </w:rPr>
            </w:pPr>
          </w:p>
        </w:tc>
      </w:tr>
      <w:tr w14:paraId="02E89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37D3601D">
            <w:pPr>
              <w:spacing w:line="360" w:lineRule="auto"/>
              <w:rPr>
                <w:rFonts w:hint="eastAsia"/>
                <w:color w:val="000000"/>
                <w:szCs w:val="21"/>
                <w:u w:val="single"/>
              </w:rPr>
            </w:pPr>
          </w:p>
        </w:tc>
        <w:tc>
          <w:tcPr>
            <w:tcW w:w="1980" w:type="dxa"/>
            <w:noWrap w:val="0"/>
            <w:vAlign w:val="top"/>
          </w:tcPr>
          <w:p w14:paraId="7BB65298">
            <w:pPr>
              <w:spacing w:line="360" w:lineRule="auto"/>
              <w:rPr>
                <w:rFonts w:hint="eastAsia"/>
                <w:color w:val="000000"/>
                <w:szCs w:val="21"/>
                <w:u w:val="single"/>
              </w:rPr>
            </w:pPr>
          </w:p>
        </w:tc>
        <w:tc>
          <w:tcPr>
            <w:tcW w:w="1832" w:type="dxa"/>
            <w:noWrap w:val="0"/>
            <w:vAlign w:val="top"/>
          </w:tcPr>
          <w:p w14:paraId="1E458FE3">
            <w:pPr>
              <w:spacing w:line="360" w:lineRule="auto"/>
              <w:rPr>
                <w:rFonts w:hint="eastAsia"/>
                <w:color w:val="000000"/>
                <w:szCs w:val="21"/>
                <w:u w:val="single"/>
              </w:rPr>
            </w:pPr>
          </w:p>
        </w:tc>
        <w:tc>
          <w:tcPr>
            <w:tcW w:w="1675" w:type="dxa"/>
            <w:noWrap w:val="0"/>
            <w:vAlign w:val="top"/>
          </w:tcPr>
          <w:p w14:paraId="14B790CF">
            <w:pPr>
              <w:spacing w:line="360" w:lineRule="auto"/>
              <w:rPr>
                <w:rFonts w:hint="eastAsia"/>
                <w:color w:val="000000"/>
                <w:szCs w:val="21"/>
                <w:u w:val="single"/>
              </w:rPr>
            </w:pPr>
          </w:p>
        </w:tc>
        <w:tc>
          <w:tcPr>
            <w:tcW w:w="1673" w:type="dxa"/>
            <w:noWrap w:val="0"/>
            <w:vAlign w:val="top"/>
          </w:tcPr>
          <w:p w14:paraId="2241B273">
            <w:pPr>
              <w:spacing w:line="360" w:lineRule="auto"/>
              <w:rPr>
                <w:rFonts w:hint="eastAsia"/>
                <w:color w:val="000000"/>
                <w:szCs w:val="21"/>
                <w:u w:val="single"/>
              </w:rPr>
            </w:pPr>
          </w:p>
        </w:tc>
      </w:tr>
      <w:tr w14:paraId="1D5F1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6DE5340B">
            <w:pPr>
              <w:spacing w:line="360" w:lineRule="auto"/>
              <w:rPr>
                <w:rFonts w:hint="eastAsia"/>
                <w:color w:val="000000"/>
                <w:szCs w:val="21"/>
                <w:u w:val="single"/>
              </w:rPr>
            </w:pPr>
          </w:p>
        </w:tc>
        <w:tc>
          <w:tcPr>
            <w:tcW w:w="1980" w:type="dxa"/>
            <w:noWrap w:val="0"/>
            <w:vAlign w:val="top"/>
          </w:tcPr>
          <w:p w14:paraId="3E0B3461">
            <w:pPr>
              <w:spacing w:line="360" w:lineRule="auto"/>
              <w:rPr>
                <w:rFonts w:hint="eastAsia"/>
                <w:color w:val="000000"/>
                <w:szCs w:val="21"/>
                <w:u w:val="single"/>
              </w:rPr>
            </w:pPr>
          </w:p>
        </w:tc>
        <w:tc>
          <w:tcPr>
            <w:tcW w:w="1832" w:type="dxa"/>
            <w:noWrap w:val="0"/>
            <w:vAlign w:val="top"/>
          </w:tcPr>
          <w:p w14:paraId="6F8DA47B">
            <w:pPr>
              <w:spacing w:line="360" w:lineRule="auto"/>
              <w:rPr>
                <w:rFonts w:hint="eastAsia"/>
                <w:color w:val="000000"/>
                <w:szCs w:val="21"/>
                <w:u w:val="single"/>
              </w:rPr>
            </w:pPr>
          </w:p>
        </w:tc>
        <w:tc>
          <w:tcPr>
            <w:tcW w:w="1675" w:type="dxa"/>
            <w:noWrap w:val="0"/>
            <w:vAlign w:val="top"/>
          </w:tcPr>
          <w:p w14:paraId="613D8A9B">
            <w:pPr>
              <w:spacing w:line="360" w:lineRule="auto"/>
              <w:rPr>
                <w:rFonts w:hint="eastAsia"/>
                <w:color w:val="000000"/>
                <w:szCs w:val="21"/>
                <w:u w:val="single"/>
              </w:rPr>
            </w:pPr>
          </w:p>
        </w:tc>
        <w:tc>
          <w:tcPr>
            <w:tcW w:w="1673" w:type="dxa"/>
            <w:noWrap w:val="0"/>
            <w:vAlign w:val="top"/>
          </w:tcPr>
          <w:p w14:paraId="032386EB">
            <w:pPr>
              <w:spacing w:line="360" w:lineRule="auto"/>
              <w:rPr>
                <w:rFonts w:hint="eastAsia"/>
                <w:color w:val="000000"/>
                <w:szCs w:val="21"/>
                <w:u w:val="single"/>
              </w:rPr>
            </w:pPr>
          </w:p>
        </w:tc>
      </w:tr>
      <w:tr w14:paraId="4A08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5F23C09A">
            <w:pPr>
              <w:spacing w:line="360" w:lineRule="auto"/>
              <w:rPr>
                <w:rFonts w:hint="eastAsia"/>
                <w:color w:val="000000"/>
                <w:szCs w:val="21"/>
                <w:u w:val="single"/>
              </w:rPr>
            </w:pPr>
          </w:p>
        </w:tc>
        <w:tc>
          <w:tcPr>
            <w:tcW w:w="1980" w:type="dxa"/>
            <w:noWrap w:val="0"/>
            <w:vAlign w:val="top"/>
          </w:tcPr>
          <w:p w14:paraId="4B0D1739">
            <w:pPr>
              <w:spacing w:line="360" w:lineRule="auto"/>
              <w:rPr>
                <w:rFonts w:hint="eastAsia"/>
                <w:color w:val="000000"/>
                <w:szCs w:val="21"/>
                <w:u w:val="single"/>
              </w:rPr>
            </w:pPr>
          </w:p>
        </w:tc>
        <w:tc>
          <w:tcPr>
            <w:tcW w:w="1832" w:type="dxa"/>
            <w:noWrap w:val="0"/>
            <w:vAlign w:val="top"/>
          </w:tcPr>
          <w:p w14:paraId="0F935B62">
            <w:pPr>
              <w:spacing w:line="360" w:lineRule="auto"/>
              <w:rPr>
                <w:rFonts w:hint="eastAsia"/>
                <w:color w:val="000000"/>
                <w:szCs w:val="21"/>
                <w:u w:val="single"/>
              </w:rPr>
            </w:pPr>
          </w:p>
        </w:tc>
        <w:tc>
          <w:tcPr>
            <w:tcW w:w="1675" w:type="dxa"/>
            <w:noWrap w:val="0"/>
            <w:vAlign w:val="top"/>
          </w:tcPr>
          <w:p w14:paraId="6E0CCFE0">
            <w:pPr>
              <w:spacing w:line="360" w:lineRule="auto"/>
              <w:rPr>
                <w:rFonts w:hint="eastAsia"/>
                <w:color w:val="000000"/>
                <w:szCs w:val="21"/>
                <w:u w:val="single"/>
              </w:rPr>
            </w:pPr>
          </w:p>
        </w:tc>
        <w:tc>
          <w:tcPr>
            <w:tcW w:w="1673" w:type="dxa"/>
            <w:noWrap w:val="0"/>
            <w:vAlign w:val="top"/>
          </w:tcPr>
          <w:p w14:paraId="077DC52C">
            <w:pPr>
              <w:spacing w:line="360" w:lineRule="auto"/>
              <w:rPr>
                <w:rFonts w:hint="eastAsia"/>
                <w:color w:val="000000"/>
                <w:szCs w:val="21"/>
                <w:u w:val="single"/>
              </w:rPr>
            </w:pPr>
          </w:p>
        </w:tc>
      </w:tr>
      <w:tr w14:paraId="61D2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0A76C8E8">
            <w:pPr>
              <w:spacing w:line="360" w:lineRule="auto"/>
              <w:rPr>
                <w:rFonts w:hint="eastAsia"/>
                <w:color w:val="000000"/>
                <w:szCs w:val="21"/>
                <w:u w:val="single"/>
              </w:rPr>
            </w:pPr>
          </w:p>
        </w:tc>
        <w:tc>
          <w:tcPr>
            <w:tcW w:w="1980" w:type="dxa"/>
            <w:noWrap w:val="0"/>
            <w:vAlign w:val="top"/>
          </w:tcPr>
          <w:p w14:paraId="27E5F093">
            <w:pPr>
              <w:spacing w:line="360" w:lineRule="auto"/>
              <w:rPr>
                <w:rFonts w:hint="eastAsia"/>
                <w:color w:val="000000"/>
                <w:szCs w:val="21"/>
                <w:u w:val="single"/>
              </w:rPr>
            </w:pPr>
          </w:p>
        </w:tc>
        <w:tc>
          <w:tcPr>
            <w:tcW w:w="1832" w:type="dxa"/>
            <w:noWrap w:val="0"/>
            <w:vAlign w:val="top"/>
          </w:tcPr>
          <w:p w14:paraId="7C8B20CC">
            <w:pPr>
              <w:spacing w:line="360" w:lineRule="auto"/>
              <w:rPr>
                <w:rFonts w:hint="eastAsia"/>
                <w:color w:val="000000"/>
                <w:szCs w:val="21"/>
                <w:u w:val="single"/>
              </w:rPr>
            </w:pPr>
          </w:p>
        </w:tc>
        <w:tc>
          <w:tcPr>
            <w:tcW w:w="1675" w:type="dxa"/>
            <w:noWrap w:val="0"/>
            <w:vAlign w:val="top"/>
          </w:tcPr>
          <w:p w14:paraId="323EC39C">
            <w:pPr>
              <w:spacing w:line="360" w:lineRule="auto"/>
              <w:rPr>
                <w:rFonts w:hint="eastAsia"/>
                <w:color w:val="000000"/>
                <w:szCs w:val="21"/>
                <w:u w:val="single"/>
              </w:rPr>
            </w:pPr>
          </w:p>
        </w:tc>
        <w:tc>
          <w:tcPr>
            <w:tcW w:w="1673" w:type="dxa"/>
            <w:noWrap w:val="0"/>
            <w:vAlign w:val="top"/>
          </w:tcPr>
          <w:p w14:paraId="59D949A2">
            <w:pPr>
              <w:spacing w:line="360" w:lineRule="auto"/>
              <w:rPr>
                <w:rFonts w:hint="eastAsia"/>
                <w:color w:val="000000"/>
                <w:szCs w:val="21"/>
                <w:u w:val="single"/>
              </w:rPr>
            </w:pPr>
          </w:p>
        </w:tc>
      </w:tr>
      <w:tr w14:paraId="06E5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3E9DAA63">
            <w:pPr>
              <w:spacing w:line="360" w:lineRule="auto"/>
              <w:rPr>
                <w:rFonts w:hint="eastAsia"/>
                <w:color w:val="000000"/>
                <w:szCs w:val="21"/>
                <w:u w:val="single"/>
              </w:rPr>
            </w:pPr>
          </w:p>
        </w:tc>
        <w:tc>
          <w:tcPr>
            <w:tcW w:w="1980" w:type="dxa"/>
            <w:noWrap w:val="0"/>
            <w:vAlign w:val="top"/>
          </w:tcPr>
          <w:p w14:paraId="1AC942A3">
            <w:pPr>
              <w:spacing w:line="360" w:lineRule="auto"/>
              <w:rPr>
                <w:rFonts w:hint="eastAsia"/>
                <w:color w:val="000000"/>
                <w:szCs w:val="21"/>
                <w:u w:val="single"/>
              </w:rPr>
            </w:pPr>
          </w:p>
        </w:tc>
        <w:tc>
          <w:tcPr>
            <w:tcW w:w="1832" w:type="dxa"/>
            <w:noWrap w:val="0"/>
            <w:vAlign w:val="top"/>
          </w:tcPr>
          <w:p w14:paraId="14C2FEB3">
            <w:pPr>
              <w:spacing w:line="360" w:lineRule="auto"/>
              <w:rPr>
                <w:rFonts w:hint="eastAsia"/>
                <w:color w:val="000000"/>
                <w:szCs w:val="21"/>
                <w:u w:val="single"/>
              </w:rPr>
            </w:pPr>
          </w:p>
        </w:tc>
        <w:tc>
          <w:tcPr>
            <w:tcW w:w="1675" w:type="dxa"/>
            <w:noWrap w:val="0"/>
            <w:vAlign w:val="top"/>
          </w:tcPr>
          <w:p w14:paraId="263AA9E4">
            <w:pPr>
              <w:spacing w:line="360" w:lineRule="auto"/>
              <w:rPr>
                <w:rFonts w:hint="eastAsia"/>
                <w:color w:val="000000"/>
                <w:szCs w:val="21"/>
                <w:u w:val="single"/>
              </w:rPr>
            </w:pPr>
          </w:p>
        </w:tc>
        <w:tc>
          <w:tcPr>
            <w:tcW w:w="1673" w:type="dxa"/>
            <w:noWrap w:val="0"/>
            <w:vAlign w:val="top"/>
          </w:tcPr>
          <w:p w14:paraId="5D940C85">
            <w:pPr>
              <w:spacing w:line="360" w:lineRule="auto"/>
              <w:rPr>
                <w:rFonts w:hint="eastAsia"/>
                <w:color w:val="000000"/>
                <w:szCs w:val="21"/>
                <w:u w:val="single"/>
              </w:rPr>
            </w:pPr>
          </w:p>
        </w:tc>
      </w:tr>
      <w:tr w14:paraId="6783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7E61A604">
            <w:pPr>
              <w:spacing w:line="360" w:lineRule="auto"/>
              <w:rPr>
                <w:rFonts w:hint="eastAsia"/>
                <w:color w:val="000000"/>
                <w:szCs w:val="21"/>
                <w:u w:val="single"/>
              </w:rPr>
            </w:pPr>
          </w:p>
        </w:tc>
        <w:tc>
          <w:tcPr>
            <w:tcW w:w="1980" w:type="dxa"/>
            <w:noWrap w:val="0"/>
            <w:vAlign w:val="top"/>
          </w:tcPr>
          <w:p w14:paraId="5C73FDF8">
            <w:pPr>
              <w:spacing w:line="360" w:lineRule="auto"/>
              <w:rPr>
                <w:rFonts w:hint="eastAsia"/>
                <w:color w:val="000000"/>
                <w:szCs w:val="21"/>
                <w:u w:val="single"/>
              </w:rPr>
            </w:pPr>
          </w:p>
        </w:tc>
        <w:tc>
          <w:tcPr>
            <w:tcW w:w="1832" w:type="dxa"/>
            <w:noWrap w:val="0"/>
            <w:vAlign w:val="top"/>
          </w:tcPr>
          <w:p w14:paraId="30A5E595">
            <w:pPr>
              <w:spacing w:line="360" w:lineRule="auto"/>
              <w:rPr>
                <w:rFonts w:hint="eastAsia"/>
                <w:color w:val="000000"/>
                <w:szCs w:val="21"/>
                <w:u w:val="single"/>
              </w:rPr>
            </w:pPr>
          </w:p>
        </w:tc>
        <w:tc>
          <w:tcPr>
            <w:tcW w:w="1675" w:type="dxa"/>
            <w:noWrap w:val="0"/>
            <w:vAlign w:val="top"/>
          </w:tcPr>
          <w:p w14:paraId="758B5AD3">
            <w:pPr>
              <w:spacing w:line="360" w:lineRule="auto"/>
              <w:rPr>
                <w:rFonts w:hint="eastAsia"/>
                <w:color w:val="000000"/>
                <w:szCs w:val="21"/>
                <w:u w:val="single"/>
              </w:rPr>
            </w:pPr>
          </w:p>
        </w:tc>
        <w:tc>
          <w:tcPr>
            <w:tcW w:w="1673" w:type="dxa"/>
            <w:noWrap w:val="0"/>
            <w:vAlign w:val="top"/>
          </w:tcPr>
          <w:p w14:paraId="229B4544">
            <w:pPr>
              <w:spacing w:line="360" w:lineRule="auto"/>
              <w:rPr>
                <w:rFonts w:hint="eastAsia"/>
                <w:color w:val="000000"/>
                <w:szCs w:val="21"/>
                <w:u w:val="single"/>
              </w:rPr>
            </w:pPr>
          </w:p>
        </w:tc>
      </w:tr>
      <w:tr w14:paraId="0FB1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noWrap w:val="0"/>
            <w:vAlign w:val="top"/>
          </w:tcPr>
          <w:p w14:paraId="43698BFC">
            <w:pPr>
              <w:spacing w:line="360" w:lineRule="auto"/>
              <w:rPr>
                <w:rFonts w:hint="eastAsia"/>
                <w:color w:val="000000"/>
                <w:szCs w:val="21"/>
                <w:u w:val="single"/>
              </w:rPr>
            </w:pPr>
          </w:p>
        </w:tc>
        <w:tc>
          <w:tcPr>
            <w:tcW w:w="1980" w:type="dxa"/>
            <w:noWrap w:val="0"/>
            <w:vAlign w:val="top"/>
          </w:tcPr>
          <w:p w14:paraId="3B6EE741">
            <w:pPr>
              <w:spacing w:line="360" w:lineRule="auto"/>
              <w:rPr>
                <w:rFonts w:hint="eastAsia"/>
                <w:color w:val="000000"/>
                <w:szCs w:val="21"/>
                <w:u w:val="single"/>
              </w:rPr>
            </w:pPr>
          </w:p>
        </w:tc>
        <w:tc>
          <w:tcPr>
            <w:tcW w:w="1832" w:type="dxa"/>
            <w:noWrap w:val="0"/>
            <w:vAlign w:val="top"/>
          </w:tcPr>
          <w:p w14:paraId="39350D78">
            <w:pPr>
              <w:spacing w:line="360" w:lineRule="auto"/>
              <w:rPr>
                <w:rFonts w:hint="eastAsia"/>
                <w:color w:val="000000"/>
                <w:szCs w:val="21"/>
                <w:u w:val="single"/>
              </w:rPr>
            </w:pPr>
          </w:p>
        </w:tc>
        <w:tc>
          <w:tcPr>
            <w:tcW w:w="1675" w:type="dxa"/>
            <w:noWrap w:val="0"/>
            <w:vAlign w:val="top"/>
          </w:tcPr>
          <w:p w14:paraId="4AB84C11">
            <w:pPr>
              <w:spacing w:line="360" w:lineRule="auto"/>
              <w:rPr>
                <w:rFonts w:hint="eastAsia"/>
                <w:color w:val="000000"/>
                <w:szCs w:val="21"/>
                <w:u w:val="single"/>
              </w:rPr>
            </w:pPr>
          </w:p>
        </w:tc>
        <w:tc>
          <w:tcPr>
            <w:tcW w:w="1673" w:type="dxa"/>
            <w:noWrap w:val="0"/>
            <w:vAlign w:val="top"/>
          </w:tcPr>
          <w:p w14:paraId="3628D711">
            <w:pPr>
              <w:spacing w:line="360" w:lineRule="auto"/>
              <w:rPr>
                <w:rFonts w:hint="eastAsia"/>
                <w:color w:val="000000"/>
                <w:szCs w:val="21"/>
                <w:u w:val="single"/>
              </w:rPr>
            </w:pPr>
          </w:p>
        </w:tc>
      </w:tr>
    </w:tbl>
    <w:p w14:paraId="69AF9149">
      <w:pPr>
        <w:spacing w:line="360" w:lineRule="auto"/>
        <w:rPr>
          <w:rFonts w:hint="eastAsia"/>
          <w:color w:val="000000"/>
          <w:szCs w:val="21"/>
          <w:u w:val="single"/>
        </w:rPr>
      </w:pPr>
    </w:p>
    <w:p w14:paraId="37FCED78">
      <w:pPr>
        <w:spacing w:line="320" w:lineRule="exact"/>
        <w:rPr>
          <w:rFonts w:ascii="宋体" w:hAnsi="宋体"/>
          <w:color w:val="000000"/>
          <w:sz w:val="18"/>
        </w:rPr>
      </w:pPr>
      <w:r>
        <w:rPr>
          <w:rFonts w:ascii="宋体" w:hAnsi="宋体"/>
          <w:color w:val="000000"/>
          <w:sz w:val="18"/>
        </w:rPr>
        <w:t>填报说明：</w:t>
      </w:r>
    </w:p>
    <w:p w14:paraId="2E8E51F8">
      <w:pPr>
        <w:spacing w:line="320" w:lineRule="exact"/>
        <w:rPr>
          <w:rFonts w:ascii="宋体" w:hAnsi="宋体"/>
          <w:color w:val="000000"/>
          <w:sz w:val="18"/>
        </w:rPr>
      </w:pPr>
      <w:r>
        <w:rPr>
          <w:rFonts w:ascii="宋体" w:hAnsi="宋体"/>
          <w:color w:val="000000"/>
          <w:sz w:val="18"/>
        </w:rPr>
        <w:t>1</w:t>
      </w:r>
      <w:r>
        <w:rPr>
          <w:rFonts w:hint="eastAsia" w:ascii="宋体" w:hAnsi="宋体"/>
          <w:color w:val="000000"/>
          <w:sz w:val="18"/>
        </w:rPr>
        <w:t>、</w:t>
      </w:r>
      <w:r>
        <w:rPr>
          <w:rFonts w:ascii="宋体" w:hAnsi="宋体"/>
          <w:color w:val="000000"/>
          <w:sz w:val="18"/>
        </w:rPr>
        <w:t>本表中的《招标文件商务需求》来自于招标文件“商务需求明细”，投标人须逐条填写在本表中，并作出响应。</w:t>
      </w:r>
    </w:p>
    <w:p w14:paraId="15963455">
      <w:pPr>
        <w:spacing w:line="320" w:lineRule="exact"/>
        <w:rPr>
          <w:rFonts w:ascii="宋体" w:hAnsi="宋体"/>
          <w:color w:val="000000"/>
          <w:sz w:val="18"/>
        </w:rPr>
      </w:pPr>
      <w:r>
        <w:rPr>
          <w:rFonts w:ascii="宋体" w:hAnsi="宋体"/>
          <w:color w:val="000000"/>
          <w:sz w:val="18"/>
        </w:rPr>
        <w:t>2</w:t>
      </w:r>
      <w:r>
        <w:rPr>
          <w:rFonts w:hint="eastAsia" w:ascii="宋体" w:hAnsi="宋体"/>
          <w:color w:val="000000"/>
          <w:sz w:val="18"/>
        </w:rPr>
        <w:t>、</w:t>
      </w:r>
      <w:r>
        <w:rPr>
          <w:rFonts w:ascii="宋体" w:hAnsi="宋体"/>
          <w:color w:val="000000"/>
          <w:sz w:val="18"/>
        </w:rPr>
        <w:t>《投标人响应情况》栏须投标人填写对每条需求的具体响应内容，不得只填写“响应”、“优于”等字样。对于需要提供相关证书的响应内容，应在该栏中填写相关证书名目，并在本表后附加相关证书复印件（加盖公章）。凡在本栏出现遗漏、不填，将会导致该投标不能通过符合性检查。</w:t>
      </w:r>
    </w:p>
    <w:p w14:paraId="5860BF2F">
      <w:pPr>
        <w:spacing w:line="320" w:lineRule="exact"/>
        <w:rPr>
          <w:rFonts w:ascii="宋体" w:hAnsi="宋体"/>
          <w:color w:val="000000"/>
          <w:sz w:val="18"/>
          <w:szCs w:val="21"/>
        </w:rPr>
      </w:pPr>
      <w:r>
        <w:rPr>
          <w:rFonts w:ascii="宋体" w:hAnsi="宋体"/>
          <w:color w:val="000000"/>
          <w:sz w:val="18"/>
        </w:rPr>
        <w:t>3</w:t>
      </w:r>
      <w:r>
        <w:rPr>
          <w:rFonts w:hint="eastAsia" w:ascii="宋体" w:hAnsi="宋体"/>
          <w:color w:val="000000"/>
          <w:sz w:val="18"/>
        </w:rPr>
        <w:t>、</w:t>
      </w:r>
      <w:r>
        <w:rPr>
          <w:rFonts w:ascii="宋体" w:hAnsi="宋体"/>
          <w:color w:val="000000"/>
          <w:sz w:val="18"/>
        </w:rPr>
        <w:t>《有/无偏离》栏只需填“有”或“无”，填“有”的可以在其后《偏离说明》栏中作出说明。</w:t>
      </w:r>
    </w:p>
    <w:p w14:paraId="7E08794F">
      <w:pPr>
        <w:spacing w:line="320" w:lineRule="exact"/>
        <w:rPr>
          <w:rFonts w:ascii="宋体" w:hAnsi="宋体"/>
          <w:color w:val="000000"/>
          <w:szCs w:val="21"/>
        </w:rPr>
      </w:pPr>
    </w:p>
    <w:p w14:paraId="7546297C">
      <w:pPr>
        <w:spacing w:line="360" w:lineRule="auto"/>
        <w:rPr>
          <w:rFonts w:ascii="宋体" w:hAnsi="宋体"/>
          <w:color w:val="000000"/>
          <w:szCs w:val="21"/>
          <w:u w:val="single"/>
        </w:rPr>
      </w:pPr>
      <w:r>
        <w:rPr>
          <w:rFonts w:ascii="宋体" w:hAnsi="宋体"/>
          <w:color w:val="000000"/>
          <w:szCs w:val="21"/>
        </w:rPr>
        <w:t>法人代表或被授权人签字:</w:t>
      </w:r>
      <w:r>
        <w:rPr>
          <w:rFonts w:ascii="宋体" w:hAnsi="宋体"/>
          <w:color w:val="000000"/>
          <w:szCs w:val="21"/>
          <w:u w:val="single"/>
        </w:rPr>
        <w:t xml:space="preserve">                        </w:t>
      </w:r>
    </w:p>
    <w:p w14:paraId="3F40A6B4">
      <w:pPr>
        <w:spacing w:line="360" w:lineRule="auto"/>
        <w:rPr>
          <w:rFonts w:ascii="宋体" w:hAnsi="宋体"/>
          <w:color w:val="000000"/>
          <w:szCs w:val="21"/>
        </w:rPr>
      </w:pPr>
    </w:p>
    <w:p w14:paraId="577193D8">
      <w:pPr>
        <w:spacing w:line="360" w:lineRule="auto"/>
        <w:rPr>
          <w:rFonts w:ascii="宋体" w:hAnsi="宋体"/>
          <w:color w:val="000000"/>
          <w:szCs w:val="21"/>
          <w:u w:val="single"/>
        </w:rPr>
      </w:pPr>
      <w:r>
        <w:rPr>
          <w:rFonts w:ascii="宋体" w:hAnsi="宋体"/>
          <w:color w:val="000000"/>
          <w:szCs w:val="21"/>
        </w:rPr>
        <w:t>单位盖章：</w:t>
      </w:r>
      <w:r>
        <w:rPr>
          <w:rFonts w:ascii="宋体" w:hAnsi="宋体"/>
          <w:color w:val="000000"/>
          <w:szCs w:val="21"/>
          <w:u w:val="single"/>
        </w:rPr>
        <w:t xml:space="preserve">                             </w:t>
      </w:r>
    </w:p>
    <w:p w14:paraId="780EB134">
      <w:pPr>
        <w:rPr>
          <w:rFonts w:ascii="宋体" w:hAnsi="宋体"/>
          <w:color w:val="000000"/>
          <w:szCs w:val="21"/>
        </w:rPr>
      </w:pPr>
    </w:p>
    <w:p w14:paraId="3746078C">
      <w:pPr>
        <w:rPr>
          <w:rFonts w:ascii="宋体" w:hAnsi="宋体"/>
          <w:color w:val="000000"/>
          <w:szCs w:val="21"/>
        </w:rPr>
      </w:pPr>
    </w:p>
    <w:p w14:paraId="444BF0AB">
      <w:pPr>
        <w:rPr>
          <w:rFonts w:ascii="宋体" w:hAnsi="宋体"/>
          <w:color w:val="000000"/>
          <w:szCs w:val="21"/>
        </w:rPr>
      </w:pPr>
    </w:p>
    <w:p w14:paraId="06C8B6F9">
      <w:pPr>
        <w:rPr>
          <w:rFonts w:ascii="宋体" w:hAnsi="宋体"/>
          <w:color w:val="000000"/>
          <w:szCs w:val="21"/>
        </w:rPr>
      </w:pPr>
    </w:p>
    <w:p w14:paraId="6A838885">
      <w:pPr>
        <w:rPr>
          <w:rFonts w:ascii="宋体" w:hAnsi="宋体"/>
          <w:color w:val="000000"/>
          <w:szCs w:val="21"/>
        </w:rPr>
      </w:pPr>
    </w:p>
    <w:p w14:paraId="482843CC">
      <w:pPr>
        <w:rPr>
          <w:rFonts w:ascii="宋体" w:hAnsi="宋体"/>
          <w:color w:val="000000"/>
          <w:szCs w:val="21"/>
        </w:rPr>
      </w:pPr>
    </w:p>
    <w:p w14:paraId="50E8072F">
      <w:pPr>
        <w:rPr>
          <w:rFonts w:ascii="宋体" w:hAnsi="宋体"/>
          <w:color w:val="000000"/>
          <w:szCs w:val="21"/>
        </w:rPr>
      </w:pPr>
    </w:p>
    <w:p w14:paraId="688BF7AA">
      <w:pPr>
        <w:rPr>
          <w:rFonts w:ascii="宋体" w:hAnsi="宋体"/>
          <w:color w:val="000000"/>
          <w:szCs w:val="21"/>
        </w:rPr>
      </w:pPr>
    </w:p>
    <w:p w14:paraId="60693E5C">
      <w:pPr>
        <w:rPr>
          <w:rFonts w:ascii="宋体" w:hAnsi="宋体"/>
          <w:color w:val="000000"/>
          <w:szCs w:val="21"/>
        </w:rPr>
      </w:pPr>
      <w:r>
        <w:rPr>
          <w:rFonts w:ascii="宋体" w:hAnsi="宋体"/>
          <w:color w:val="000000"/>
          <w:szCs w:val="21"/>
        </w:rPr>
        <w:t>格式</w:t>
      </w:r>
      <w:r>
        <w:rPr>
          <w:rFonts w:hint="eastAsia" w:ascii="宋体" w:hAnsi="宋体"/>
          <w:color w:val="000000"/>
          <w:szCs w:val="21"/>
        </w:rPr>
        <w:t>5：项目班子情况格式</w:t>
      </w:r>
    </w:p>
    <w:p w14:paraId="532831DC">
      <w:pPr>
        <w:spacing w:line="440" w:lineRule="exact"/>
        <w:jc w:val="center"/>
        <w:rPr>
          <w:rFonts w:hint="eastAsia" w:ascii="黑体" w:hAnsi="宋体" w:eastAsia="黑体"/>
          <w:bCs/>
          <w:color w:val="000000"/>
          <w:sz w:val="30"/>
          <w:szCs w:val="30"/>
        </w:rPr>
      </w:pPr>
      <w:r>
        <w:rPr>
          <w:rFonts w:hint="eastAsia" w:ascii="黑体" w:hAnsi="宋体" w:eastAsia="黑体"/>
          <w:bCs/>
          <w:color w:val="000000"/>
          <w:sz w:val="30"/>
          <w:szCs w:val="30"/>
        </w:rPr>
        <w:t>项目班子情况</w:t>
      </w:r>
    </w:p>
    <w:p w14:paraId="14818E44">
      <w:pPr>
        <w:tabs>
          <w:tab w:val="left" w:pos="414"/>
          <w:tab w:val="left" w:pos="1974"/>
          <w:tab w:val="left" w:pos="3414"/>
          <w:tab w:val="left" w:pos="4854"/>
          <w:tab w:val="left" w:pos="6174"/>
          <w:tab w:val="left" w:pos="7614"/>
          <w:tab w:val="left" w:pos="9414"/>
        </w:tabs>
        <w:spacing w:line="0" w:lineRule="atLeast"/>
        <w:ind w:firstLine="420" w:firstLineChars="200"/>
        <w:rPr>
          <w:rFonts w:hint="eastAsia" w:ascii="宋体" w:hAnsi="宋体"/>
          <w:color w:val="000000"/>
          <w:szCs w:val="21"/>
        </w:rPr>
      </w:pPr>
      <w:bookmarkStart w:id="4" w:name="_Toc101074903"/>
      <w:bookmarkStart w:id="5" w:name="_Toc100052473"/>
    </w:p>
    <w:p w14:paraId="7A6FBFA4">
      <w:pPr>
        <w:tabs>
          <w:tab w:val="left" w:pos="414"/>
          <w:tab w:val="left" w:pos="1974"/>
          <w:tab w:val="left" w:pos="3414"/>
          <w:tab w:val="left" w:pos="4854"/>
          <w:tab w:val="left" w:pos="6174"/>
          <w:tab w:val="left" w:pos="7614"/>
          <w:tab w:val="left" w:pos="9414"/>
        </w:tabs>
        <w:spacing w:line="0" w:lineRule="atLeast"/>
        <w:ind w:firstLine="420" w:firstLineChars="200"/>
        <w:rPr>
          <w:rFonts w:hint="eastAsia" w:ascii="宋体" w:hAnsi="宋体"/>
          <w:color w:val="000000"/>
          <w:szCs w:val="21"/>
        </w:rPr>
      </w:pPr>
      <w:r>
        <w:rPr>
          <w:rFonts w:hint="eastAsia" w:ascii="宋体" w:hAnsi="宋体"/>
          <w:color w:val="000000"/>
          <w:szCs w:val="21"/>
        </w:rPr>
        <w:t>（一）项目班子配备情况表</w:t>
      </w:r>
      <w:bookmarkEnd w:id="4"/>
      <w:bookmarkEnd w:id="5"/>
    </w:p>
    <w:tbl>
      <w:tblPr>
        <w:tblStyle w:val="15"/>
        <w:tblW w:w="58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981"/>
        <w:gridCol w:w="976"/>
        <w:gridCol w:w="1501"/>
        <w:gridCol w:w="785"/>
        <w:gridCol w:w="786"/>
      </w:tblGrid>
      <w:tr w14:paraId="043A5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vMerge w:val="restart"/>
            <w:noWrap w:val="0"/>
            <w:vAlign w:val="center"/>
          </w:tcPr>
          <w:p w14:paraId="7B38B02E">
            <w:pPr>
              <w:jc w:val="center"/>
              <w:rPr>
                <w:rFonts w:hint="eastAsia" w:ascii="宋体" w:hAnsi="宋体"/>
                <w:color w:val="000000"/>
                <w:szCs w:val="21"/>
              </w:rPr>
            </w:pPr>
            <w:r>
              <w:rPr>
                <w:rFonts w:hint="eastAsia" w:ascii="宋体" w:hAnsi="宋体"/>
                <w:color w:val="000000"/>
                <w:szCs w:val="21"/>
              </w:rPr>
              <w:t>职务</w:t>
            </w:r>
          </w:p>
        </w:tc>
        <w:tc>
          <w:tcPr>
            <w:tcW w:w="981" w:type="dxa"/>
            <w:vMerge w:val="restart"/>
            <w:noWrap w:val="0"/>
            <w:vAlign w:val="center"/>
          </w:tcPr>
          <w:p w14:paraId="0191D38A">
            <w:pPr>
              <w:jc w:val="center"/>
              <w:rPr>
                <w:rFonts w:hint="eastAsia" w:ascii="宋体" w:hAnsi="宋体"/>
                <w:color w:val="000000"/>
                <w:szCs w:val="21"/>
              </w:rPr>
            </w:pPr>
            <w:r>
              <w:rPr>
                <w:rFonts w:hint="eastAsia" w:ascii="宋体" w:hAnsi="宋体"/>
                <w:color w:val="000000"/>
                <w:szCs w:val="21"/>
              </w:rPr>
              <w:t>姓名</w:t>
            </w:r>
          </w:p>
        </w:tc>
        <w:tc>
          <w:tcPr>
            <w:tcW w:w="976" w:type="dxa"/>
            <w:vMerge w:val="restart"/>
            <w:noWrap w:val="0"/>
            <w:vAlign w:val="center"/>
          </w:tcPr>
          <w:p w14:paraId="0DC438A4">
            <w:pPr>
              <w:jc w:val="center"/>
              <w:rPr>
                <w:rFonts w:hint="eastAsia" w:ascii="宋体" w:hAnsi="宋体"/>
                <w:color w:val="000000"/>
                <w:szCs w:val="21"/>
              </w:rPr>
            </w:pPr>
            <w:r>
              <w:rPr>
                <w:rFonts w:hint="eastAsia" w:ascii="宋体" w:hAnsi="宋体"/>
                <w:color w:val="000000"/>
                <w:szCs w:val="21"/>
              </w:rPr>
              <w:t>职称</w:t>
            </w:r>
          </w:p>
        </w:tc>
        <w:tc>
          <w:tcPr>
            <w:tcW w:w="3072" w:type="dxa"/>
            <w:gridSpan w:val="3"/>
            <w:noWrap w:val="0"/>
            <w:vAlign w:val="center"/>
          </w:tcPr>
          <w:p w14:paraId="54B983B3">
            <w:pPr>
              <w:jc w:val="center"/>
              <w:rPr>
                <w:rFonts w:hint="eastAsia" w:ascii="宋体" w:hAnsi="宋体"/>
                <w:color w:val="000000"/>
                <w:szCs w:val="21"/>
              </w:rPr>
            </w:pPr>
            <w:r>
              <w:rPr>
                <w:rFonts w:hint="eastAsia" w:ascii="宋体" w:hAnsi="宋体"/>
                <w:color w:val="000000"/>
                <w:szCs w:val="21"/>
              </w:rPr>
              <w:t>持何种资格证件</w:t>
            </w:r>
          </w:p>
        </w:tc>
      </w:tr>
      <w:tr w14:paraId="042B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vMerge w:val="continue"/>
            <w:noWrap w:val="0"/>
            <w:vAlign w:val="center"/>
          </w:tcPr>
          <w:p w14:paraId="4956F14E">
            <w:pPr>
              <w:jc w:val="center"/>
              <w:rPr>
                <w:rFonts w:hint="eastAsia" w:ascii="宋体" w:hAnsi="宋体"/>
                <w:color w:val="000000"/>
                <w:szCs w:val="21"/>
              </w:rPr>
            </w:pPr>
          </w:p>
        </w:tc>
        <w:tc>
          <w:tcPr>
            <w:tcW w:w="981" w:type="dxa"/>
            <w:vMerge w:val="continue"/>
            <w:noWrap w:val="0"/>
            <w:vAlign w:val="center"/>
          </w:tcPr>
          <w:p w14:paraId="5F4D5B96">
            <w:pPr>
              <w:jc w:val="center"/>
              <w:rPr>
                <w:rFonts w:hint="eastAsia" w:ascii="宋体" w:hAnsi="宋体"/>
                <w:color w:val="000000"/>
                <w:szCs w:val="21"/>
              </w:rPr>
            </w:pPr>
          </w:p>
        </w:tc>
        <w:tc>
          <w:tcPr>
            <w:tcW w:w="976" w:type="dxa"/>
            <w:vMerge w:val="continue"/>
            <w:noWrap w:val="0"/>
            <w:vAlign w:val="center"/>
          </w:tcPr>
          <w:p w14:paraId="3754EBA2">
            <w:pPr>
              <w:jc w:val="center"/>
              <w:rPr>
                <w:rFonts w:hint="eastAsia" w:ascii="宋体" w:hAnsi="宋体"/>
                <w:color w:val="000000"/>
                <w:szCs w:val="21"/>
              </w:rPr>
            </w:pPr>
          </w:p>
        </w:tc>
        <w:tc>
          <w:tcPr>
            <w:tcW w:w="1501" w:type="dxa"/>
            <w:noWrap w:val="0"/>
            <w:vAlign w:val="center"/>
          </w:tcPr>
          <w:p w14:paraId="6AAE49EC">
            <w:pPr>
              <w:jc w:val="center"/>
              <w:rPr>
                <w:rFonts w:hint="eastAsia" w:ascii="宋体" w:hAnsi="宋体"/>
                <w:color w:val="000000"/>
                <w:szCs w:val="21"/>
              </w:rPr>
            </w:pPr>
            <w:r>
              <w:rPr>
                <w:rFonts w:hint="eastAsia" w:ascii="宋体" w:hAnsi="宋体"/>
                <w:color w:val="000000"/>
                <w:szCs w:val="21"/>
              </w:rPr>
              <w:t>证书名称</w:t>
            </w:r>
          </w:p>
        </w:tc>
        <w:tc>
          <w:tcPr>
            <w:tcW w:w="785" w:type="dxa"/>
            <w:noWrap w:val="0"/>
            <w:vAlign w:val="center"/>
          </w:tcPr>
          <w:p w14:paraId="05863718">
            <w:pPr>
              <w:jc w:val="center"/>
              <w:rPr>
                <w:rFonts w:hint="eastAsia" w:ascii="宋体" w:hAnsi="宋体"/>
                <w:color w:val="000000"/>
                <w:szCs w:val="21"/>
              </w:rPr>
            </w:pPr>
            <w:r>
              <w:rPr>
                <w:rFonts w:hint="eastAsia" w:ascii="宋体" w:hAnsi="宋体"/>
                <w:color w:val="000000"/>
                <w:szCs w:val="21"/>
              </w:rPr>
              <w:t>级别</w:t>
            </w:r>
          </w:p>
        </w:tc>
        <w:tc>
          <w:tcPr>
            <w:tcW w:w="786" w:type="dxa"/>
            <w:noWrap w:val="0"/>
            <w:vAlign w:val="center"/>
          </w:tcPr>
          <w:p w14:paraId="7A4727F9">
            <w:pPr>
              <w:jc w:val="center"/>
              <w:rPr>
                <w:rFonts w:hint="eastAsia" w:ascii="宋体" w:hAnsi="宋体"/>
                <w:color w:val="000000"/>
                <w:szCs w:val="21"/>
              </w:rPr>
            </w:pPr>
            <w:r>
              <w:rPr>
                <w:rFonts w:hint="eastAsia" w:ascii="宋体" w:hAnsi="宋体"/>
                <w:color w:val="000000"/>
                <w:szCs w:val="21"/>
              </w:rPr>
              <w:t>专业</w:t>
            </w:r>
          </w:p>
        </w:tc>
      </w:tr>
      <w:tr w14:paraId="3FA9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785" w:type="dxa"/>
            <w:noWrap w:val="0"/>
            <w:vAlign w:val="top"/>
          </w:tcPr>
          <w:p w14:paraId="5ACC5F26">
            <w:pPr>
              <w:rPr>
                <w:rFonts w:hint="eastAsia" w:ascii="宋体" w:hAnsi="宋体"/>
                <w:color w:val="000000"/>
                <w:szCs w:val="21"/>
              </w:rPr>
            </w:pPr>
          </w:p>
        </w:tc>
        <w:tc>
          <w:tcPr>
            <w:tcW w:w="981" w:type="dxa"/>
            <w:noWrap w:val="0"/>
            <w:vAlign w:val="top"/>
          </w:tcPr>
          <w:p w14:paraId="2F80EBF6">
            <w:pPr>
              <w:rPr>
                <w:rFonts w:hint="eastAsia" w:ascii="宋体" w:hAnsi="宋体"/>
                <w:color w:val="000000"/>
                <w:szCs w:val="21"/>
              </w:rPr>
            </w:pPr>
          </w:p>
        </w:tc>
        <w:tc>
          <w:tcPr>
            <w:tcW w:w="976" w:type="dxa"/>
            <w:noWrap w:val="0"/>
            <w:vAlign w:val="top"/>
          </w:tcPr>
          <w:p w14:paraId="5417B56D">
            <w:pPr>
              <w:rPr>
                <w:rFonts w:hint="eastAsia" w:ascii="宋体" w:hAnsi="宋体"/>
                <w:color w:val="000000"/>
                <w:szCs w:val="21"/>
              </w:rPr>
            </w:pPr>
          </w:p>
        </w:tc>
        <w:tc>
          <w:tcPr>
            <w:tcW w:w="1501" w:type="dxa"/>
            <w:noWrap w:val="0"/>
            <w:vAlign w:val="top"/>
          </w:tcPr>
          <w:p w14:paraId="63214C81">
            <w:pPr>
              <w:rPr>
                <w:rFonts w:hint="eastAsia" w:ascii="宋体" w:hAnsi="宋体"/>
                <w:color w:val="000000"/>
                <w:szCs w:val="21"/>
              </w:rPr>
            </w:pPr>
          </w:p>
        </w:tc>
        <w:tc>
          <w:tcPr>
            <w:tcW w:w="785" w:type="dxa"/>
            <w:noWrap w:val="0"/>
            <w:vAlign w:val="top"/>
          </w:tcPr>
          <w:p w14:paraId="40C7010B">
            <w:pPr>
              <w:rPr>
                <w:rFonts w:hint="eastAsia" w:ascii="宋体" w:hAnsi="宋体"/>
                <w:color w:val="000000"/>
                <w:szCs w:val="21"/>
              </w:rPr>
            </w:pPr>
          </w:p>
        </w:tc>
        <w:tc>
          <w:tcPr>
            <w:tcW w:w="786" w:type="dxa"/>
            <w:noWrap w:val="0"/>
            <w:vAlign w:val="top"/>
          </w:tcPr>
          <w:p w14:paraId="3CF243E6">
            <w:pPr>
              <w:rPr>
                <w:rFonts w:hint="eastAsia" w:ascii="宋体" w:hAnsi="宋体"/>
                <w:color w:val="000000"/>
                <w:szCs w:val="21"/>
              </w:rPr>
            </w:pPr>
          </w:p>
        </w:tc>
      </w:tr>
      <w:tr w14:paraId="0FA8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noWrap w:val="0"/>
            <w:vAlign w:val="top"/>
          </w:tcPr>
          <w:p w14:paraId="7F725559">
            <w:pPr>
              <w:rPr>
                <w:rFonts w:hint="eastAsia" w:ascii="宋体" w:hAnsi="宋体"/>
                <w:color w:val="000000"/>
                <w:szCs w:val="21"/>
              </w:rPr>
            </w:pPr>
          </w:p>
        </w:tc>
        <w:tc>
          <w:tcPr>
            <w:tcW w:w="981" w:type="dxa"/>
            <w:noWrap w:val="0"/>
            <w:vAlign w:val="top"/>
          </w:tcPr>
          <w:p w14:paraId="312CF7AF">
            <w:pPr>
              <w:rPr>
                <w:rFonts w:hint="eastAsia" w:ascii="宋体" w:hAnsi="宋体"/>
                <w:color w:val="000000"/>
                <w:szCs w:val="21"/>
              </w:rPr>
            </w:pPr>
          </w:p>
        </w:tc>
        <w:tc>
          <w:tcPr>
            <w:tcW w:w="976" w:type="dxa"/>
            <w:noWrap w:val="0"/>
            <w:vAlign w:val="top"/>
          </w:tcPr>
          <w:p w14:paraId="2E27AF99">
            <w:pPr>
              <w:rPr>
                <w:rFonts w:hint="eastAsia" w:ascii="宋体" w:hAnsi="宋体"/>
                <w:color w:val="000000"/>
                <w:szCs w:val="21"/>
              </w:rPr>
            </w:pPr>
          </w:p>
        </w:tc>
        <w:tc>
          <w:tcPr>
            <w:tcW w:w="1501" w:type="dxa"/>
            <w:noWrap w:val="0"/>
            <w:vAlign w:val="top"/>
          </w:tcPr>
          <w:p w14:paraId="60D7CA00">
            <w:pPr>
              <w:rPr>
                <w:rFonts w:hint="eastAsia" w:ascii="宋体" w:hAnsi="宋体"/>
                <w:color w:val="000000"/>
                <w:szCs w:val="21"/>
              </w:rPr>
            </w:pPr>
          </w:p>
        </w:tc>
        <w:tc>
          <w:tcPr>
            <w:tcW w:w="785" w:type="dxa"/>
            <w:noWrap w:val="0"/>
            <w:vAlign w:val="top"/>
          </w:tcPr>
          <w:p w14:paraId="2009FE8E">
            <w:pPr>
              <w:rPr>
                <w:rFonts w:hint="eastAsia" w:ascii="宋体" w:hAnsi="宋体"/>
                <w:color w:val="000000"/>
                <w:szCs w:val="21"/>
              </w:rPr>
            </w:pPr>
          </w:p>
        </w:tc>
        <w:tc>
          <w:tcPr>
            <w:tcW w:w="786" w:type="dxa"/>
            <w:noWrap w:val="0"/>
            <w:vAlign w:val="top"/>
          </w:tcPr>
          <w:p w14:paraId="244AD9DE">
            <w:pPr>
              <w:rPr>
                <w:rFonts w:hint="eastAsia" w:ascii="宋体" w:hAnsi="宋体"/>
                <w:color w:val="000000"/>
                <w:szCs w:val="21"/>
              </w:rPr>
            </w:pPr>
          </w:p>
        </w:tc>
      </w:tr>
    </w:tbl>
    <w:p w14:paraId="6BBD6F6B">
      <w:pPr>
        <w:spacing w:line="320" w:lineRule="exact"/>
        <w:rPr>
          <w:rFonts w:hint="eastAsia" w:ascii="宋体" w:hAnsi="宋体"/>
          <w:color w:val="000000"/>
          <w:sz w:val="18"/>
        </w:rPr>
      </w:pPr>
      <w:r>
        <w:rPr>
          <w:rFonts w:hint="eastAsia" w:ascii="宋体" w:hAnsi="宋体"/>
          <w:color w:val="000000"/>
          <w:sz w:val="18"/>
        </w:rPr>
        <w:t>注：1、配备的项目管理、专业技术人员必须是本项目所用的管理、专业技术人员；</w:t>
      </w:r>
    </w:p>
    <w:p w14:paraId="2A972F75">
      <w:pPr>
        <w:spacing w:line="320" w:lineRule="exact"/>
        <w:ind w:firstLine="360" w:firstLineChars="200"/>
        <w:rPr>
          <w:rFonts w:hint="eastAsia" w:ascii="宋体" w:hAnsi="宋体"/>
          <w:color w:val="000000"/>
          <w:sz w:val="18"/>
        </w:rPr>
      </w:pPr>
      <w:r>
        <w:rPr>
          <w:rFonts w:hint="eastAsia" w:ascii="宋体" w:hAnsi="宋体"/>
          <w:color w:val="000000"/>
          <w:sz w:val="18"/>
        </w:rPr>
        <w:t>2、项目管理、专业技术人员必须是投标单位的正式员工；</w:t>
      </w:r>
    </w:p>
    <w:p w14:paraId="2539371A">
      <w:pPr>
        <w:spacing w:line="320" w:lineRule="exact"/>
        <w:ind w:firstLine="360" w:firstLineChars="200"/>
        <w:rPr>
          <w:rFonts w:hint="eastAsia" w:ascii="宋体" w:hAnsi="宋体"/>
          <w:color w:val="000000"/>
          <w:sz w:val="18"/>
        </w:rPr>
      </w:pPr>
      <w:r>
        <w:rPr>
          <w:rFonts w:hint="eastAsia" w:ascii="宋体" w:hAnsi="宋体"/>
          <w:color w:val="000000"/>
          <w:sz w:val="18"/>
        </w:rPr>
        <w:t>3、提供项目负责人、主要专业技术人员资格证书复印件或扫描件（加盖公章）；</w:t>
      </w:r>
    </w:p>
    <w:p w14:paraId="4447B1AD">
      <w:pPr>
        <w:spacing w:line="320" w:lineRule="exact"/>
        <w:ind w:firstLine="360" w:firstLineChars="200"/>
        <w:rPr>
          <w:rFonts w:hint="eastAsia" w:ascii="宋体" w:hAnsi="宋体"/>
          <w:color w:val="000000"/>
          <w:sz w:val="18"/>
        </w:rPr>
      </w:pPr>
      <w:r>
        <w:rPr>
          <w:rFonts w:hint="eastAsia" w:ascii="宋体" w:hAnsi="宋体"/>
          <w:color w:val="000000"/>
          <w:sz w:val="18"/>
        </w:rPr>
        <w:t>4、投标单位聘请的顾问或咨询专家不得作为投标单位的技术人员；</w:t>
      </w:r>
    </w:p>
    <w:p w14:paraId="178A1BDF">
      <w:pPr>
        <w:spacing w:line="320" w:lineRule="exact"/>
        <w:ind w:firstLine="360" w:firstLineChars="200"/>
        <w:rPr>
          <w:rFonts w:ascii="宋体" w:hAnsi="宋体"/>
          <w:color w:val="000000"/>
          <w:sz w:val="18"/>
        </w:rPr>
      </w:pPr>
      <w:r>
        <w:rPr>
          <w:rFonts w:hint="eastAsia" w:ascii="宋体" w:hAnsi="宋体"/>
          <w:color w:val="000000"/>
          <w:sz w:val="18"/>
        </w:rPr>
        <w:t>5、提供的资料必须齐全。</w:t>
      </w:r>
    </w:p>
    <w:p w14:paraId="101E1D39">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p>
    <w:p w14:paraId="5298EA7E">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r>
        <w:rPr>
          <w:rFonts w:hint="eastAsia" w:ascii="宋体" w:hAnsi="宋体"/>
          <w:color w:val="000000"/>
          <w:szCs w:val="21"/>
        </w:rPr>
        <w:t>投标单位公章：</w:t>
      </w:r>
    </w:p>
    <w:p w14:paraId="702A2613">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r>
        <w:rPr>
          <w:rFonts w:hint="eastAsia" w:ascii="宋体" w:hAnsi="宋体"/>
          <w:color w:val="000000"/>
          <w:szCs w:val="21"/>
        </w:rPr>
        <w:t>法人代表或被授权人签字：</w:t>
      </w:r>
    </w:p>
    <w:p w14:paraId="0B2E498F">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bookmarkStart w:id="6" w:name="_Toc101074904"/>
      <w:bookmarkStart w:id="7" w:name="_Toc100052474"/>
      <w:bookmarkStart w:id="8" w:name="_Toc73521619"/>
      <w:bookmarkStart w:id="9" w:name="_Toc73521707"/>
    </w:p>
    <w:p w14:paraId="25490EC0">
      <w:pPr>
        <w:tabs>
          <w:tab w:val="left" w:pos="414"/>
          <w:tab w:val="left" w:pos="1974"/>
          <w:tab w:val="left" w:pos="3414"/>
          <w:tab w:val="left" w:pos="4854"/>
          <w:tab w:val="left" w:pos="6174"/>
          <w:tab w:val="left" w:pos="7614"/>
          <w:tab w:val="left" w:pos="9414"/>
        </w:tabs>
        <w:spacing w:line="0" w:lineRule="atLeast"/>
        <w:ind w:firstLine="420" w:firstLineChars="200"/>
        <w:rPr>
          <w:rFonts w:ascii="宋体" w:hAnsi="宋体"/>
          <w:color w:val="000000"/>
          <w:szCs w:val="21"/>
        </w:rPr>
      </w:pPr>
      <w:r>
        <w:rPr>
          <w:rFonts w:hint="eastAsia" w:ascii="宋体" w:hAnsi="宋体"/>
          <w:color w:val="000000"/>
          <w:szCs w:val="21"/>
        </w:rPr>
        <w:t>（二）项目负责人简历表</w:t>
      </w:r>
      <w:bookmarkEnd w:id="6"/>
      <w:bookmarkEnd w:id="7"/>
      <w:bookmarkEnd w:id="8"/>
      <w:bookmarkEnd w:id="9"/>
    </w:p>
    <w:tbl>
      <w:tblPr>
        <w:tblStyle w:val="15"/>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326"/>
        <w:gridCol w:w="421"/>
        <w:gridCol w:w="1201"/>
        <w:gridCol w:w="160"/>
        <w:gridCol w:w="972"/>
        <w:gridCol w:w="194"/>
        <w:gridCol w:w="1394"/>
        <w:gridCol w:w="198"/>
        <w:gridCol w:w="809"/>
        <w:gridCol w:w="652"/>
        <w:gridCol w:w="1068"/>
      </w:tblGrid>
      <w:tr w14:paraId="6F14D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1134" w:type="dxa"/>
            <w:noWrap w:val="0"/>
            <w:vAlign w:val="center"/>
          </w:tcPr>
          <w:p w14:paraId="76B09983">
            <w:pPr>
              <w:jc w:val="center"/>
              <w:rPr>
                <w:rFonts w:hint="eastAsia" w:ascii="宋体" w:hAnsi="宋体"/>
                <w:color w:val="000000"/>
                <w:szCs w:val="21"/>
              </w:rPr>
            </w:pPr>
            <w:r>
              <w:rPr>
                <w:rFonts w:hint="eastAsia" w:ascii="宋体" w:hAnsi="宋体"/>
                <w:color w:val="000000"/>
                <w:szCs w:val="21"/>
              </w:rPr>
              <w:t>姓名</w:t>
            </w:r>
          </w:p>
        </w:tc>
        <w:tc>
          <w:tcPr>
            <w:tcW w:w="2108" w:type="dxa"/>
            <w:gridSpan w:val="4"/>
            <w:noWrap w:val="0"/>
            <w:vAlign w:val="center"/>
          </w:tcPr>
          <w:p w14:paraId="0395852D">
            <w:pPr>
              <w:jc w:val="center"/>
              <w:rPr>
                <w:rFonts w:hint="eastAsia" w:ascii="宋体" w:hAnsi="宋体"/>
                <w:color w:val="000000"/>
                <w:szCs w:val="21"/>
              </w:rPr>
            </w:pPr>
          </w:p>
        </w:tc>
        <w:tc>
          <w:tcPr>
            <w:tcW w:w="972" w:type="dxa"/>
            <w:noWrap w:val="0"/>
            <w:vAlign w:val="center"/>
          </w:tcPr>
          <w:p w14:paraId="3D199A76">
            <w:pPr>
              <w:jc w:val="center"/>
              <w:rPr>
                <w:rFonts w:hint="eastAsia" w:ascii="宋体" w:hAnsi="宋体"/>
                <w:color w:val="000000"/>
                <w:szCs w:val="21"/>
              </w:rPr>
            </w:pPr>
            <w:r>
              <w:rPr>
                <w:rFonts w:hint="eastAsia" w:ascii="宋体" w:hAnsi="宋体"/>
                <w:color w:val="000000"/>
                <w:szCs w:val="21"/>
              </w:rPr>
              <w:t>性别</w:t>
            </w:r>
          </w:p>
        </w:tc>
        <w:tc>
          <w:tcPr>
            <w:tcW w:w="1588" w:type="dxa"/>
            <w:gridSpan w:val="2"/>
            <w:noWrap w:val="0"/>
            <w:vAlign w:val="center"/>
          </w:tcPr>
          <w:p w14:paraId="592ADFF2">
            <w:pPr>
              <w:jc w:val="center"/>
              <w:rPr>
                <w:rFonts w:hint="eastAsia" w:ascii="宋体" w:hAnsi="宋体"/>
                <w:color w:val="000000"/>
                <w:szCs w:val="21"/>
              </w:rPr>
            </w:pPr>
          </w:p>
        </w:tc>
        <w:tc>
          <w:tcPr>
            <w:tcW w:w="1007" w:type="dxa"/>
            <w:gridSpan w:val="2"/>
            <w:noWrap w:val="0"/>
            <w:vAlign w:val="center"/>
          </w:tcPr>
          <w:p w14:paraId="12B10C98">
            <w:pPr>
              <w:jc w:val="center"/>
              <w:rPr>
                <w:rFonts w:hint="eastAsia" w:ascii="宋体" w:hAnsi="宋体"/>
                <w:color w:val="000000"/>
                <w:szCs w:val="21"/>
              </w:rPr>
            </w:pPr>
            <w:r>
              <w:rPr>
                <w:rFonts w:hint="eastAsia" w:ascii="宋体" w:hAnsi="宋体"/>
                <w:color w:val="000000"/>
                <w:szCs w:val="21"/>
              </w:rPr>
              <w:t>年龄</w:t>
            </w:r>
          </w:p>
        </w:tc>
        <w:tc>
          <w:tcPr>
            <w:tcW w:w="1720" w:type="dxa"/>
            <w:gridSpan w:val="2"/>
            <w:noWrap w:val="0"/>
            <w:vAlign w:val="center"/>
          </w:tcPr>
          <w:p w14:paraId="6879EDC8">
            <w:pPr>
              <w:jc w:val="center"/>
              <w:rPr>
                <w:rFonts w:hint="eastAsia" w:ascii="宋体" w:hAnsi="宋体"/>
                <w:color w:val="000000"/>
                <w:szCs w:val="21"/>
              </w:rPr>
            </w:pPr>
          </w:p>
        </w:tc>
      </w:tr>
      <w:tr w14:paraId="5E7BE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noWrap w:val="0"/>
            <w:vAlign w:val="center"/>
          </w:tcPr>
          <w:p w14:paraId="01B7D4A4">
            <w:pPr>
              <w:jc w:val="center"/>
              <w:rPr>
                <w:rFonts w:hint="eastAsia" w:ascii="宋体" w:hAnsi="宋体"/>
                <w:color w:val="000000"/>
                <w:szCs w:val="21"/>
              </w:rPr>
            </w:pPr>
            <w:r>
              <w:rPr>
                <w:rFonts w:hint="eastAsia" w:ascii="宋体" w:hAnsi="宋体"/>
                <w:color w:val="000000"/>
                <w:szCs w:val="21"/>
              </w:rPr>
              <w:t>职务</w:t>
            </w:r>
          </w:p>
        </w:tc>
        <w:tc>
          <w:tcPr>
            <w:tcW w:w="2108" w:type="dxa"/>
            <w:gridSpan w:val="4"/>
            <w:noWrap w:val="0"/>
            <w:vAlign w:val="center"/>
          </w:tcPr>
          <w:p w14:paraId="14F963B7">
            <w:pPr>
              <w:jc w:val="center"/>
              <w:rPr>
                <w:rFonts w:hint="eastAsia" w:ascii="宋体" w:hAnsi="宋体"/>
                <w:color w:val="000000"/>
                <w:szCs w:val="21"/>
              </w:rPr>
            </w:pPr>
          </w:p>
        </w:tc>
        <w:tc>
          <w:tcPr>
            <w:tcW w:w="972" w:type="dxa"/>
            <w:noWrap w:val="0"/>
            <w:vAlign w:val="center"/>
          </w:tcPr>
          <w:p w14:paraId="7DCF4A82">
            <w:pPr>
              <w:jc w:val="center"/>
              <w:rPr>
                <w:rFonts w:hint="eastAsia" w:ascii="宋体" w:hAnsi="宋体"/>
                <w:color w:val="000000"/>
                <w:szCs w:val="21"/>
              </w:rPr>
            </w:pPr>
            <w:r>
              <w:rPr>
                <w:rFonts w:hint="eastAsia" w:ascii="宋体" w:hAnsi="宋体"/>
                <w:color w:val="000000"/>
                <w:szCs w:val="21"/>
              </w:rPr>
              <w:t>职称</w:t>
            </w:r>
          </w:p>
        </w:tc>
        <w:tc>
          <w:tcPr>
            <w:tcW w:w="1588" w:type="dxa"/>
            <w:gridSpan w:val="2"/>
            <w:noWrap w:val="0"/>
            <w:vAlign w:val="center"/>
          </w:tcPr>
          <w:p w14:paraId="12F79B76">
            <w:pPr>
              <w:jc w:val="center"/>
              <w:rPr>
                <w:rFonts w:hint="eastAsia" w:ascii="宋体" w:hAnsi="宋体"/>
                <w:color w:val="000000"/>
                <w:szCs w:val="21"/>
              </w:rPr>
            </w:pPr>
          </w:p>
        </w:tc>
        <w:tc>
          <w:tcPr>
            <w:tcW w:w="1007" w:type="dxa"/>
            <w:gridSpan w:val="2"/>
            <w:noWrap w:val="0"/>
            <w:vAlign w:val="center"/>
          </w:tcPr>
          <w:p w14:paraId="67763E91">
            <w:pPr>
              <w:jc w:val="center"/>
              <w:rPr>
                <w:rFonts w:hint="eastAsia" w:ascii="宋体" w:hAnsi="宋体"/>
                <w:color w:val="000000"/>
                <w:szCs w:val="21"/>
              </w:rPr>
            </w:pPr>
            <w:r>
              <w:rPr>
                <w:rFonts w:hint="eastAsia" w:ascii="宋体" w:hAnsi="宋体"/>
                <w:color w:val="000000"/>
                <w:szCs w:val="21"/>
              </w:rPr>
              <w:t>学历</w:t>
            </w:r>
          </w:p>
        </w:tc>
        <w:tc>
          <w:tcPr>
            <w:tcW w:w="1720" w:type="dxa"/>
            <w:gridSpan w:val="2"/>
            <w:noWrap w:val="0"/>
            <w:vAlign w:val="center"/>
          </w:tcPr>
          <w:p w14:paraId="3E87829D">
            <w:pPr>
              <w:jc w:val="center"/>
              <w:rPr>
                <w:rFonts w:hint="eastAsia" w:ascii="宋体" w:hAnsi="宋体"/>
                <w:color w:val="000000"/>
                <w:szCs w:val="21"/>
              </w:rPr>
            </w:pPr>
          </w:p>
        </w:tc>
      </w:tr>
      <w:tr w14:paraId="1BFBA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81" w:type="dxa"/>
            <w:gridSpan w:val="3"/>
            <w:noWrap w:val="0"/>
            <w:vAlign w:val="center"/>
          </w:tcPr>
          <w:p w14:paraId="408DE248">
            <w:pPr>
              <w:jc w:val="center"/>
              <w:rPr>
                <w:rFonts w:hint="eastAsia" w:ascii="宋体" w:hAnsi="宋体"/>
                <w:color w:val="000000"/>
                <w:szCs w:val="21"/>
              </w:rPr>
            </w:pPr>
            <w:r>
              <w:rPr>
                <w:rFonts w:hint="eastAsia" w:ascii="宋体" w:hAnsi="宋体"/>
                <w:color w:val="000000"/>
                <w:szCs w:val="21"/>
              </w:rPr>
              <w:t>参加工作时间</w:t>
            </w:r>
          </w:p>
        </w:tc>
        <w:tc>
          <w:tcPr>
            <w:tcW w:w="6648" w:type="dxa"/>
            <w:gridSpan w:val="9"/>
            <w:noWrap w:val="0"/>
            <w:vAlign w:val="center"/>
          </w:tcPr>
          <w:p w14:paraId="03F9EA33">
            <w:pPr>
              <w:jc w:val="center"/>
              <w:rPr>
                <w:rFonts w:hint="eastAsia" w:ascii="宋体" w:hAnsi="宋体"/>
                <w:color w:val="000000"/>
                <w:szCs w:val="21"/>
              </w:rPr>
            </w:pPr>
          </w:p>
        </w:tc>
      </w:tr>
      <w:tr w14:paraId="53945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29" w:type="dxa"/>
            <w:gridSpan w:val="12"/>
            <w:noWrap w:val="0"/>
            <w:vAlign w:val="center"/>
          </w:tcPr>
          <w:p w14:paraId="156477D1">
            <w:pPr>
              <w:jc w:val="center"/>
              <w:rPr>
                <w:rFonts w:hint="eastAsia" w:ascii="宋体" w:hAnsi="宋体"/>
                <w:color w:val="000000"/>
                <w:szCs w:val="21"/>
              </w:rPr>
            </w:pPr>
            <w:r>
              <w:rPr>
                <w:rFonts w:hint="eastAsia" w:ascii="宋体" w:hAnsi="宋体"/>
                <w:color w:val="000000"/>
                <w:szCs w:val="21"/>
              </w:rPr>
              <w:t>在执行和已完项目情况</w:t>
            </w:r>
          </w:p>
        </w:tc>
      </w:tr>
      <w:tr w14:paraId="48CD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gridSpan w:val="2"/>
            <w:noWrap w:val="0"/>
            <w:vAlign w:val="center"/>
          </w:tcPr>
          <w:p w14:paraId="5AC9880F">
            <w:pPr>
              <w:jc w:val="center"/>
              <w:rPr>
                <w:rFonts w:hint="eastAsia" w:ascii="宋体" w:hAnsi="宋体"/>
                <w:color w:val="000000"/>
                <w:szCs w:val="21"/>
              </w:rPr>
            </w:pPr>
            <w:r>
              <w:rPr>
                <w:rFonts w:hint="eastAsia" w:ascii="宋体" w:hAnsi="宋体"/>
                <w:color w:val="000000"/>
                <w:szCs w:val="21"/>
              </w:rPr>
              <w:t>采购单位</w:t>
            </w:r>
          </w:p>
        </w:tc>
        <w:tc>
          <w:tcPr>
            <w:tcW w:w="1622" w:type="dxa"/>
            <w:gridSpan w:val="2"/>
            <w:noWrap w:val="0"/>
            <w:vAlign w:val="center"/>
          </w:tcPr>
          <w:p w14:paraId="3A951E93">
            <w:pPr>
              <w:jc w:val="center"/>
              <w:rPr>
                <w:rFonts w:hint="eastAsia" w:ascii="宋体" w:hAnsi="宋体"/>
                <w:color w:val="000000"/>
                <w:szCs w:val="21"/>
              </w:rPr>
            </w:pPr>
            <w:r>
              <w:rPr>
                <w:rFonts w:hint="eastAsia" w:ascii="宋体" w:hAnsi="宋体"/>
                <w:color w:val="000000"/>
                <w:szCs w:val="21"/>
              </w:rPr>
              <w:t>项目名称</w:t>
            </w:r>
          </w:p>
        </w:tc>
        <w:tc>
          <w:tcPr>
            <w:tcW w:w="1326" w:type="dxa"/>
            <w:gridSpan w:val="3"/>
            <w:noWrap w:val="0"/>
            <w:vAlign w:val="center"/>
          </w:tcPr>
          <w:p w14:paraId="3C51CDF1">
            <w:pPr>
              <w:jc w:val="center"/>
              <w:rPr>
                <w:rFonts w:hint="eastAsia" w:ascii="宋体" w:hAnsi="宋体"/>
                <w:color w:val="000000"/>
                <w:szCs w:val="21"/>
              </w:rPr>
            </w:pPr>
            <w:r>
              <w:rPr>
                <w:rFonts w:hint="eastAsia" w:ascii="宋体" w:hAnsi="宋体"/>
                <w:color w:val="000000"/>
                <w:szCs w:val="21"/>
              </w:rPr>
              <w:t>项目规模</w:t>
            </w:r>
          </w:p>
        </w:tc>
        <w:tc>
          <w:tcPr>
            <w:tcW w:w="1592" w:type="dxa"/>
            <w:gridSpan w:val="2"/>
            <w:noWrap w:val="0"/>
            <w:vAlign w:val="center"/>
          </w:tcPr>
          <w:p w14:paraId="0073902B">
            <w:pPr>
              <w:jc w:val="center"/>
              <w:rPr>
                <w:rFonts w:hint="eastAsia" w:ascii="宋体" w:hAnsi="宋体"/>
                <w:color w:val="000000"/>
                <w:szCs w:val="21"/>
              </w:rPr>
            </w:pPr>
            <w:r>
              <w:rPr>
                <w:rFonts w:hint="eastAsia" w:ascii="宋体" w:hAnsi="宋体"/>
                <w:color w:val="000000"/>
                <w:szCs w:val="21"/>
              </w:rPr>
              <w:t>项目执行日期</w:t>
            </w:r>
          </w:p>
        </w:tc>
        <w:tc>
          <w:tcPr>
            <w:tcW w:w="1461" w:type="dxa"/>
            <w:gridSpan w:val="2"/>
            <w:noWrap w:val="0"/>
            <w:vAlign w:val="center"/>
          </w:tcPr>
          <w:p w14:paraId="405B3CA5">
            <w:pPr>
              <w:jc w:val="center"/>
              <w:rPr>
                <w:rFonts w:hint="eastAsia" w:ascii="宋体" w:hAnsi="宋体"/>
                <w:color w:val="000000"/>
                <w:szCs w:val="21"/>
              </w:rPr>
            </w:pPr>
            <w:r>
              <w:rPr>
                <w:rFonts w:hint="eastAsia" w:ascii="宋体" w:hAnsi="宋体"/>
                <w:color w:val="000000"/>
                <w:szCs w:val="21"/>
              </w:rPr>
              <w:t>在执行或已完</w:t>
            </w:r>
          </w:p>
        </w:tc>
        <w:tc>
          <w:tcPr>
            <w:tcW w:w="1068" w:type="dxa"/>
            <w:noWrap w:val="0"/>
            <w:vAlign w:val="center"/>
          </w:tcPr>
          <w:p w14:paraId="3F953F87">
            <w:pPr>
              <w:jc w:val="center"/>
              <w:rPr>
                <w:rFonts w:hint="eastAsia" w:ascii="宋体" w:hAnsi="宋体"/>
                <w:color w:val="000000"/>
                <w:szCs w:val="21"/>
              </w:rPr>
            </w:pPr>
            <w:r>
              <w:rPr>
                <w:rFonts w:hint="eastAsia" w:ascii="宋体" w:hAnsi="宋体"/>
                <w:color w:val="000000"/>
                <w:szCs w:val="21"/>
              </w:rPr>
              <w:t>项目获奖情况</w:t>
            </w:r>
          </w:p>
        </w:tc>
      </w:tr>
      <w:tr w14:paraId="4D14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gridSpan w:val="2"/>
            <w:noWrap w:val="0"/>
            <w:vAlign w:val="center"/>
          </w:tcPr>
          <w:p w14:paraId="6506B138">
            <w:pPr>
              <w:rPr>
                <w:rFonts w:hint="eastAsia" w:ascii="宋体" w:hAnsi="宋体"/>
                <w:color w:val="000000"/>
                <w:szCs w:val="21"/>
              </w:rPr>
            </w:pPr>
          </w:p>
        </w:tc>
        <w:tc>
          <w:tcPr>
            <w:tcW w:w="1622" w:type="dxa"/>
            <w:gridSpan w:val="2"/>
            <w:noWrap w:val="0"/>
            <w:vAlign w:val="center"/>
          </w:tcPr>
          <w:p w14:paraId="1A375487">
            <w:pPr>
              <w:rPr>
                <w:rFonts w:hint="eastAsia" w:ascii="宋体" w:hAnsi="宋体"/>
                <w:color w:val="000000"/>
                <w:szCs w:val="21"/>
              </w:rPr>
            </w:pPr>
          </w:p>
        </w:tc>
        <w:tc>
          <w:tcPr>
            <w:tcW w:w="1326" w:type="dxa"/>
            <w:gridSpan w:val="3"/>
            <w:noWrap w:val="0"/>
            <w:vAlign w:val="center"/>
          </w:tcPr>
          <w:p w14:paraId="42617732">
            <w:pPr>
              <w:rPr>
                <w:rFonts w:hint="eastAsia" w:ascii="宋体" w:hAnsi="宋体"/>
                <w:color w:val="000000"/>
                <w:szCs w:val="21"/>
              </w:rPr>
            </w:pPr>
          </w:p>
        </w:tc>
        <w:tc>
          <w:tcPr>
            <w:tcW w:w="1592" w:type="dxa"/>
            <w:gridSpan w:val="2"/>
            <w:noWrap w:val="0"/>
            <w:vAlign w:val="center"/>
          </w:tcPr>
          <w:p w14:paraId="385EE6FF">
            <w:pPr>
              <w:rPr>
                <w:rFonts w:hint="eastAsia" w:ascii="宋体" w:hAnsi="宋体"/>
                <w:color w:val="000000"/>
                <w:szCs w:val="21"/>
              </w:rPr>
            </w:pPr>
          </w:p>
        </w:tc>
        <w:tc>
          <w:tcPr>
            <w:tcW w:w="1461" w:type="dxa"/>
            <w:gridSpan w:val="2"/>
            <w:noWrap w:val="0"/>
            <w:vAlign w:val="center"/>
          </w:tcPr>
          <w:p w14:paraId="2C4277BC">
            <w:pPr>
              <w:rPr>
                <w:rFonts w:hint="eastAsia" w:ascii="宋体" w:hAnsi="宋体"/>
                <w:color w:val="000000"/>
                <w:szCs w:val="21"/>
              </w:rPr>
            </w:pPr>
          </w:p>
        </w:tc>
        <w:tc>
          <w:tcPr>
            <w:tcW w:w="1068" w:type="dxa"/>
            <w:noWrap w:val="0"/>
            <w:vAlign w:val="center"/>
          </w:tcPr>
          <w:p w14:paraId="28943C09">
            <w:pPr>
              <w:rPr>
                <w:rFonts w:hint="eastAsia" w:ascii="宋体" w:hAnsi="宋体"/>
                <w:color w:val="000000"/>
                <w:szCs w:val="21"/>
              </w:rPr>
            </w:pPr>
          </w:p>
        </w:tc>
      </w:tr>
    </w:tbl>
    <w:p w14:paraId="7FCEAA59">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bookmarkStart w:id="10" w:name="_Toc100052475"/>
      <w:bookmarkStart w:id="11" w:name="_Toc73521708"/>
      <w:bookmarkStart w:id="12" w:name="_Toc73521620"/>
      <w:bookmarkStart w:id="13" w:name="_Toc101074905"/>
      <w:r>
        <w:rPr>
          <w:rFonts w:hint="eastAsia" w:ascii="宋体" w:hAnsi="宋体"/>
          <w:color w:val="000000"/>
          <w:szCs w:val="21"/>
        </w:rPr>
        <w:t>投标单位公章：</w:t>
      </w:r>
    </w:p>
    <w:p w14:paraId="4573CB09">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r>
        <w:rPr>
          <w:rFonts w:hint="eastAsia" w:ascii="宋体" w:hAnsi="宋体"/>
          <w:color w:val="000000"/>
          <w:szCs w:val="21"/>
        </w:rPr>
        <w:t>法人代表或被授权人签字：</w:t>
      </w:r>
    </w:p>
    <w:p w14:paraId="736E4FC2">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p>
    <w:p w14:paraId="6747F785">
      <w:pPr>
        <w:numPr>
          <w:ilvl w:val="0"/>
          <w:numId w:val="4"/>
        </w:numPr>
        <w:tabs>
          <w:tab w:val="left" w:pos="414"/>
          <w:tab w:val="left" w:pos="1974"/>
          <w:tab w:val="left" w:pos="3414"/>
          <w:tab w:val="left" w:pos="4854"/>
          <w:tab w:val="left" w:pos="6174"/>
          <w:tab w:val="left" w:pos="7614"/>
          <w:tab w:val="left" w:pos="9414"/>
        </w:tabs>
        <w:spacing w:line="400" w:lineRule="exact"/>
        <w:ind w:firstLine="420" w:firstLineChars="200"/>
        <w:rPr>
          <w:rFonts w:hint="eastAsia" w:ascii="宋体" w:hAnsi="宋体"/>
          <w:color w:val="000000"/>
          <w:szCs w:val="21"/>
        </w:rPr>
      </w:pPr>
      <w:r>
        <w:rPr>
          <w:rFonts w:hint="eastAsia" w:ascii="宋体" w:hAnsi="宋体"/>
          <w:color w:val="000000"/>
          <w:szCs w:val="21"/>
        </w:rPr>
        <w:t>项目班子配备情况辅助说明资料</w:t>
      </w:r>
      <w:bookmarkEnd w:id="10"/>
      <w:bookmarkEnd w:id="11"/>
      <w:bookmarkEnd w:id="12"/>
      <w:bookmarkEnd w:id="13"/>
    </w:p>
    <w:p w14:paraId="59188784">
      <w:pPr>
        <w:tabs>
          <w:tab w:val="left" w:pos="414"/>
          <w:tab w:val="left" w:pos="1974"/>
          <w:tab w:val="left" w:pos="3414"/>
          <w:tab w:val="left" w:pos="4854"/>
          <w:tab w:val="left" w:pos="6174"/>
          <w:tab w:val="left" w:pos="7614"/>
          <w:tab w:val="left" w:pos="9414"/>
        </w:tabs>
        <w:spacing w:line="400" w:lineRule="exact"/>
        <w:rPr>
          <w:rFonts w:hint="eastAsia" w:ascii="宋体" w:hAnsi="宋体"/>
          <w:color w:val="000000"/>
          <w:szCs w:val="21"/>
        </w:rPr>
      </w:pPr>
      <w:r>
        <w:rPr>
          <w:rFonts w:hint="eastAsia" w:ascii="宋体" w:hAnsi="宋体"/>
          <w:color w:val="000000"/>
          <w:szCs w:val="21"/>
        </w:rPr>
        <w:t xml:space="preserve">注：辅助说明资料主要包括班子机构设置、职责分工、有关复印证明资料以及投标人认为有必要提供的资料，辅助说明资料格式不做统一规定，由投标人自行设计。 </w:t>
      </w:r>
    </w:p>
    <w:p w14:paraId="24D8233C">
      <w:pPr>
        <w:spacing w:line="360" w:lineRule="auto"/>
        <w:ind w:right="-517" w:rightChars="-246"/>
        <w:rPr>
          <w:rFonts w:hint="eastAsia" w:ascii="宋体" w:hAnsi="宋体"/>
          <w:b/>
          <w:sz w:val="24"/>
        </w:rPr>
      </w:pPr>
    </w:p>
    <w:p w14:paraId="4F28FB17">
      <w:pPr>
        <w:spacing w:line="360" w:lineRule="auto"/>
        <w:ind w:right="-517" w:rightChars="-246" w:firstLine="3132" w:firstLineChars="1300"/>
        <w:rPr>
          <w:rFonts w:hint="eastAsia" w:ascii="宋体" w:hAnsi="宋体"/>
          <w:b/>
          <w:sz w:val="24"/>
        </w:rPr>
      </w:pPr>
    </w:p>
    <w:p w14:paraId="301246BC">
      <w:pPr>
        <w:spacing w:line="360" w:lineRule="auto"/>
        <w:ind w:right="-517" w:rightChars="-246" w:firstLine="3132" w:firstLineChars="1300"/>
        <w:rPr>
          <w:rFonts w:hint="eastAsia" w:ascii="宋体" w:hAnsi="宋体"/>
          <w:b/>
          <w:sz w:val="24"/>
        </w:rPr>
      </w:pPr>
    </w:p>
    <w:p w14:paraId="3AC8D7AB">
      <w:pPr>
        <w:spacing w:line="360" w:lineRule="auto"/>
        <w:ind w:right="-517" w:rightChars="-246" w:firstLine="3132" w:firstLineChars="1300"/>
        <w:rPr>
          <w:rFonts w:hint="eastAsia" w:ascii="宋体" w:hAnsi="宋体"/>
          <w:b/>
          <w:sz w:val="24"/>
        </w:rPr>
      </w:pPr>
    </w:p>
    <w:p w14:paraId="3F5942C8">
      <w:pPr>
        <w:spacing w:line="360" w:lineRule="auto"/>
        <w:ind w:right="-517" w:rightChars="-246" w:firstLine="3132" w:firstLineChars="1300"/>
        <w:rPr>
          <w:rFonts w:hint="eastAsia" w:ascii="宋体" w:hAnsi="宋体"/>
          <w:b/>
          <w:sz w:val="24"/>
        </w:rPr>
      </w:pPr>
    </w:p>
    <w:p w14:paraId="7C2252A1">
      <w:pPr>
        <w:spacing w:line="300" w:lineRule="auto"/>
        <w:rPr>
          <w:rFonts w:hint="eastAsia" w:ascii="宋体" w:hAnsi="宋体"/>
          <w:color w:val="000000"/>
          <w:szCs w:val="21"/>
        </w:rPr>
      </w:pPr>
    </w:p>
    <w:p w14:paraId="4AA01666">
      <w:pPr>
        <w:spacing w:line="300" w:lineRule="auto"/>
        <w:rPr>
          <w:rFonts w:hint="eastAsia" w:ascii="宋体" w:hAnsi="宋体"/>
          <w:color w:val="000000"/>
          <w:szCs w:val="21"/>
        </w:rPr>
      </w:pPr>
      <w:r>
        <w:rPr>
          <w:rFonts w:hint="eastAsia" w:ascii="宋体" w:hAnsi="宋体"/>
          <w:color w:val="000000"/>
          <w:szCs w:val="21"/>
        </w:rPr>
        <w:t>格式6：法人授权书</w:t>
      </w:r>
    </w:p>
    <w:p w14:paraId="51A1F9C6">
      <w:pPr>
        <w:spacing w:line="360" w:lineRule="auto"/>
        <w:ind w:right="-517" w:rightChars="-246"/>
        <w:rPr>
          <w:rFonts w:hint="eastAsia" w:ascii="宋体" w:hAnsi="宋体"/>
          <w:b/>
          <w:sz w:val="24"/>
        </w:rPr>
      </w:pPr>
    </w:p>
    <w:p w14:paraId="23A54500">
      <w:pPr>
        <w:spacing w:line="360" w:lineRule="auto"/>
        <w:ind w:right="-517" w:rightChars="-246" w:firstLine="3132" w:firstLineChars="1300"/>
        <w:rPr>
          <w:rFonts w:hint="eastAsia" w:ascii="宋体" w:hAnsi="宋体"/>
          <w:b/>
          <w:sz w:val="24"/>
        </w:rPr>
      </w:pPr>
    </w:p>
    <w:p w14:paraId="0908D75D">
      <w:pPr>
        <w:spacing w:line="360" w:lineRule="auto"/>
        <w:ind w:right="-517" w:rightChars="-246" w:firstLine="3132" w:firstLineChars="1300"/>
        <w:rPr>
          <w:rFonts w:ascii="宋体" w:hAnsi="宋体"/>
          <w:b/>
          <w:snapToGrid w:val="0"/>
          <w:kern w:val="0"/>
          <w:sz w:val="24"/>
        </w:rPr>
      </w:pPr>
      <w:r>
        <w:rPr>
          <w:rFonts w:hint="eastAsia" w:ascii="宋体" w:hAnsi="宋体"/>
          <w:b/>
          <w:sz w:val="24"/>
        </w:rPr>
        <w:t>法定代表人授权委托书</w:t>
      </w:r>
    </w:p>
    <w:p w14:paraId="1323BD2E">
      <w:pPr>
        <w:pStyle w:val="10"/>
        <w:spacing w:line="400" w:lineRule="exact"/>
        <w:jc w:val="left"/>
        <w:rPr>
          <w:rFonts w:hAnsi="宋体"/>
          <w:b/>
          <w:sz w:val="24"/>
          <w:szCs w:val="24"/>
        </w:rPr>
      </w:pPr>
      <w:r>
        <w:rPr>
          <w:rFonts w:hint="eastAsia" w:hAnsi="宋体"/>
          <w:b/>
          <w:sz w:val="24"/>
          <w:szCs w:val="24"/>
        </w:rPr>
        <w:t>本授权书声明：</w:t>
      </w:r>
    </w:p>
    <w:p w14:paraId="3204EA29">
      <w:pPr>
        <w:spacing w:line="360" w:lineRule="auto"/>
        <w:ind w:firstLine="480" w:firstLineChars="200"/>
        <w:rPr>
          <w:rFonts w:ascii="宋体" w:hAnsi="宋体"/>
          <w:bCs/>
          <w:sz w:val="24"/>
        </w:rPr>
      </w:pPr>
      <w:r>
        <w:rPr>
          <w:rFonts w:hint="eastAsia" w:ascii="宋体" w:hAnsi="宋体"/>
          <w:bCs/>
          <w:sz w:val="24"/>
        </w:rPr>
        <w:t>注册于</w:t>
      </w:r>
      <w:r>
        <w:rPr>
          <w:rFonts w:hint="eastAsia" w:ascii="宋体" w:hAnsi="宋体"/>
          <w:bCs/>
          <w:sz w:val="24"/>
          <w:u w:val="single"/>
        </w:rPr>
        <w:t xml:space="preserve">                      </w:t>
      </w:r>
      <w:r>
        <w:rPr>
          <w:rFonts w:hint="eastAsia" w:ascii="宋体" w:hAnsi="宋体"/>
          <w:bCs/>
          <w:sz w:val="24"/>
        </w:rPr>
        <w:t>（公司地址）</w:t>
      </w:r>
      <w:r>
        <w:rPr>
          <w:rFonts w:hint="eastAsia" w:ascii="宋体" w:hAnsi="宋体"/>
          <w:bCs/>
          <w:sz w:val="24"/>
          <w:u w:val="single"/>
        </w:rPr>
        <w:t xml:space="preserve">                    </w:t>
      </w:r>
      <w:r>
        <w:rPr>
          <w:rFonts w:hint="eastAsia" w:ascii="宋体" w:hAnsi="宋体"/>
          <w:bCs/>
          <w:sz w:val="24"/>
        </w:rPr>
        <w:t>（公司名称）</w:t>
      </w:r>
      <w:r>
        <w:rPr>
          <w:rFonts w:hint="eastAsia" w:ascii="宋体" w:hAnsi="宋体"/>
          <w:bCs/>
          <w:sz w:val="24"/>
          <w:u w:val="single"/>
        </w:rPr>
        <w:t xml:space="preserve">                         </w:t>
      </w:r>
      <w:r>
        <w:rPr>
          <w:rFonts w:hint="eastAsia" w:ascii="宋体" w:hAnsi="宋体"/>
          <w:bCs/>
          <w:sz w:val="24"/>
        </w:rPr>
        <w:t>（法定代表人姓名、职务）代表本公司授权</w:t>
      </w:r>
      <w:r>
        <w:rPr>
          <w:rFonts w:hint="eastAsia" w:ascii="宋体" w:hAnsi="宋体"/>
          <w:bCs/>
          <w:sz w:val="24"/>
          <w:u w:val="single"/>
        </w:rPr>
        <w:t xml:space="preserve">                        </w:t>
      </w:r>
      <w:r>
        <w:rPr>
          <w:rFonts w:hint="eastAsia" w:ascii="宋体" w:hAnsi="宋体"/>
          <w:bCs/>
          <w:sz w:val="24"/>
        </w:rPr>
        <w:t>（被授权人的姓名、职务）为本公司的合法代理人，以本公司名义负责处理在深圳市儿童医院采购活动中相关谈判采购及合同签订事务。</w:t>
      </w:r>
    </w:p>
    <w:p w14:paraId="7C15FF27">
      <w:pPr>
        <w:spacing w:line="500" w:lineRule="exact"/>
        <w:ind w:firstLine="480" w:firstLineChars="200"/>
        <w:rPr>
          <w:rFonts w:ascii="宋体" w:hAnsi="宋体"/>
          <w:bCs/>
          <w:sz w:val="24"/>
        </w:rPr>
      </w:pPr>
      <w:r>
        <w:rPr>
          <w:rFonts w:hint="eastAsia" w:ascii="宋体" w:hAnsi="宋体"/>
          <w:bCs/>
          <w:sz w:val="24"/>
        </w:rPr>
        <w:t>本授权书于</w:t>
      </w:r>
      <w:r>
        <w:rPr>
          <w:rFonts w:hint="eastAsia" w:ascii="宋体" w:hAnsi="宋体"/>
          <w:bCs/>
          <w:sz w:val="24"/>
          <w:u w:val="single"/>
        </w:rPr>
        <w:t xml:space="preserve">      </w:t>
      </w:r>
      <w:r>
        <w:rPr>
          <w:rFonts w:hint="eastAsia" w:ascii="宋体" w:hAnsi="宋体"/>
          <w:bCs/>
          <w:sz w:val="24"/>
        </w:rPr>
        <w:t>年</w:t>
      </w:r>
      <w:r>
        <w:rPr>
          <w:rFonts w:hint="eastAsia" w:ascii="宋体" w:hAnsi="宋体"/>
          <w:bCs/>
          <w:sz w:val="24"/>
          <w:u w:val="single"/>
        </w:rPr>
        <w:t xml:space="preserve">   </w:t>
      </w:r>
      <w:r>
        <w:rPr>
          <w:rFonts w:hint="eastAsia" w:ascii="宋体" w:hAnsi="宋体"/>
          <w:bCs/>
          <w:sz w:val="24"/>
        </w:rPr>
        <w:t>月</w:t>
      </w:r>
      <w:r>
        <w:rPr>
          <w:rFonts w:hint="eastAsia" w:ascii="宋体" w:hAnsi="宋体"/>
          <w:bCs/>
          <w:sz w:val="24"/>
          <w:u w:val="single"/>
        </w:rPr>
        <w:t xml:space="preserve">   </w:t>
      </w:r>
      <w:r>
        <w:rPr>
          <w:rFonts w:hint="eastAsia" w:ascii="宋体" w:hAnsi="宋体"/>
          <w:bCs/>
          <w:sz w:val="24"/>
        </w:rPr>
        <w:t>日签字生效，特此声明。</w:t>
      </w:r>
    </w:p>
    <w:p w14:paraId="2B4D56E7">
      <w:pPr>
        <w:spacing w:line="500" w:lineRule="exact"/>
        <w:ind w:firstLine="480" w:firstLineChars="200"/>
        <w:jc w:val="left"/>
        <w:rPr>
          <w:rFonts w:ascii="宋体" w:hAnsi="宋体"/>
          <w:bCs/>
          <w:sz w:val="24"/>
        </w:rPr>
      </w:pPr>
    </w:p>
    <w:p w14:paraId="57A5BC9C">
      <w:pPr>
        <w:spacing w:line="360" w:lineRule="auto"/>
        <w:ind w:firstLine="480" w:firstLineChars="200"/>
        <w:rPr>
          <w:rFonts w:ascii="宋体" w:hAnsi="宋体"/>
          <w:bCs/>
          <w:sz w:val="24"/>
          <w:u w:val="single"/>
        </w:rPr>
      </w:pPr>
      <w:r>
        <w:rPr>
          <w:rFonts w:hint="eastAsia" w:ascii="宋体" w:hAnsi="宋体"/>
          <w:bCs/>
          <w:sz w:val="24"/>
        </w:rPr>
        <w:t>供应商法定代表人签字（盖章）</w:t>
      </w:r>
      <w:r>
        <w:rPr>
          <w:rFonts w:hint="eastAsia" w:ascii="宋体" w:hAnsi="宋体"/>
          <w:bCs/>
          <w:snapToGrid w:val="0"/>
          <w:kern w:val="0"/>
          <w:sz w:val="24"/>
        </w:rPr>
        <w:t>：</w:t>
      </w:r>
      <w:r>
        <w:rPr>
          <w:rFonts w:hint="eastAsia" w:ascii="宋体" w:hAnsi="宋体"/>
          <w:bCs/>
          <w:sz w:val="24"/>
          <w:u w:val="single"/>
        </w:rPr>
        <w:t xml:space="preserve">                                </w:t>
      </w:r>
    </w:p>
    <w:p w14:paraId="69B6425D">
      <w:pPr>
        <w:spacing w:line="360" w:lineRule="auto"/>
        <w:ind w:firstLine="480" w:firstLineChars="200"/>
        <w:rPr>
          <w:rFonts w:ascii="宋体" w:hAnsi="宋体"/>
          <w:bCs/>
          <w:sz w:val="24"/>
        </w:rPr>
      </w:pPr>
      <w:r>
        <w:rPr>
          <w:rFonts w:hint="eastAsia" w:ascii="宋体" w:hAnsi="宋体"/>
          <w:bCs/>
          <w:sz w:val="24"/>
        </w:rPr>
        <w:t>被授权人签字（盖章）</w:t>
      </w:r>
      <w:r>
        <w:rPr>
          <w:rFonts w:hint="eastAsia" w:ascii="宋体" w:hAnsi="宋体"/>
          <w:bCs/>
          <w:snapToGrid w:val="0"/>
          <w:kern w:val="0"/>
          <w:sz w:val="24"/>
        </w:rPr>
        <w:t>：</w:t>
      </w:r>
      <w:r>
        <w:rPr>
          <w:rFonts w:hint="eastAsia" w:ascii="宋体" w:hAnsi="宋体"/>
          <w:bCs/>
          <w:sz w:val="24"/>
          <w:u w:val="single"/>
        </w:rPr>
        <w:t xml:space="preserve">                                        </w:t>
      </w:r>
    </w:p>
    <w:p w14:paraId="12BB4BBD">
      <w:pPr>
        <w:spacing w:line="360" w:lineRule="auto"/>
        <w:ind w:firstLine="480" w:firstLineChars="200"/>
        <w:rPr>
          <w:rFonts w:ascii="宋体" w:hAnsi="宋体"/>
          <w:bCs/>
          <w:sz w:val="24"/>
          <w:u w:val="single"/>
        </w:rPr>
      </w:pPr>
      <w:r>
        <w:rPr>
          <w:rFonts w:hint="eastAsia" w:ascii="宋体" w:hAnsi="宋体"/>
          <w:bCs/>
          <w:sz w:val="24"/>
        </w:rPr>
        <w:t>企业公章：</w:t>
      </w:r>
      <w:r>
        <w:rPr>
          <w:rFonts w:hint="eastAsia" w:ascii="宋体" w:hAnsi="宋体"/>
          <w:bCs/>
          <w:sz w:val="24"/>
          <w:u w:val="single"/>
        </w:rPr>
        <w:t xml:space="preserve">                                              </w:t>
      </w:r>
    </w:p>
    <w:p w14:paraId="4E1B28CB">
      <w:pPr>
        <w:spacing w:line="500" w:lineRule="exact"/>
        <w:ind w:firstLine="555"/>
        <w:jc w:val="left"/>
        <w:rPr>
          <w:rFonts w:ascii="宋体" w:hAnsi="宋体"/>
          <w:bCs/>
          <w:sz w:val="24"/>
        </w:rPr>
      </w:pPr>
      <w:r>
        <w:rPr>
          <w:rFonts w:ascii="宋体" w:hAnsi="宋体"/>
          <w:sz w:val="24"/>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5080" t="4445" r="4445" b="6985"/>
                <wp:wrapNone/>
                <wp:docPr id="4" name="Rectangle 2"/>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a:effectLst/>
                      </wps:spPr>
                      <wps:txbx>
                        <w:txbxContent>
                          <w:p w14:paraId="34E40738">
                            <w:pPr>
                              <w:rPr>
                                <w:rFonts w:eastAsia="黑体"/>
                                <w:b/>
                                <w:sz w:val="30"/>
                              </w:rPr>
                            </w:pPr>
                          </w:p>
                          <w:p w14:paraId="30A8ECD0">
                            <w:pPr>
                              <w:jc w:val="center"/>
                              <w:rPr>
                                <w:rFonts w:eastAsia="华文中宋"/>
                                <w:b/>
                                <w:sz w:val="28"/>
                              </w:rPr>
                            </w:pPr>
                            <w:r>
                              <w:rPr>
                                <w:rFonts w:hint="eastAsia" w:eastAsia="华文中宋"/>
                                <w:b/>
                                <w:sz w:val="28"/>
                              </w:rPr>
                              <w:t>法人代表</w:t>
                            </w:r>
                          </w:p>
                          <w:p w14:paraId="388C23F7">
                            <w:pPr>
                              <w:jc w:val="center"/>
                              <w:rPr>
                                <w:rFonts w:eastAsia="华文中宋"/>
                                <w:b/>
                                <w:sz w:val="28"/>
                              </w:rPr>
                            </w:pPr>
                            <w:r>
                              <w:rPr>
                                <w:rFonts w:hint="eastAsia" w:eastAsia="华文中宋"/>
                                <w:b/>
                                <w:sz w:val="28"/>
                              </w:rPr>
                              <w:t>居民身份证复印件粘贴处</w:t>
                            </w:r>
                          </w:p>
                          <w:p w14:paraId="528E6DD7">
                            <w:pPr>
                              <w:pStyle w:val="23"/>
                            </w:pPr>
                            <w:r>
                              <w:rPr>
                                <w:rFonts w:hint="eastAsia"/>
                              </w:rPr>
                              <w:t>（请加盖骑缝章）</w:t>
                            </w:r>
                          </w:p>
                          <w:p w14:paraId="52C6E3DB">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CGQB37XAAAACgEAAA8AAAAAAAAAAQAgAAAAIgAAAGRycy9kb3ducmV2LnhtbFBL&#10;AQIUABQAAAAIAIdO4kD53uC0MAIAAIwEAAAOAAAAAAAAAAEAIAAAACYBAABkcnMvZTJvRG9jLnht&#10;bFBLBQYAAAAABgAGAFkBAADIBQAAAAA=&#10;">
                <v:fill on="t" focussize="0,0"/>
                <v:stroke color="#000000" miterlimit="8" joinstyle="miter"/>
                <v:imagedata o:title=""/>
                <o:lock v:ext="edit" aspectratio="f"/>
                <v:textbox>
                  <w:txbxContent>
                    <w:p w14:paraId="34E40738">
                      <w:pPr>
                        <w:rPr>
                          <w:rFonts w:eastAsia="黑体"/>
                          <w:b/>
                          <w:sz w:val="30"/>
                        </w:rPr>
                      </w:pPr>
                    </w:p>
                    <w:p w14:paraId="30A8ECD0">
                      <w:pPr>
                        <w:jc w:val="center"/>
                        <w:rPr>
                          <w:rFonts w:eastAsia="华文中宋"/>
                          <w:b/>
                          <w:sz w:val="28"/>
                        </w:rPr>
                      </w:pPr>
                      <w:r>
                        <w:rPr>
                          <w:rFonts w:hint="eastAsia" w:eastAsia="华文中宋"/>
                          <w:b/>
                          <w:sz w:val="28"/>
                        </w:rPr>
                        <w:t>法人代表</w:t>
                      </w:r>
                    </w:p>
                    <w:p w14:paraId="388C23F7">
                      <w:pPr>
                        <w:jc w:val="center"/>
                        <w:rPr>
                          <w:rFonts w:eastAsia="华文中宋"/>
                          <w:b/>
                          <w:sz w:val="28"/>
                        </w:rPr>
                      </w:pPr>
                      <w:r>
                        <w:rPr>
                          <w:rFonts w:hint="eastAsia" w:eastAsia="华文中宋"/>
                          <w:b/>
                          <w:sz w:val="28"/>
                        </w:rPr>
                        <w:t>居民身份证复印件粘贴处</w:t>
                      </w:r>
                    </w:p>
                    <w:p w14:paraId="528E6DD7">
                      <w:pPr>
                        <w:pStyle w:val="23"/>
                      </w:pPr>
                      <w:r>
                        <w:rPr>
                          <w:rFonts w:hint="eastAsia"/>
                        </w:rPr>
                        <w:t>（请加盖骑缝章）</w:t>
                      </w:r>
                    </w:p>
                    <w:p w14:paraId="52C6E3DB">
                      <w:pPr>
                        <w:jc w:val="center"/>
                        <w:rPr>
                          <w:rFonts w:eastAsia="华文中宋"/>
                          <w:sz w:val="28"/>
                        </w:rPr>
                      </w:pPr>
                    </w:p>
                  </w:txbxContent>
                </v:textbox>
              </v:rect>
            </w:pict>
          </mc:Fallback>
        </mc:AlternateContent>
      </w:r>
      <w:r>
        <w:rPr>
          <w:rFonts w:ascii="宋体" w:hAnsi="宋体"/>
          <w:sz w:val="24"/>
        </w:rPr>
        <mc:AlternateContent>
          <mc:Choice Requires="wps">
            <w:drawing>
              <wp:anchor distT="0" distB="0" distL="114300" distR="114300" simplePos="0" relativeHeight="251660288" behindDoc="0" locked="0" layoutInCell="1" allowOverlap="1">
                <wp:simplePos x="0" y="0"/>
                <wp:positionH relativeFrom="column">
                  <wp:posOffset>3133725</wp:posOffset>
                </wp:positionH>
                <wp:positionV relativeFrom="paragraph">
                  <wp:posOffset>1957070</wp:posOffset>
                </wp:positionV>
                <wp:extent cx="2257425" cy="1722120"/>
                <wp:effectExtent l="5080" t="4445" r="4445" b="6985"/>
                <wp:wrapNone/>
                <wp:docPr id="3" name="Rectangle 3"/>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a:effectLst/>
                      </wps:spPr>
                      <wps:txbx>
                        <w:txbxContent>
                          <w:p w14:paraId="5DCCE08D">
                            <w:pPr>
                              <w:rPr>
                                <w:rFonts w:eastAsia="黑体"/>
                                <w:b/>
                                <w:sz w:val="30"/>
                              </w:rPr>
                            </w:pPr>
                          </w:p>
                          <w:p w14:paraId="7665AC16">
                            <w:pPr>
                              <w:jc w:val="center"/>
                              <w:rPr>
                                <w:rFonts w:eastAsia="华文中宋"/>
                                <w:b/>
                                <w:sz w:val="28"/>
                              </w:rPr>
                            </w:pPr>
                            <w:r>
                              <w:rPr>
                                <w:rFonts w:hint="eastAsia" w:eastAsia="华文中宋"/>
                                <w:b/>
                                <w:sz w:val="28"/>
                              </w:rPr>
                              <w:t>被授权人</w:t>
                            </w:r>
                          </w:p>
                          <w:p w14:paraId="5352D166">
                            <w:pPr>
                              <w:jc w:val="center"/>
                              <w:rPr>
                                <w:rFonts w:eastAsia="华文中宋"/>
                                <w:b/>
                                <w:sz w:val="28"/>
                              </w:rPr>
                            </w:pPr>
                            <w:r>
                              <w:rPr>
                                <w:rFonts w:hint="eastAsia" w:eastAsia="华文中宋"/>
                                <w:b/>
                                <w:sz w:val="28"/>
                              </w:rPr>
                              <w:t>居民身份证复印件粘贴处</w:t>
                            </w:r>
                          </w:p>
                          <w:p w14:paraId="2087DB23">
                            <w:pPr>
                              <w:pStyle w:val="23"/>
                            </w:pPr>
                            <w:r>
                              <w:rPr>
                                <w:rFonts w:hint="eastAsia"/>
                              </w:rPr>
                              <w:t>（请加盖骑缝章）</w:t>
                            </w:r>
                          </w:p>
                          <w:p w14:paraId="4D9399FF">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246.75pt;margin-top:154.1pt;height:135.6pt;width:177.75pt;z-index:251660288;mso-width-relative:page;mso-height-relative:page;" fillcolor="#FFFFFF" filled="t" stroked="t" coordsize="21600,21600" o:gfxdata="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XC1Ex2gAAAAsBAAAPAAAAAAAAAAEAIAAAACIAAABkcnMvZG93bnJldi54&#10;bWxQSwECFAAUAAAACACHTuJACt0HZzECAACMBAAADgAAAAAAAAABACAAAAApAQAAZHJzL2Uyb0Rv&#10;Yy54bWxQSwUGAAAAAAYABgBZAQAAzAUAAAAA&#10;">
                <v:fill on="t" focussize="0,0"/>
                <v:stroke color="#000000" miterlimit="8" joinstyle="miter"/>
                <v:imagedata o:title=""/>
                <o:lock v:ext="edit" aspectratio="f"/>
                <v:textbox>
                  <w:txbxContent>
                    <w:p w14:paraId="5DCCE08D">
                      <w:pPr>
                        <w:rPr>
                          <w:rFonts w:eastAsia="黑体"/>
                          <w:b/>
                          <w:sz w:val="30"/>
                        </w:rPr>
                      </w:pPr>
                    </w:p>
                    <w:p w14:paraId="7665AC16">
                      <w:pPr>
                        <w:jc w:val="center"/>
                        <w:rPr>
                          <w:rFonts w:eastAsia="华文中宋"/>
                          <w:b/>
                          <w:sz w:val="28"/>
                        </w:rPr>
                      </w:pPr>
                      <w:r>
                        <w:rPr>
                          <w:rFonts w:hint="eastAsia" w:eastAsia="华文中宋"/>
                          <w:b/>
                          <w:sz w:val="28"/>
                        </w:rPr>
                        <w:t>被授权人</w:t>
                      </w:r>
                    </w:p>
                    <w:p w14:paraId="5352D166">
                      <w:pPr>
                        <w:jc w:val="center"/>
                        <w:rPr>
                          <w:rFonts w:eastAsia="华文中宋"/>
                          <w:b/>
                          <w:sz w:val="28"/>
                        </w:rPr>
                      </w:pPr>
                      <w:r>
                        <w:rPr>
                          <w:rFonts w:hint="eastAsia" w:eastAsia="华文中宋"/>
                          <w:b/>
                          <w:sz w:val="28"/>
                        </w:rPr>
                        <w:t>居民身份证复印件粘贴处</w:t>
                      </w:r>
                    </w:p>
                    <w:p w14:paraId="2087DB23">
                      <w:pPr>
                        <w:pStyle w:val="23"/>
                      </w:pPr>
                      <w:r>
                        <w:rPr>
                          <w:rFonts w:hint="eastAsia"/>
                        </w:rPr>
                        <w:t>（请加盖骑缝章）</w:t>
                      </w:r>
                    </w:p>
                    <w:p w14:paraId="4D9399FF">
                      <w:pPr>
                        <w:jc w:val="center"/>
                        <w:rPr>
                          <w:rFonts w:eastAsia="华文中宋"/>
                          <w:sz w:val="28"/>
                        </w:rPr>
                      </w:pPr>
                    </w:p>
                  </w:txbxContent>
                </v:textbox>
              </v:rect>
            </w:pict>
          </mc:Fallback>
        </mc:AlternateContent>
      </w:r>
      <w:r>
        <w:rPr>
          <w:rFonts w:ascii="宋体" w:hAnsi="宋体"/>
          <w:sz w:val="24"/>
        </w:rPr>
        <mc:AlternateContent>
          <mc:Choice Requires="wps">
            <w:drawing>
              <wp:anchor distT="0" distB="0" distL="114300" distR="114300" simplePos="0" relativeHeight="251661312" behindDoc="0" locked="0" layoutInCell="1" allowOverlap="1">
                <wp:simplePos x="0" y="0"/>
                <wp:positionH relativeFrom="column">
                  <wp:posOffset>626110</wp:posOffset>
                </wp:positionH>
                <wp:positionV relativeFrom="paragraph">
                  <wp:posOffset>1957070</wp:posOffset>
                </wp:positionV>
                <wp:extent cx="2326640" cy="1722120"/>
                <wp:effectExtent l="4445" t="4445" r="12065" b="6985"/>
                <wp:wrapNone/>
                <wp:docPr id="2" name="Rectangle 4"/>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a:effectLst/>
                      </wps:spPr>
                      <wps:txbx>
                        <w:txbxContent>
                          <w:p w14:paraId="2A4BD4F5">
                            <w:pPr>
                              <w:rPr>
                                <w:rFonts w:eastAsia="黑体"/>
                                <w:b/>
                                <w:sz w:val="30"/>
                              </w:rPr>
                            </w:pPr>
                          </w:p>
                          <w:p w14:paraId="66CAAF36">
                            <w:pPr>
                              <w:jc w:val="center"/>
                              <w:rPr>
                                <w:rFonts w:eastAsia="华文中宋"/>
                                <w:b/>
                                <w:sz w:val="28"/>
                              </w:rPr>
                            </w:pPr>
                            <w:r>
                              <w:rPr>
                                <w:rFonts w:hint="eastAsia" w:eastAsia="华文中宋"/>
                                <w:b/>
                                <w:sz w:val="28"/>
                              </w:rPr>
                              <w:t>被授权人</w:t>
                            </w:r>
                          </w:p>
                          <w:p w14:paraId="7165B844">
                            <w:pPr>
                              <w:jc w:val="center"/>
                              <w:rPr>
                                <w:rFonts w:eastAsia="华文中宋"/>
                                <w:b/>
                                <w:sz w:val="28"/>
                              </w:rPr>
                            </w:pPr>
                            <w:r>
                              <w:rPr>
                                <w:rFonts w:hint="eastAsia" w:eastAsia="华文中宋"/>
                                <w:b/>
                                <w:sz w:val="28"/>
                              </w:rPr>
                              <w:t>居民身份证复印件粘贴处</w:t>
                            </w:r>
                          </w:p>
                          <w:p w14:paraId="14BD6745">
                            <w:pPr>
                              <w:pStyle w:val="23"/>
                            </w:pPr>
                            <w:r>
                              <w:rPr>
                                <w:rFonts w:hint="eastAsia"/>
                              </w:rPr>
                              <w:t>（请加盖骑缝章）</w:t>
                            </w:r>
                          </w:p>
                          <w:p w14:paraId="688A8604">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49.3pt;margin-top:154.1pt;height:135.6pt;width:183.2pt;z-index:251661312;mso-width-relative:page;mso-height-relative:page;" fillcolor="#FFFFFF" filled="t" stroked="t" coordsize="21600,21600" o:gfxdata="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Z6GBHZAAAACgEAAA8AAAAAAAAAAQAgAAAAIgAAAGRycy9kb3ducmV2&#10;LnhtbFBLAQIUABQAAAAIAIdO4kCSUk+KNAIAAIwEAAAOAAAAAAAAAAEAIAAAACgBAABkcnMvZTJv&#10;RG9jLnhtbFBLBQYAAAAABgAGAFkBAADOBQAAAAA=&#10;">
                <v:fill on="t" focussize="0,0"/>
                <v:stroke color="#000000" miterlimit="8" joinstyle="miter"/>
                <v:imagedata o:title=""/>
                <o:lock v:ext="edit" aspectratio="f"/>
                <v:textbox>
                  <w:txbxContent>
                    <w:p w14:paraId="2A4BD4F5">
                      <w:pPr>
                        <w:rPr>
                          <w:rFonts w:eastAsia="黑体"/>
                          <w:b/>
                          <w:sz w:val="30"/>
                        </w:rPr>
                      </w:pPr>
                    </w:p>
                    <w:p w14:paraId="66CAAF36">
                      <w:pPr>
                        <w:jc w:val="center"/>
                        <w:rPr>
                          <w:rFonts w:eastAsia="华文中宋"/>
                          <w:b/>
                          <w:sz w:val="28"/>
                        </w:rPr>
                      </w:pPr>
                      <w:r>
                        <w:rPr>
                          <w:rFonts w:hint="eastAsia" w:eastAsia="华文中宋"/>
                          <w:b/>
                          <w:sz w:val="28"/>
                        </w:rPr>
                        <w:t>被授权人</w:t>
                      </w:r>
                    </w:p>
                    <w:p w14:paraId="7165B844">
                      <w:pPr>
                        <w:jc w:val="center"/>
                        <w:rPr>
                          <w:rFonts w:eastAsia="华文中宋"/>
                          <w:b/>
                          <w:sz w:val="28"/>
                        </w:rPr>
                      </w:pPr>
                      <w:r>
                        <w:rPr>
                          <w:rFonts w:hint="eastAsia" w:eastAsia="华文中宋"/>
                          <w:b/>
                          <w:sz w:val="28"/>
                        </w:rPr>
                        <w:t>居民身份证复印件粘贴处</w:t>
                      </w:r>
                    </w:p>
                    <w:p w14:paraId="14BD6745">
                      <w:pPr>
                        <w:pStyle w:val="23"/>
                      </w:pPr>
                      <w:r>
                        <w:rPr>
                          <w:rFonts w:hint="eastAsia"/>
                        </w:rPr>
                        <w:t>（请加盖骑缝章）</w:t>
                      </w:r>
                    </w:p>
                    <w:p w14:paraId="688A8604">
                      <w:pPr>
                        <w:jc w:val="center"/>
                        <w:rPr>
                          <w:rFonts w:eastAsia="华文中宋"/>
                          <w:sz w:val="28"/>
                        </w:rPr>
                      </w:pPr>
                    </w:p>
                  </w:txbxContent>
                </v:textbox>
              </v:rect>
            </w:pict>
          </mc:Fallback>
        </mc:AlternateContent>
      </w:r>
      <w:r>
        <w:rPr>
          <w:rFonts w:ascii="宋体" w:hAnsi="宋体"/>
          <w:sz w:val="24"/>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81280</wp:posOffset>
                </wp:positionV>
                <wp:extent cx="2326640" cy="1722120"/>
                <wp:effectExtent l="4445" t="4445" r="12065" b="6985"/>
                <wp:wrapNone/>
                <wp:docPr id="1" name="Rectangle 5"/>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a:effectLst/>
                      </wps:spPr>
                      <wps:txbx>
                        <w:txbxContent>
                          <w:p w14:paraId="1F429910">
                            <w:pPr>
                              <w:rPr>
                                <w:rFonts w:eastAsia="黑体"/>
                                <w:b/>
                                <w:sz w:val="30"/>
                              </w:rPr>
                            </w:pPr>
                          </w:p>
                          <w:p w14:paraId="02DB0D70">
                            <w:pPr>
                              <w:jc w:val="center"/>
                              <w:rPr>
                                <w:rFonts w:eastAsia="华文中宋"/>
                                <w:b/>
                                <w:sz w:val="28"/>
                              </w:rPr>
                            </w:pPr>
                            <w:r>
                              <w:rPr>
                                <w:rFonts w:hint="eastAsia" w:eastAsia="华文中宋"/>
                                <w:b/>
                                <w:sz w:val="28"/>
                              </w:rPr>
                              <w:t>法人代表</w:t>
                            </w:r>
                          </w:p>
                          <w:p w14:paraId="334C7F07">
                            <w:pPr>
                              <w:jc w:val="center"/>
                              <w:rPr>
                                <w:rFonts w:eastAsia="华文中宋"/>
                                <w:b/>
                                <w:sz w:val="28"/>
                              </w:rPr>
                            </w:pPr>
                            <w:r>
                              <w:rPr>
                                <w:rFonts w:hint="eastAsia" w:eastAsia="华文中宋"/>
                                <w:b/>
                                <w:sz w:val="28"/>
                              </w:rPr>
                              <w:t>居民身份证复印件粘贴处</w:t>
                            </w:r>
                          </w:p>
                          <w:p w14:paraId="5BE5BE9D">
                            <w:pPr>
                              <w:pStyle w:val="23"/>
                            </w:pPr>
                            <w:r>
                              <w:rPr>
                                <w:rFonts w:hint="eastAsia"/>
                              </w:rPr>
                              <w:t>（请加盖骑缝章）</w:t>
                            </w:r>
                          </w:p>
                          <w:p w14:paraId="07AB6299">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49.3pt;margin-top:6.4pt;height:135.6pt;width:183.2pt;z-index:251662336;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OqqKR1wAAAAkBAAAPAAAAAAAAAAEAIAAAACIAAABkcnMvZG93bnJldi54&#10;bWxQSwECFAAUAAAACACHTuJATKBZvzQCAACMBAAADgAAAAAAAAABACAAAAAmAQAAZHJzL2Uyb0Rv&#10;Yy54bWxQSwUGAAAAAAYABgBZAQAAzAUAAAAA&#10;">
                <v:fill on="t" focussize="0,0"/>
                <v:stroke color="#000000" miterlimit="8" joinstyle="miter"/>
                <v:imagedata o:title=""/>
                <o:lock v:ext="edit" aspectratio="f"/>
                <v:textbox>
                  <w:txbxContent>
                    <w:p w14:paraId="1F429910">
                      <w:pPr>
                        <w:rPr>
                          <w:rFonts w:eastAsia="黑体"/>
                          <w:b/>
                          <w:sz w:val="30"/>
                        </w:rPr>
                      </w:pPr>
                    </w:p>
                    <w:p w14:paraId="02DB0D70">
                      <w:pPr>
                        <w:jc w:val="center"/>
                        <w:rPr>
                          <w:rFonts w:eastAsia="华文中宋"/>
                          <w:b/>
                          <w:sz w:val="28"/>
                        </w:rPr>
                      </w:pPr>
                      <w:r>
                        <w:rPr>
                          <w:rFonts w:hint="eastAsia" w:eastAsia="华文中宋"/>
                          <w:b/>
                          <w:sz w:val="28"/>
                        </w:rPr>
                        <w:t>法人代表</w:t>
                      </w:r>
                    </w:p>
                    <w:p w14:paraId="334C7F07">
                      <w:pPr>
                        <w:jc w:val="center"/>
                        <w:rPr>
                          <w:rFonts w:eastAsia="华文中宋"/>
                          <w:b/>
                          <w:sz w:val="28"/>
                        </w:rPr>
                      </w:pPr>
                      <w:r>
                        <w:rPr>
                          <w:rFonts w:hint="eastAsia" w:eastAsia="华文中宋"/>
                          <w:b/>
                          <w:sz w:val="28"/>
                        </w:rPr>
                        <w:t>居民身份证复印件粘贴处</w:t>
                      </w:r>
                    </w:p>
                    <w:p w14:paraId="5BE5BE9D">
                      <w:pPr>
                        <w:pStyle w:val="23"/>
                      </w:pPr>
                      <w:r>
                        <w:rPr>
                          <w:rFonts w:hint="eastAsia"/>
                        </w:rPr>
                        <w:t>（请加盖骑缝章）</w:t>
                      </w:r>
                    </w:p>
                    <w:p w14:paraId="07AB6299">
                      <w:pPr>
                        <w:jc w:val="center"/>
                        <w:rPr>
                          <w:rFonts w:eastAsia="华文中宋"/>
                          <w:sz w:val="28"/>
                        </w:rPr>
                      </w:pPr>
                    </w:p>
                  </w:txbxContent>
                </v:textbox>
              </v:rect>
            </w:pict>
          </mc:Fallback>
        </mc:AlternateContent>
      </w:r>
    </w:p>
    <w:p w14:paraId="2B548054">
      <w:pPr>
        <w:spacing w:line="500" w:lineRule="exact"/>
        <w:ind w:firstLine="555"/>
        <w:jc w:val="left"/>
        <w:rPr>
          <w:rFonts w:ascii="宋体" w:hAnsi="宋体"/>
          <w:bCs/>
          <w:sz w:val="24"/>
          <w:u w:val="single"/>
        </w:rPr>
      </w:pPr>
    </w:p>
    <w:p w14:paraId="2B862974">
      <w:pPr>
        <w:spacing w:line="500" w:lineRule="exact"/>
        <w:ind w:firstLine="555"/>
        <w:jc w:val="left"/>
        <w:rPr>
          <w:rFonts w:ascii="宋体" w:hAnsi="宋体"/>
          <w:bCs/>
          <w:sz w:val="24"/>
          <w:u w:val="single"/>
        </w:rPr>
      </w:pPr>
    </w:p>
    <w:p w14:paraId="3F934E6C">
      <w:pPr>
        <w:spacing w:line="500" w:lineRule="exact"/>
        <w:ind w:firstLine="555"/>
        <w:jc w:val="left"/>
        <w:rPr>
          <w:rFonts w:ascii="宋体" w:hAnsi="宋体"/>
          <w:bCs/>
          <w:sz w:val="24"/>
          <w:u w:val="single"/>
        </w:rPr>
      </w:pPr>
    </w:p>
    <w:p w14:paraId="2B46671C">
      <w:pPr>
        <w:tabs>
          <w:tab w:val="left" w:pos="0"/>
        </w:tabs>
        <w:spacing w:line="276" w:lineRule="auto"/>
        <w:jc w:val="left"/>
        <w:rPr>
          <w:rFonts w:ascii="宋体" w:hAnsi="宋体"/>
          <w:sz w:val="24"/>
        </w:rPr>
      </w:pPr>
    </w:p>
    <w:p w14:paraId="25F39625">
      <w:pPr>
        <w:rPr>
          <w:rFonts w:ascii="宋体" w:hAnsi="宋体"/>
          <w:sz w:val="24"/>
        </w:rPr>
      </w:pPr>
    </w:p>
    <w:p w14:paraId="3F717733">
      <w:pPr>
        <w:rPr>
          <w:rFonts w:ascii="宋体" w:hAnsi="宋体"/>
          <w:sz w:val="24"/>
        </w:rPr>
      </w:pPr>
    </w:p>
    <w:p w14:paraId="41838DB5">
      <w:pPr>
        <w:spacing w:line="300" w:lineRule="auto"/>
        <w:rPr>
          <w:rFonts w:ascii="宋体" w:hAnsi="宋体"/>
          <w:sz w:val="24"/>
        </w:rPr>
      </w:pPr>
    </w:p>
    <w:p w14:paraId="684E5892">
      <w:pPr>
        <w:spacing w:line="300" w:lineRule="auto"/>
        <w:rPr>
          <w:rFonts w:ascii="宋体" w:hAnsi="宋体"/>
          <w:sz w:val="24"/>
        </w:rPr>
      </w:pPr>
    </w:p>
    <w:p w14:paraId="7277656C">
      <w:pPr>
        <w:spacing w:line="300" w:lineRule="auto"/>
        <w:rPr>
          <w:rFonts w:ascii="宋体" w:hAnsi="宋体"/>
          <w:sz w:val="24"/>
        </w:rPr>
      </w:pPr>
    </w:p>
    <w:p w14:paraId="09DA4CD5">
      <w:pPr>
        <w:spacing w:line="300" w:lineRule="auto"/>
        <w:rPr>
          <w:rFonts w:ascii="宋体" w:hAnsi="宋体"/>
          <w:sz w:val="24"/>
        </w:rPr>
      </w:pPr>
    </w:p>
    <w:p w14:paraId="3FEFE076">
      <w:pPr>
        <w:spacing w:line="300" w:lineRule="auto"/>
        <w:rPr>
          <w:rFonts w:ascii="宋体" w:hAnsi="宋体"/>
          <w:sz w:val="24"/>
        </w:rPr>
      </w:pPr>
    </w:p>
    <w:p w14:paraId="267B1CA0">
      <w:pPr>
        <w:spacing w:line="300" w:lineRule="auto"/>
        <w:rPr>
          <w:rFonts w:ascii="宋体" w:hAnsi="宋体"/>
          <w:sz w:val="24"/>
        </w:rPr>
      </w:pPr>
    </w:p>
    <w:p w14:paraId="4D93C6DD">
      <w:pPr>
        <w:spacing w:line="300" w:lineRule="auto"/>
        <w:rPr>
          <w:rFonts w:ascii="宋体" w:hAnsi="宋体"/>
          <w:sz w:val="24"/>
        </w:rPr>
      </w:pPr>
    </w:p>
    <w:p w14:paraId="5601A72F">
      <w:pPr>
        <w:spacing w:line="300" w:lineRule="auto"/>
        <w:rPr>
          <w:rFonts w:ascii="宋体" w:hAnsi="宋体"/>
          <w:sz w:val="24"/>
        </w:rPr>
      </w:pPr>
    </w:p>
    <w:p w14:paraId="4B79EFE6">
      <w:pPr>
        <w:spacing w:line="300" w:lineRule="auto"/>
        <w:rPr>
          <w:rFonts w:ascii="宋体" w:hAnsi="宋体"/>
          <w:sz w:val="24"/>
        </w:rPr>
      </w:pPr>
    </w:p>
    <w:p w14:paraId="6C1C40E6">
      <w:pPr>
        <w:spacing w:line="300" w:lineRule="auto"/>
        <w:rPr>
          <w:rFonts w:ascii="宋体" w:hAnsi="宋体"/>
          <w:sz w:val="24"/>
        </w:rPr>
      </w:pPr>
    </w:p>
    <w:p w14:paraId="56198024">
      <w:pPr>
        <w:spacing w:line="300" w:lineRule="auto"/>
        <w:rPr>
          <w:rFonts w:hint="eastAsia" w:ascii="宋体" w:hAnsi="宋体"/>
          <w:szCs w:val="21"/>
        </w:rPr>
      </w:pPr>
    </w:p>
    <w:p w14:paraId="03BCB7A2">
      <w:pPr>
        <w:rPr>
          <w:rFonts w:hint="eastAsia" w:ascii="宋体" w:hAnsi="宋体"/>
          <w:bCs/>
          <w:sz w:val="24"/>
        </w:rPr>
      </w:pPr>
      <w:r>
        <w:rPr>
          <w:rFonts w:hint="eastAsia" w:ascii="宋体" w:hAnsi="宋体"/>
          <w:bCs/>
          <w:sz w:val="24"/>
        </w:rPr>
        <w:t>格式7：诚信承诺函</w:t>
      </w:r>
    </w:p>
    <w:p w14:paraId="0AD08F0A">
      <w:pPr>
        <w:jc w:val="center"/>
        <w:rPr>
          <w:rFonts w:ascii="宋体" w:hAnsi="宋体"/>
          <w:b/>
          <w:sz w:val="24"/>
        </w:rPr>
      </w:pPr>
      <w:r>
        <w:rPr>
          <w:rFonts w:hint="eastAsia" w:ascii="宋体" w:hAnsi="宋体"/>
          <w:b/>
          <w:bCs/>
          <w:sz w:val="24"/>
        </w:rPr>
        <w:t>诚信情况承诺函</w:t>
      </w:r>
    </w:p>
    <w:p w14:paraId="05523006">
      <w:pPr>
        <w:spacing w:line="312" w:lineRule="auto"/>
        <w:rPr>
          <w:rFonts w:ascii="宋体" w:hAnsi="宋体"/>
          <w:sz w:val="24"/>
        </w:rPr>
      </w:pPr>
    </w:p>
    <w:p w14:paraId="17F67FE8">
      <w:pPr>
        <w:spacing w:line="360" w:lineRule="auto"/>
        <w:rPr>
          <w:rFonts w:ascii="宋体" w:hAnsi="宋体"/>
          <w:i/>
          <w:iCs/>
          <w:sz w:val="24"/>
        </w:rPr>
      </w:pPr>
      <w:r>
        <w:rPr>
          <w:rFonts w:hint="eastAsia" w:ascii="宋体" w:hAnsi="宋体"/>
          <w:sz w:val="24"/>
        </w:rPr>
        <w:t>致：深圳市儿童医院</w:t>
      </w:r>
    </w:p>
    <w:p w14:paraId="2F8D8CBB">
      <w:pPr>
        <w:spacing w:line="360" w:lineRule="auto"/>
        <w:ind w:firstLine="525"/>
        <w:rPr>
          <w:rFonts w:ascii="宋体" w:hAnsi="宋体"/>
          <w:sz w:val="24"/>
        </w:rPr>
      </w:pPr>
      <w:r>
        <w:rPr>
          <w:rFonts w:hint="eastAsia" w:ascii="宋体" w:hAnsi="宋体"/>
          <w:sz w:val="24"/>
        </w:rPr>
        <w:t>我司参加贵</w:t>
      </w:r>
      <w:r>
        <w:rPr>
          <w:rFonts w:hint="eastAsia" w:ascii="宋体" w:hAnsi="宋体"/>
          <w:sz w:val="24"/>
          <w:u w:val="single"/>
        </w:rPr>
        <w:t xml:space="preserve">院                     </w:t>
      </w:r>
      <w:r>
        <w:rPr>
          <w:rFonts w:hint="eastAsia" w:ascii="宋体" w:hAnsi="宋体"/>
          <w:sz w:val="24"/>
        </w:rPr>
        <w:t>招标项目投标，在此郑重承诺：</w:t>
      </w:r>
    </w:p>
    <w:p w14:paraId="380DAA15">
      <w:pPr>
        <w:spacing w:line="360" w:lineRule="auto"/>
        <w:ind w:firstLine="525"/>
        <w:rPr>
          <w:rFonts w:ascii="宋体" w:hAnsi="宋体"/>
          <w:sz w:val="24"/>
        </w:rPr>
      </w:pPr>
      <w:r>
        <w:rPr>
          <w:rFonts w:hint="eastAsia" w:ascii="宋体" w:hAnsi="宋体"/>
          <w:sz w:val="24"/>
        </w:rPr>
        <w:t>1、我司未</w:t>
      </w:r>
      <w:r>
        <w:rPr>
          <w:rFonts w:ascii="宋体" w:hAnsi="宋体"/>
          <w:sz w:val="24"/>
        </w:rPr>
        <w:t>在政府采购活动中出现以下情形之一</w:t>
      </w:r>
      <w:r>
        <w:rPr>
          <w:rFonts w:hint="eastAsia" w:ascii="宋体" w:hAnsi="宋体"/>
          <w:sz w:val="24"/>
        </w:rPr>
        <w:t>：</w:t>
      </w:r>
    </w:p>
    <w:p w14:paraId="12F5CD97">
      <w:pPr>
        <w:numPr>
          <w:ilvl w:val="1"/>
          <w:numId w:val="5"/>
        </w:numPr>
        <w:spacing w:line="360" w:lineRule="auto"/>
        <w:rPr>
          <w:rFonts w:ascii="宋体" w:hAnsi="宋体"/>
          <w:sz w:val="24"/>
        </w:rPr>
      </w:pPr>
      <w:r>
        <w:rPr>
          <w:rFonts w:hint="eastAsia" w:ascii="宋体" w:hAnsi="宋体"/>
          <w:sz w:val="24"/>
        </w:rPr>
        <w:t>被纪检监察部门立案调查，违法违规事实成立的；</w:t>
      </w:r>
    </w:p>
    <w:p w14:paraId="04181E66">
      <w:pPr>
        <w:numPr>
          <w:ilvl w:val="1"/>
          <w:numId w:val="5"/>
        </w:numPr>
        <w:spacing w:line="360" w:lineRule="auto"/>
        <w:rPr>
          <w:rFonts w:ascii="宋体" w:hAnsi="宋体"/>
          <w:sz w:val="24"/>
        </w:rPr>
      </w:pPr>
      <w:r>
        <w:rPr>
          <w:rFonts w:hint="eastAsia" w:ascii="宋体" w:hAnsi="宋体"/>
          <w:sz w:val="24"/>
        </w:rPr>
        <w:t>未按规定签订、履行采购合同，造成严重后果的；</w:t>
      </w:r>
    </w:p>
    <w:p w14:paraId="14895A70">
      <w:pPr>
        <w:numPr>
          <w:ilvl w:val="1"/>
          <w:numId w:val="5"/>
        </w:numPr>
        <w:spacing w:line="360" w:lineRule="auto"/>
        <w:rPr>
          <w:rFonts w:ascii="宋体" w:hAnsi="宋体"/>
          <w:sz w:val="24"/>
        </w:rPr>
      </w:pPr>
      <w:r>
        <w:rPr>
          <w:rFonts w:hint="eastAsia" w:ascii="宋体" w:hAnsi="宋体"/>
          <w:sz w:val="24"/>
        </w:rPr>
        <w:t>隐瞒真实情况，提供虚假资料的；</w:t>
      </w:r>
    </w:p>
    <w:p w14:paraId="16F4AB57">
      <w:pPr>
        <w:numPr>
          <w:ilvl w:val="1"/>
          <w:numId w:val="5"/>
        </w:numPr>
        <w:spacing w:line="360" w:lineRule="auto"/>
        <w:rPr>
          <w:rFonts w:ascii="宋体" w:hAnsi="宋体"/>
          <w:sz w:val="24"/>
        </w:rPr>
      </w:pPr>
      <w:r>
        <w:rPr>
          <w:rFonts w:hint="eastAsia" w:ascii="宋体" w:hAnsi="宋体"/>
          <w:sz w:val="24"/>
        </w:rPr>
        <w:t>以非法手段排斥其他供应商参与竞争的；</w:t>
      </w:r>
    </w:p>
    <w:p w14:paraId="4F185E7E">
      <w:pPr>
        <w:numPr>
          <w:ilvl w:val="1"/>
          <w:numId w:val="5"/>
        </w:numPr>
        <w:spacing w:line="360" w:lineRule="auto"/>
        <w:rPr>
          <w:rFonts w:ascii="宋体" w:hAnsi="宋体"/>
          <w:sz w:val="24"/>
        </w:rPr>
      </w:pPr>
      <w:r>
        <w:rPr>
          <w:rFonts w:hint="eastAsia" w:ascii="宋体" w:hAnsi="宋体"/>
          <w:sz w:val="24"/>
        </w:rPr>
        <w:t>与其他采购参加人串通投标的；</w:t>
      </w:r>
    </w:p>
    <w:p w14:paraId="46685057">
      <w:pPr>
        <w:numPr>
          <w:ilvl w:val="1"/>
          <w:numId w:val="5"/>
        </w:numPr>
        <w:spacing w:line="360" w:lineRule="auto"/>
        <w:rPr>
          <w:rFonts w:ascii="宋体" w:hAnsi="宋体"/>
          <w:sz w:val="24"/>
        </w:rPr>
      </w:pPr>
      <w:r>
        <w:rPr>
          <w:rFonts w:hint="eastAsia" w:ascii="宋体" w:hAnsi="宋体"/>
          <w:sz w:val="24"/>
        </w:rPr>
        <w:t>在采购活动中应当回避而未回避的；</w:t>
      </w:r>
    </w:p>
    <w:p w14:paraId="59B66128">
      <w:pPr>
        <w:numPr>
          <w:ilvl w:val="1"/>
          <w:numId w:val="5"/>
        </w:numPr>
        <w:spacing w:line="360" w:lineRule="auto"/>
        <w:rPr>
          <w:rFonts w:ascii="宋体" w:hAnsi="宋体"/>
          <w:sz w:val="24"/>
        </w:rPr>
      </w:pPr>
      <w:r>
        <w:rPr>
          <w:rFonts w:hint="eastAsia" w:ascii="宋体" w:hAnsi="宋体"/>
          <w:sz w:val="24"/>
        </w:rPr>
        <w:t>恶意投诉的；</w:t>
      </w:r>
    </w:p>
    <w:p w14:paraId="235F6D1D">
      <w:pPr>
        <w:numPr>
          <w:ilvl w:val="1"/>
          <w:numId w:val="5"/>
        </w:numPr>
        <w:spacing w:line="360" w:lineRule="auto"/>
        <w:rPr>
          <w:rFonts w:ascii="宋体" w:hAnsi="宋体"/>
          <w:sz w:val="24"/>
        </w:rPr>
      </w:pPr>
      <w:r>
        <w:rPr>
          <w:rFonts w:hint="eastAsia" w:ascii="宋体" w:hAnsi="宋体"/>
          <w:sz w:val="24"/>
        </w:rPr>
        <w:t>向采购项目相关人行贿或者提供其他不当利益的；</w:t>
      </w:r>
    </w:p>
    <w:p w14:paraId="3231EB87">
      <w:pPr>
        <w:numPr>
          <w:ilvl w:val="1"/>
          <w:numId w:val="5"/>
        </w:numPr>
        <w:spacing w:line="360" w:lineRule="auto"/>
        <w:rPr>
          <w:rFonts w:ascii="宋体" w:hAnsi="宋体"/>
          <w:sz w:val="24"/>
        </w:rPr>
      </w:pPr>
      <w:r>
        <w:rPr>
          <w:rFonts w:hint="eastAsia" w:ascii="宋体" w:hAnsi="宋体"/>
          <w:sz w:val="24"/>
        </w:rPr>
        <w:t>阻碍、抗拒主管部门监督检查的；</w:t>
      </w:r>
    </w:p>
    <w:p w14:paraId="3948E1D5">
      <w:pPr>
        <w:numPr>
          <w:ilvl w:val="1"/>
          <w:numId w:val="5"/>
        </w:numPr>
        <w:spacing w:line="360" w:lineRule="auto"/>
        <w:rPr>
          <w:rFonts w:ascii="宋体" w:hAnsi="宋体"/>
          <w:sz w:val="24"/>
        </w:rPr>
      </w:pPr>
      <w:r>
        <w:rPr>
          <w:rFonts w:hint="eastAsia" w:ascii="宋体" w:hAnsi="宋体"/>
          <w:sz w:val="24"/>
        </w:rPr>
        <w:t>在政府采购主管部门履约检查中不及格或评价为差的；</w:t>
      </w:r>
    </w:p>
    <w:p w14:paraId="5E78ED64">
      <w:pPr>
        <w:spacing w:line="360" w:lineRule="auto"/>
        <w:ind w:left="420"/>
        <w:rPr>
          <w:rFonts w:ascii="宋体" w:hAnsi="宋体"/>
          <w:sz w:val="24"/>
        </w:rPr>
      </w:pPr>
      <w:r>
        <w:rPr>
          <w:rFonts w:hint="eastAsia" w:ascii="宋体" w:hAnsi="宋体"/>
          <w:sz w:val="24"/>
        </w:rPr>
        <w:t>（十一）主管部门认定的其他情形。</w:t>
      </w:r>
    </w:p>
    <w:p w14:paraId="794BC9C7">
      <w:pPr>
        <w:spacing w:line="360" w:lineRule="auto"/>
        <w:ind w:firstLine="540"/>
        <w:rPr>
          <w:rFonts w:ascii="宋体" w:hAnsi="宋体"/>
          <w:sz w:val="24"/>
        </w:rPr>
      </w:pPr>
      <w:r>
        <w:rPr>
          <w:rFonts w:hint="eastAsia" w:ascii="宋体" w:hAnsi="宋体"/>
          <w:sz w:val="24"/>
        </w:rPr>
        <w:t>2、我司已清楚不得作虚假承诺。如违反上述要求作出虚假承诺，其投标将作废，被列入不良记录名单并在网上曝光，一年内不得参加我院投标。</w:t>
      </w:r>
    </w:p>
    <w:p w14:paraId="762C2E9D">
      <w:pPr>
        <w:spacing w:line="312" w:lineRule="auto"/>
        <w:ind w:firstLine="525"/>
        <w:rPr>
          <w:rFonts w:ascii="宋体" w:hAnsi="宋体"/>
          <w:sz w:val="24"/>
        </w:rPr>
      </w:pPr>
    </w:p>
    <w:p w14:paraId="1055DEA7">
      <w:pPr>
        <w:spacing w:line="312" w:lineRule="auto"/>
        <w:ind w:firstLine="525"/>
        <w:rPr>
          <w:rFonts w:ascii="宋体" w:hAnsi="宋体"/>
          <w:sz w:val="24"/>
        </w:rPr>
      </w:pPr>
    </w:p>
    <w:p w14:paraId="48BB4091">
      <w:pPr>
        <w:spacing w:line="312" w:lineRule="auto"/>
        <w:ind w:firstLine="525"/>
        <w:rPr>
          <w:rFonts w:ascii="宋体" w:hAnsi="宋体"/>
          <w:sz w:val="24"/>
        </w:rPr>
      </w:pPr>
    </w:p>
    <w:p w14:paraId="2A31E1B2">
      <w:pPr>
        <w:spacing w:line="312" w:lineRule="auto"/>
        <w:ind w:firstLine="525"/>
        <w:rPr>
          <w:rFonts w:ascii="宋体" w:hAnsi="宋体"/>
          <w:sz w:val="24"/>
        </w:rPr>
      </w:pPr>
    </w:p>
    <w:p w14:paraId="5EABA6C1">
      <w:pPr>
        <w:spacing w:line="312" w:lineRule="auto"/>
        <w:ind w:firstLine="525"/>
        <w:rPr>
          <w:rFonts w:ascii="宋体" w:hAnsi="宋体"/>
          <w:sz w:val="24"/>
        </w:rPr>
      </w:pPr>
    </w:p>
    <w:p w14:paraId="2F0C1C31">
      <w:pPr>
        <w:spacing w:line="480" w:lineRule="auto"/>
        <w:ind w:firstLine="360" w:firstLineChars="150"/>
        <w:jc w:val="left"/>
        <w:rPr>
          <w:rFonts w:ascii="宋体" w:hAnsi="宋体" w:cs="宋体"/>
          <w:sz w:val="24"/>
        </w:rPr>
      </w:pPr>
      <w:r>
        <w:rPr>
          <w:rFonts w:hint="eastAsia" w:ascii="宋体" w:hAnsi="宋体" w:cs="宋体"/>
          <w:sz w:val="24"/>
        </w:rPr>
        <w:t>投标人名称（公章）：</w:t>
      </w:r>
      <w:r>
        <w:rPr>
          <w:rFonts w:hint="eastAsia" w:ascii="宋体" w:hAnsi="宋体" w:cs="宋体"/>
          <w:sz w:val="24"/>
          <w:u w:val="single"/>
        </w:rPr>
        <w:t xml:space="preserve">                            </w:t>
      </w:r>
      <w:r>
        <w:rPr>
          <w:rFonts w:hint="eastAsia" w:ascii="宋体" w:hAnsi="宋体" w:cs="宋体"/>
          <w:sz w:val="24"/>
        </w:rPr>
        <w:t xml:space="preserve">  </w:t>
      </w:r>
    </w:p>
    <w:p w14:paraId="0239C501">
      <w:pPr>
        <w:spacing w:line="480" w:lineRule="auto"/>
        <w:ind w:firstLine="360" w:firstLineChars="150"/>
        <w:jc w:val="left"/>
        <w:rPr>
          <w:rFonts w:ascii="宋体" w:hAnsi="宋体" w:cs="宋体"/>
          <w:sz w:val="24"/>
        </w:rPr>
      </w:pPr>
      <w:r>
        <w:rPr>
          <w:rFonts w:hint="eastAsia" w:ascii="宋体" w:hAnsi="宋体" w:cs="宋体"/>
          <w:sz w:val="24"/>
        </w:rPr>
        <w:t>投标人代表（签字）：</w:t>
      </w:r>
      <w:r>
        <w:rPr>
          <w:rFonts w:hint="eastAsia" w:ascii="宋体" w:hAnsi="宋体" w:cs="宋体"/>
          <w:sz w:val="24"/>
          <w:u w:val="single"/>
        </w:rPr>
        <w:t xml:space="preserve">                            </w:t>
      </w:r>
      <w:r>
        <w:rPr>
          <w:rFonts w:hint="eastAsia" w:ascii="宋体" w:hAnsi="宋体" w:cs="宋体"/>
          <w:sz w:val="24"/>
        </w:rPr>
        <w:t xml:space="preserve">  </w:t>
      </w:r>
    </w:p>
    <w:p w14:paraId="5EE25C79">
      <w:pPr>
        <w:spacing w:line="360" w:lineRule="auto"/>
        <w:ind w:firstLine="360" w:firstLineChars="150"/>
        <w:rPr>
          <w:rFonts w:ascii="宋体" w:hAnsi="宋体"/>
          <w:sz w:val="24"/>
        </w:rPr>
        <w:sectPr>
          <w:pgSz w:w="11906" w:h="16838"/>
          <w:pgMar w:top="1701" w:right="1588" w:bottom="1304" w:left="1588" w:header="1247" w:footer="737" w:gutter="0"/>
          <w:cols w:space="720" w:num="1"/>
          <w:docGrid w:linePitch="380" w:charSpace="-4301"/>
        </w:sectPr>
      </w:pPr>
      <w:r>
        <w:rPr>
          <w:rFonts w:hint="eastAsia" w:ascii="宋体" w:hAnsi="宋体" w:cs="宋体"/>
          <w:sz w:val="24"/>
        </w:rPr>
        <w:t>日        期：</w:t>
      </w:r>
      <w:r>
        <w:rPr>
          <w:rFonts w:hint="eastAsia" w:ascii="宋体" w:hAnsi="宋体" w:cs="宋体"/>
          <w:kern w:val="0"/>
          <w:sz w:val="24"/>
          <w:u w:val="single"/>
        </w:rPr>
        <w:t xml:space="preserve">                               </w:t>
      </w:r>
    </w:p>
    <w:p w14:paraId="58D6BBA4">
      <w:pPr>
        <w:spacing w:line="300" w:lineRule="auto"/>
        <w:rPr>
          <w:rFonts w:hint="eastAsia" w:ascii="宋体" w:hAnsi="宋体"/>
          <w:szCs w:val="21"/>
        </w:rPr>
      </w:pPr>
    </w:p>
    <w:p w14:paraId="25AC7E2E">
      <w:pPr>
        <w:spacing w:line="300" w:lineRule="auto"/>
        <w:rPr>
          <w:rFonts w:hint="eastAsia" w:ascii="宋体" w:hAnsi="宋体"/>
          <w:szCs w:val="21"/>
        </w:rPr>
      </w:pPr>
      <w:r>
        <w:rPr>
          <w:rFonts w:hint="eastAsia" w:ascii="宋体" w:hAnsi="宋体"/>
          <w:szCs w:val="21"/>
        </w:rPr>
        <w:t>投标分项报价表格式：</w:t>
      </w:r>
    </w:p>
    <w:p w14:paraId="2F3CCA6D">
      <w:pPr>
        <w:spacing w:line="300" w:lineRule="auto"/>
        <w:rPr>
          <w:rFonts w:hint="eastAsia" w:ascii="宋体" w:hAnsi="宋体"/>
          <w:szCs w:val="21"/>
        </w:rPr>
      </w:pPr>
    </w:p>
    <w:p w14:paraId="7167B209">
      <w:pPr>
        <w:spacing w:line="300" w:lineRule="auto"/>
        <w:rPr>
          <w:rFonts w:hint="eastAsia" w:ascii="宋体" w:hAnsi="宋体"/>
          <w:szCs w:val="21"/>
        </w:rPr>
      </w:pPr>
    </w:p>
    <w:p w14:paraId="704443AE">
      <w:pPr>
        <w:spacing w:line="360" w:lineRule="auto"/>
        <w:jc w:val="center"/>
        <w:rPr>
          <w:rFonts w:ascii="宋体" w:hAnsi="宋体"/>
          <w:b/>
          <w:bCs/>
          <w:sz w:val="24"/>
        </w:rPr>
      </w:pPr>
      <w:bookmarkStart w:id="14" w:name="_Toc313109531"/>
      <w:r>
        <w:rPr>
          <w:rFonts w:hint="eastAsia" w:ascii="宋体" w:hAnsi="宋体"/>
          <w:b/>
          <w:bCs/>
          <w:sz w:val="24"/>
        </w:rPr>
        <w:t>投标分项报价表</w:t>
      </w:r>
      <w:bookmarkEnd w:id="14"/>
    </w:p>
    <w:p w14:paraId="4F40820E">
      <w:pPr>
        <w:rPr>
          <w:rFonts w:ascii="宋体" w:hAnsi="宋体"/>
          <w:sz w:val="24"/>
        </w:rPr>
      </w:pPr>
      <w:r>
        <w:rPr>
          <w:rFonts w:hint="eastAsia" w:ascii="宋体" w:hAnsi="宋体"/>
          <w:sz w:val="24"/>
        </w:rPr>
        <w:t>单位：元</w:t>
      </w:r>
    </w:p>
    <w:tbl>
      <w:tblPr>
        <w:tblStyle w:val="15"/>
        <w:tblW w:w="957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62"/>
        <w:gridCol w:w="2236"/>
        <w:gridCol w:w="1419"/>
        <w:gridCol w:w="990"/>
        <w:gridCol w:w="705"/>
        <w:gridCol w:w="852"/>
        <w:gridCol w:w="711"/>
        <w:gridCol w:w="808"/>
        <w:gridCol w:w="1395"/>
      </w:tblGrid>
      <w:tr w14:paraId="4FC9F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462" w:type="dxa"/>
            <w:noWrap w:val="0"/>
            <w:vAlign w:val="center"/>
          </w:tcPr>
          <w:p w14:paraId="7B164596">
            <w:pPr>
              <w:jc w:val="center"/>
              <w:rPr>
                <w:rFonts w:ascii="宋体" w:hAnsi="宋体"/>
                <w:b/>
                <w:sz w:val="24"/>
              </w:rPr>
            </w:pPr>
            <w:r>
              <w:rPr>
                <w:rFonts w:hint="eastAsia" w:ascii="宋体" w:hAnsi="宋体"/>
                <w:b/>
                <w:sz w:val="24"/>
              </w:rPr>
              <w:t>序号</w:t>
            </w:r>
          </w:p>
        </w:tc>
        <w:tc>
          <w:tcPr>
            <w:tcW w:w="2236" w:type="dxa"/>
            <w:noWrap w:val="0"/>
            <w:vAlign w:val="center"/>
          </w:tcPr>
          <w:p w14:paraId="3DC061D8">
            <w:pPr>
              <w:jc w:val="center"/>
              <w:rPr>
                <w:rFonts w:ascii="宋体" w:hAnsi="宋体"/>
                <w:b/>
                <w:sz w:val="24"/>
              </w:rPr>
            </w:pPr>
            <w:r>
              <w:rPr>
                <w:rFonts w:hint="eastAsia" w:ascii="宋体" w:hAnsi="宋体"/>
                <w:b/>
                <w:sz w:val="24"/>
              </w:rPr>
              <w:t>货物名称</w:t>
            </w:r>
          </w:p>
        </w:tc>
        <w:tc>
          <w:tcPr>
            <w:tcW w:w="1419" w:type="dxa"/>
            <w:noWrap w:val="0"/>
            <w:vAlign w:val="center"/>
          </w:tcPr>
          <w:p w14:paraId="45967224">
            <w:pPr>
              <w:jc w:val="center"/>
              <w:rPr>
                <w:rFonts w:ascii="宋体" w:hAnsi="宋体"/>
                <w:b/>
                <w:sz w:val="24"/>
              </w:rPr>
            </w:pPr>
            <w:r>
              <w:rPr>
                <w:rFonts w:hint="eastAsia" w:ascii="宋体" w:hAnsi="宋体"/>
                <w:b/>
                <w:sz w:val="24"/>
              </w:rPr>
              <w:t>型号/规格</w:t>
            </w:r>
          </w:p>
        </w:tc>
        <w:tc>
          <w:tcPr>
            <w:tcW w:w="990" w:type="dxa"/>
            <w:noWrap w:val="0"/>
            <w:vAlign w:val="center"/>
          </w:tcPr>
          <w:p w14:paraId="73EE34E9">
            <w:pPr>
              <w:jc w:val="center"/>
              <w:rPr>
                <w:rFonts w:ascii="宋体" w:hAnsi="宋体"/>
                <w:b/>
                <w:sz w:val="24"/>
              </w:rPr>
            </w:pPr>
            <w:r>
              <w:rPr>
                <w:rFonts w:hint="eastAsia" w:ascii="宋体" w:hAnsi="宋体"/>
                <w:b/>
                <w:sz w:val="24"/>
              </w:rPr>
              <w:t>产地</w:t>
            </w:r>
          </w:p>
        </w:tc>
        <w:tc>
          <w:tcPr>
            <w:tcW w:w="705" w:type="dxa"/>
            <w:noWrap w:val="0"/>
            <w:vAlign w:val="center"/>
          </w:tcPr>
          <w:p w14:paraId="218839A8">
            <w:pPr>
              <w:jc w:val="center"/>
              <w:rPr>
                <w:rFonts w:ascii="宋体" w:hAnsi="宋体"/>
                <w:b/>
                <w:sz w:val="24"/>
              </w:rPr>
            </w:pPr>
            <w:r>
              <w:rPr>
                <w:rFonts w:hint="eastAsia" w:ascii="宋体" w:hAnsi="宋体"/>
                <w:b/>
                <w:sz w:val="24"/>
              </w:rPr>
              <w:t>品牌</w:t>
            </w:r>
          </w:p>
        </w:tc>
        <w:tc>
          <w:tcPr>
            <w:tcW w:w="852" w:type="dxa"/>
            <w:noWrap w:val="0"/>
            <w:vAlign w:val="center"/>
          </w:tcPr>
          <w:p w14:paraId="048B68D7">
            <w:pPr>
              <w:jc w:val="center"/>
              <w:rPr>
                <w:rFonts w:ascii="宋体" w:hAnsi="宋体"/>
                <w:b/>
                <w:sz w:val="24"/>
              </w:rPr>
            </w:pPr>
            <w:r>
              <w:rPr>
                <w:rFonts w:hint="eastAsia" w:ascii="宋体" w:hAnsi="宋体"/>
                <w:b/>
                <w:sz w:val="24"/>
              </w:rPr>
              <w:t>数量</w:t>
            </w:r>
          </w:p>
        </w:tc>
        <w:tc>
          <w:tcPr>
            <w:tcW w:w="711" w:type="dxa"/>
            <w:noWrap w:val="0"/>
            <w:vAlign w:val="center"/>
          </w:tcPr>
          <w:p w14:paraId="5E1A2EAA">
            <w:pPr>
              <w:jc w:val="center"/>
              <w:rPr>
                <w:rFonts w:ascii="宋体" w:hAnsi="宋体"/>
                <w:b/>
                <w:sz w:val="24"/>
              </w:rPr>
            </w:pPr>
            <w:r>
              <w:rPr>
                <w:rFonts w:hint="eastAsia" w:ascii="宋体" w:hAnsi="宋体"/>
                <w:b/>
                <w:sz w:val="24"/>
              </w:rPr>
              <w:t>单价</w:t>
            </w:r>
          </w:p>
        </w:tc>
        <w:tc>
          <w:tcPr>
            <w:tcW w:w="808" w:type="dxa"/>
            <w:noWrap w:val="0"/>
            <w:vAlign w:val="center"/>
          </w:tcPr>
          <w:p w14:paraId="295692CC">
            <w:pPr>
              <w:jc w:val="center"/>
              <w:rPr>
                <w:rFonts w:hint="eastAsia" w:ascii="宋体" w:hAnsi="宋体"/>
                <w:b/>
                <w:sz w:val="24"/>
              </w:rPr>
            </w:pPr>
            <w:r>
              <w:rPr>
                <w:rFonts w:hint="eastAsia" w:ascii="宋体" w:hAnsi="宋体"/>
                <w:b/>
                <w:sz w:val="24"/>
              </w:rPr>
              <w:t>合计</w:t>
            </w:r>
          </w:p>
        </w:tc>
        <w:tc>
          <w:tcPr>
            <w:tcW w:w="1395" w:type="dxa"/>
            <w:noWrap w:val="0"/>
            <w:vAlign w:val="center"/>
          </w:tcPr>
          <w:p w14:paraId="63383CE4">
            <w:pPr>
              <w:jc w:val="center"/>
              <w:rPr>
                <w:rFonts w:ascii="宋体" w:hAnsi="宋体"/>
                <w:b/>
                <w:sz w:val="24"/>
              </w:rPr>
            </w:pPr>
            <w:r>
              <w:rPr>
                <w:rFonts w:hint="eastAsia" w:ascii="宋体" w:hAnsi="宋体"/>
                <w:b/>
                <w:sz w:val="24"/>
              </w:rPr>
              <w:t>备注</w:t>
            </w:r>
          </w:p>
        </w:tc>
      </w:tr>
      <w:tr w14:paraId="300FE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noWrap w:val="0"/>
            <w:vAlign w:val="center"/>
          </w:tcPr>
          <w:p w14:paraId="23D05384">
            <w:pPr>
              <w:jc w:val="center"/>
              <w:rPr>
                <w:rFonts w:ascii="宋体" w:hAnsi="宋体"/>
                <w:sz w:val="24"/>
              </w:rPr>
            </w:pPr>
            <w:r>
              <w:rPr>
                <w:rFonts w:hint="eastAsia" w:ascii="宋体" w:hAnsi="宋体"/>
                <w:sz w:val="24"/>
              </w:rPr>
              <w:t>1</w:t>
            </w:r>
          </w:p>
        </w:tc>
        <w:tc>
          <w:tcPr>
            <w:tcW w:w="2236" w:type="dxa"/>
            <w:noWrap w:val="0"/>
            <w:vAlign w:val="center"/>
          </w:tcPr>
          <w:p w14:paraId="3130D2B8">
            <w:pPr>
              <w:jc w:val="left"/>
              <w:rPr>
                <w:rFonts w:ascii="宋体" w:hAnsi="宋体"/>
                <w:sz w:val="24"/>
              </w:rPr>
            </w:pPr>
          </w:p>
        </w:tc>
        <w:tc>
          <w:tcPr>
            <w:tcW w:w="1419" w:type="dxa"/>
            <w:noWrap w:val="0"/>
            <w:vAlign w:val="center"/>
          </w:tcPr>
          <w:p w14:paraId="1F65FD40">
            <w:pPr>
              <w:jc w:val="center"/>
              <w:rPr>
                <w:rFonts w:ascii="宋体" w:hAnsi="宋体"/>
                <w:sz w:val="24"/>
              </w:rPr>
            </w:pPr>
          </w:p>
        </w:tc>
        <w:tc>
          <w:tcPr>
            <w:tcW w:w="990" w:type="dxa"/>
            <w:noWrap w:val="0"/>
            <w:vAlign w:val="center"/>
          </w:tcPr>
          <w:p w14:paraId="796DB5FE">
            <w:pPr>
              <w:jc w:val="center"/>
              <w:rPr>
                <w:rFonts w:ascii="宋体" w:hAnsi="宋体"/>
                <w:sz w:val="24"/>
              </w:rPr>
            </w:pPr>
          </w:p>
        </w:tc>
        <w:tc>
          <w:tcPr>
            <w:tcW w:w="705" w:type="dxa"/>
            <w:noWrap w:val="0"/>
            <w:vAlign w:val="center"/>
          </w:tcPr>
          <w:p w14:paraId="2BF5C91E">
            <w:pPr>
              <w:jc w:val="center"/>
              <w:rPr>
                <w:rFonts w:ascii="宋体" w:hAnsi="宋体"/>
                <w:sz w:val="24"/>
              </w:rPr>
            </w:pPr>
          </w:p>
        </w:tc>
        <w:tc>
          <w:tcPr>
            <w:tcW w:w="852" w:type="dxa"/>
            <w:noWrap w:val="0"/>
            <w:vAlign w:val="center"/>
          </w:tcPr>
          <w:p w14:paraId="7FC31BCB">
            <w:pPr>
              <w:jc w:val="center"/>
              <w:rPr>
                <w:rFonts w:ascii="宋体" w:hAnsi="宋体"/>
                <w:sz w:val="24"/>
              </w:rPr>
            </w:pPr>
          </w:p>
        </w:tc>
        <w:tc>
          <w:tcPr>
            <w:tcW w:w="711" w:type="dxa"/>
            <w:noWrap w:val="0"/>
            <w:vAlign w:val="center"/>
          </w:tcPr>
          <w:p w14:paraId="59062B66">
            <w:pPr>
              <w:jc w:val="center"/>
              <w:rPr>
                <w:rFonts w:ascii="宋体" w:hAnsi="宋体"/>
                <w:sz w:val="24"/>
              </w:rPr>
            </w:pPr>
          </w:p>
        </w:tc>
        <w:tc>
          <w:tcPr>
            <w:tcW w:w="808" w:type="dxa"/>
            <w:noWrap w:val="0"/>
            <w:vAlign w:val="center"/>
          </w:tcPr>
          <w:p w14:paraId="70990443">
            <w:pPr>
              <w:jc w:val="center"/>
              <w:rPr>
                <w:rFonts w:ascii="宋体" w:hAnsi="宋体"/>
                <w:sz w:val="24"/>
              </w:rPr>
            </w:pPr>
          </w:p>
        </w:tc>
        <w:tc>
          <w:tcPr>
            <w:tcW w:w="1395" w:type="dxa"/>
            <w:noWrap w:val="0"/>
            <w:vAlign w:val="center"/>
          </w:tcPr>
          <w:p w14:paraId="00EF072A">
            <w:pPr>
              <w:jc w:val="center"/>
              <w:rPr>
                <w:rFonts w:ascii="宋体" w:hAnsi="宋体"/>
                <w:sz w:val="24"/>
              </w:rPr>
            </w:pPr>
          </w:p>
        </w:tc>
      </w:tr>
      <w:tr w14:paraId="739A2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noWrap w:val="0"/>
            <w:vAlign w:val="center"/>
          </w:tcPr>
          <w:p w14:paraId="61470446">
            <w:pPr>
              <w:jc w:val="center"/>
              <w:rPr>
                <w:rFonts w:ascii="宋体" w:hAnsi="宋体"/>
                <w:sz w:val="24"/>
              </w:rPr>
            </w:pPr>
            <w:r>
              <w:rPr>
                <w:rFonts w:hint="eastAsia" w:ascii="宋体" w:hAnsi="宋体"/>
                <w:sz w:val="24"/>
              </w:rPr>
              <w:t>2</w:t>
            </w:r>
          </w:p>
        </w:tc>
        <w:tc>
          <w:tcPr>
            <w:tcW w:w="2236" w:type="dxa"/>
            <w:noWrap w:val="0"/>
            <w:vAlign w:val="center"/>
          </w:tcPr>
          <w:p w14:paraId="0A72E2ED">
            <w:pPr>
              <w:jc w:val="left"/>
              <w:rPr>
                <w:rFonts w:ascii="宋体" w:hAnsi="宋体"/>
                <w:sz w:val="24"/>
              </w:rPr>
            </w:pPr>
          </w:p>
        </w:tc>
        <w:tc>
          <w:tcPr>
            <w:tcW w:w="1419" w:type="dxa"/>
            <w:noWrap w:val="0"/>
            <w:vAlign w:val="center"/>
          </w:tcPr>
          <w:p w14:paraId="3C577A46">
            <w:pPr>
              <w:jc w:val="center"/>
              <w:rPr>
                <w:rFonts w:ascii="宋体" w:hAnsi="宋体"/>
                <w:sz w:val="24"/>
              </w:rPr>
            </w:pPr>
          </w:p>
        </w:tc>
        <w:tc>
          <w:tcPr>
            <w:tcW w:w="990" w:type="dxa"/>
            <w:noWrap w:val="0"/>
            <w:vAlign w:val="center"/>
          </w:tcPr>
          <w:p w14:paraId="2804B6D1">
            <w:pPr>
              <w:jc w:val="center"/>
              <w:rPr>
                <w:rFonts w:ascii="宋体" w:hAnsi="宋体"/>
                <w:sz w:val="24"/>
              </w:rPr>
            </w:pPr>
          </w:p>
        </w:tc>
        <w:tc>
          <w:tcPr>
            <w:tcW w:w="705" w:type="dxa"/>
            <w:noWrap w:val="0"/>
            <w:vAlign w:val="center"/>
          </w:tcPr>
          <w:p w14:paraId="268D3FC0">
            <w:pPr>
              <w:jc w:val="center"/>
              <w:rPr>
                <w:rFonts w:ascii="宋体" w:hAnsi="宋体"/>
                <w:sz w:val="24"/>
              </w:rPr>
            </w:pPr>
          </w:p>
        </w:tc>
        <w:tc>
          <w:tcPr>
            <w:tcW w:w="852" w:type="dxa"/>
            <w:noWrap w:val="0"/>
            <w:vAlign w:val="center"/>
          </w:tcPr>
          <w:p w14:paraId="730544A4">
            <w:pPr>
              <w:jc w:val="center"/>
              <w:rPr>
                <w:rFonts w:ascii="宋体" w:hAnsi="宋体"/>
                <w:sz w:val="24"/>
              </w:rPr>
            </w:pPr>
          </w:p>
        </w:tc>
        <w:tc>
          <w:tcPr>
            <w:tcW w:w="711" w:type="dxa"/>
            <w:noWrap w:val="0"/>
            <w:vAlign w:val="center"/>
          </w:tcPr>
          <w:p w14:paraId="3552E378">
            <w:pPr>
              <w:jc w:val="center"/>
              <w:rPr>
                <w:rFonts w:ascii="宋体" w:hAnsi="宋体"/>
                <w:sz w:val="24"/>
              </w:rPr>
            </w:pPr>
          </w:p>
        </w:tc>
        <w:tc>
          <w:tcPr>
            <w:tcW w:w="808" w:type="dxa"/>
            <w:noWrap w:val="0"/>
            <w:vAlign w:val="center"/>
          </w:tcPr>
          <w:p w14:paraId="3550CF6B">
            <w:pPr>
              <w:jc w:val="center"/>
              <w:rPr>
                <w:rFonts w:ascii="宋体" w:hAnsi="宋体"/>
                <w:sz w:val="24"/>
              </w:rPr>
            </w:pPr>
          </w:p>
        </w:tc>
        <w:tc>
          <w:tcPr>
            <w:tcW w:w="1395" w:type="dxa"/>
            <w:noWrap w:val="0"/>
            <w:vAlign w:val="center"/>
          </w:tcPr>
          <w:p w14:paraId="76EE4FA7">
            <w:pPr>
              <w:jc w:val="center"/>
              <w:rPr>
                <w:rFonts w:ascii="宋体" w:hAnsi="宋体"/>
                <w:sz w:val="24"/>
              </w:rPr>
            </w:pPr>
          </w:p>
        </w:tc>
      </w:tr>
      <w:tr w14:paraId="53702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noWrap w:val="0"/>
            <w:vAlign w:val="center"/>
          </w:tcPr>
          <w:p w14:paraId="40D5476A">
            <w:pPr>
              <w:jc w:val="center"/>
              <w:rPr>
                <w:rFonts w:ascii="宋体" w:hAnsi="宋体"/>
                <w:sz w:val="24"/>
              </w:rPr>
            </w:pPr>
            <w:r>
              <w:rPr>
                <w:rFonts w:hint="eastAsia" w:ascii="宋体" w:hAnsi="宋体"/>
                <w:sz w:val="24"/>
              </w:rPr>
              <w:t>３</w:t>
            </w:r>
          </w:p>
        </w:tc>
        <w:tc>
          <w:tcPr>
            <w:tcW w:w="2236" w:type="dxa"/>
            <w:noWrap w:val="0"/>
            <w:vAlign w:val="center"/>
          </w:tcPr>
          <w:p w14:paraId="7AB163A9">
            <w:pPr>
              <w:jc w:val="left"/>
              <w:rPr>
                <w:rFonts w:ascii="宋体" w:hAnsi="宋体"/>
                <w:sz w:val="24"/>
              </w:rPr>
            </w:pPr>
          </w:p>
        </w:tc>
        <w:tc>
          <w:tcPr>
            <w:tcW w:w="1419" w:type="dxa"/>
            <w:noWrap w:val="0"/>
            <w:vAlign w:val="center"/>
          </w:tcPr>
          <w:p w14:paraId="711C719C">
            <w:pPr>
              <w:jc w:val="center"/>
              <w:rPr>
                <w:rFonts w:ascii="宋体" w:hAnsi="宋体"/>
                <w:sz w:val="24"/>
              </w:rPr>
            </w:pPr>
          </w:p>
        </w:tc>
        <w:tc>
          <w:tcPr>
            <w:tcW w:w="990" w:type="dxa"/>
            <w:noWrap w:val="0"/>
            <w:vAlign w:val="center"/>
          </w:tcPr>
          <w:p w14:paraId="4B632F30">
            <w:pPr>
              <w:jc w:val="center"/>
              <w:rPr>
                <w:rFonts w:ascii="宋体" w:hAnsi="宋体"/>
                <w:sz w:val="24"/>
              </w:rPr>
            </w:pPr>
          </w:p>
        </w:tc>
        <w:tc>
          <w:tcPr>
            <w:tcW w:w="705" w:type="dxa"/>
            <w:noWrap w:val="0"/>
            <w:vAlign w:val="center"/>
          </w:tcPr>
          <w:p w14:paraId="79C7F44D">
            <w:pPr>
              <w:jc w:val="center"/>
              <w:rPr>
                <w:rFonts w:ascii="宋体" w:hAnsi="宋体"/>
                <w:sz w:val="24"/>
              </w:rPr>
            </w:pPr>
          </w:p>
        </w:tc>
        <w:tc>
          <w:tcPr>
            <w:tcW w:w="852" w:type="dxa"/>
            <w:noWrap w:val="0"/>
            <w:vAlign w:val="center"/>
          </w:tcPr>
          <w:p w14:paraId="021352F5">
            <w:pPr>
              <w:jc w:val="center"/>
              <w:rPr>
                <w:rFonts w:ascii="宋体" w:hAnsi="宋体"/>
                <w:sz w:val="24"/>
              </w:rPr>
            </w:pPr>
          </w:p>
        </w:tc>
        <w:tc>
          <w:tcPr>
            <w:tcW w:w="711" w:type="dxa"/>
            <w:noWrap w:val="0"/>
            <w:vAlign w:val="center"/>
          </w:tcPr>
          <w:p w14:paraId="5ED3C407">
            <w:pPr>
              <w:jc w:val="center"/>
              <w:rPr>
                <w:rFonts w:ascii="宋体" w:hAnsi="宋体"/>
                <w:sz w:val="24"/>
              </w:rPr>
            </w:pPr>
          </w:p>
        </w:tc>
        <w:tc>
          <w:tcPr>
            <w:tcW w:w="808" w:type="dxa"/>
            <w:noWrap w:val="0"/>
            <w:vAlign w:val="center"/>
          </w:tcPr>
          <w:p w14:paraId="014FC342">
            <w:pPr>
              <w:jc w:val="center"/>
              <w:rPr>
                <w:rFonts w:ascii="宋体" w:hAnsi="宋体"/>
                <w:sz w:val="24"/>
              </w:rPr>
            </w:pPr>
          </w:p>
        </w:tc>
        <w:tc>
          <w:tcPr>
            <w:tcW w:w="1395" w:type="dxa"/>
            <w:noWrap w:val="0"/>
            <w:vAlign w:val="center"/>
          </w:tcPr>
          <w:p w14:paraId="27AA24DC">
            <w:pPr>
              <w:jc w:val="center"/>
              <w:rPr>
                <w:rFonts w:ascii="宋体" w:hAnsi="宋体"/>
                <w:sz w:val="24"/>
              </w:rPr>
            </w:pPr>
          </w:p>
        </w:tc>
      </w:tr>
      <w:tr w14:paraId="777AF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8183" w:type="dxa"/>
            <w:gridSpan w:val="8"/>
            <w:noWrap w:val="0"/>
            <w:vAlign w:val="center"/>
          </w:tcPr>
          <w:p w14:paraId="444DF351">
            <w:pPr>
              <w:jc w:val="center"/>
              <w:rPr>
                <w:rFonts w:ascii="宋体" w:hAnsi="宋体"/>
                <w:b/>
                <w:sz w:val="24"/>
              </w:rPr>
            </w:pPr>
            <w:r>
              <w:rPr>
                <w:rFonts w:hint="eastAsia" w:ascii="宋体" w:hAnsi="宋体"/>
                <w:b/>
                <w:sz w:val="24"/>
              </w:rPr>
              <w:t>总    计</w:t>
            </w:r>
          </w:p>
        </w:tc>
        <w:tc>
          <w:tcPr>
            <w:tcW w:w="1395" w:type="dxa"/>
            <w:noWrap w:val="0"/>
            <w:vAlign w:val="center"/>
          </w:tcPr>
          <w:p w14:paraId="2B904E70">
            <w:pPr>
              <w:jc w:val="center"/>
              <w:rPr>
                <w:rFonts w:ascii="宋体" w:hAnsi="宋体"/>
                <w:sz w:val="24"/>
              </w:rPr>
            </w:pPr>
          </w:p>
        </w:tc>
      </w:tr>
    </w:tbl>
    <w:p w14:paraId="7394EEBF">
      <w:pPr>
        <w:pStyle w:val="25"/>
        <w:jc w:val="left"/>
        <w:rPr>
          <w:sz w:val="24"/>
        </w:rPr>
      </w:pPr>
    </w:p>
    <w:p w14:paraId="04012466">
      <w:pPr>
        <w:spacing w:line="360" w:lineRule="auto"/>
        <w:rPr>
          <w:rFonts w:ascii="宋体" w:hAnsi="宋体"/>
          <w:sz w:val="24"/>
        </w:rPr>
      </w:pPr>
      <w:r>
        <w:rPr>
          <w:rFonts w:hint="eastAsia" w:ascii="宋体" w:hAnsi="宋体"/>
          <w:sz w:val="24"/>
        </w:rPr>
        <w:t>注：</w:t>
      </w:r>
    </w:p>
    <w:p w14:paraId="68234B59">
      <w:pPr>
        <w:spacing w:line="360" w:lineRule="auto"/>
        <w:rPr>
          <w:rFonts w:ascii="宋体" w:hAnsi="宋体"/>
          <w:sz w:val="24"/>
        </w:rPr>
      </w:pPr>
      <w:r>
        <w:rPr>
          <w:rFonts w:hint="eastAsia" w:ascii="宋体" w:hAnsi="宋体"/>
          <w:sz w:val="24"/>
        </w:rPr>
        <w:t>1、单价、合价和投标总价为包干价，即三者均应包含设备的价款、包装、运输、装卸、安装、调试、技术指导、培训、咨询、服务、保险、税费、检测、验收合格交付使用之前以及技术和售后服务等其他各项有关费用。</w:t>
      </w:r>
    </w:p>
    <w:p w14:paraId="3734694F">
      <w:pPr>
        <w:spacing w:line="360" w:lineRule="auto"/>
        <w:rPr>
          <w:rFonts w:ascii="宋体" w:hAnsi="宋体"/>
          <w:sz w:val="24"/>
        </w:rPr>
      </w:pPr>
      <w:r>
        <w:rPr>
          <w:rFonts w:hint="eastAsia" w:ascii="宋体" w:hAnsi="宋体"/>
          <w:sz w:val="24"/>
        </w:rPr>
        <w:t>2、开标一览表的投标总价必须与本报价表的投标总价一致。</w:t>
      </w:r>
    </w:p>
    <w:p w14:paraId="20903EC2">
      <w:pPr>
        <w:spacing w:line="360" w:lineRule="auto"/>
        <w:rPr>
          <w:rFonts w:hint="eastAsia" w:ascii="宋体" w:hAnsi="宋体"/>
          <w:sz w:val="24"/>
        </w:rPr>
      </w:pPr>
      <w:r>
        <w:rPr>
          <w:rFonts w:hint="eastAsia" w:ascii="宋体" w:hAnsi="宋体"/>
          <w:sz w:val="24"/>
        </w:rPr>
        <w:t>3、“产地”是指该产品的实际生产加工地，而非品牌总公司所在地。</w:t>
      </w:r>
    </w:p>
    <w:p w14:paraId="496B0C09">
      <w:pPr>
        <w:spacing w:line="360" w:lineRule="auto"/>
        <w:rPr>
          <w:rFonts w:ascii="宋体" w:hAnsi="宋体"/>
          <w:sz w:val="24"/>
        </w:rPr>
      </w:pPr>
      <w:r>
        <w:rPr>
          <w:rFonts w:hint="eastAsia" w:ascii="宋体" w:hAnsi="宋体"/>
          <w:sz w:val="24"/>
        </w:rPr>
        <w:t>4、单价、合计的数量单位均为“元”。</w:t>
      </w:r>
    </w:p>
    <w:p w14:paraId="35B3DCEC">
      <w:pPr>
        <w:rPr>
          <w:rFonts w:ascii="宋体" w:hAnsi="宋体"/>
          <w:b/>
          <w:sz w:val="24"/>
        </w:rPr>
      </w:pPr>
    </w:p>
    <w:p w14:paraId="436EECB2">
      <w:pPr>
        <w:jc w:val="center"/>
        <w:rPr>
          <w:rFonts w:hint="eastAsia" w:ascii="宋体" w:hAnsi="宋体"/>
          <w:b/>
          <w:bCs/>
          <w:sz w:val="24"/>
        </w:rPr>
      </w:pPr>
    </w:p>
    <w:p w14:paraId="5252AEB6">
      <w:pPr>
        <w:jc w:val="center"/>
        <w:rPr>
          <w:rFonts w:hint="eastAsia" w:ascii="宋体" w:hAnsi="宋体"/>
          <w:b/>
          <w:bCs/>
          <w:sz w:val="24"/>
        </w:rPr>
      </w:pPr>
    </w:p>
    <w:p w14:paraId="69BB2FD7">
      <w:pPr>
        <w:jc w:val="center"/>
        <w:rPr>
          <w:rFonts w:hint="eastAsia" w:ascii="宋体" w:hAnsi="宋体"/>
          <w:b/>
          <w:bCs/>
          <w:sz w:val="24"/>
        </w:rPr>
      </w:pPr>
    </w:p>
    <w:p w14:paraId="6FEC5E06">
      <w:pPr>
        <w:jc w:val="center"/>
        <w:rPr>
          <w:rFonts w:hint="eastAsia" w:ascii="宋体" w:hAnsi="宋体"/>
          <w:b/>
          <w:bCs/>
          <w:sz w:val="24"/>
        </w:rPr>
      </w:pPr>
    </w:p>
    <w:p w14:paraId="1122F863">
      <w:pPr>
        <w:jc w:val="center"/>
        <w:rPr>
          <w:rFonts w:hint="eastAsia" w:ascii="宋体" w:hAnsi="宋体"/>
          <w:b/>
          <w:bCs/>
          <w:sz w:val="24"/>
        </w:rPr>
      </w:pPr>
    </w:p>
    <w:p w14:paraId="7D18471E">
      <w:pPr>
        <w:jc w:val="center"/>
        <w:rPr>
          <w:rFonts w:hint="eastAsia" w:ascii="宋体" w:hAnsi="宋体"/>
          <w:b/>
          <w:bCs/>
          <w:sz w:val="24"/>
        </w:rPr>
      </w:pPr>
    </w:p>
    <w:p w14:paraId="649062F3">
      <w:pPr>
        <w:jc w:val="center"/>
        <w:rPr>
          <w:rFonts w:hint="eastAsia" w:ascii="宋体" w:hAnsi="宋体"/>
          <w:b/>
          <w:bCs/>
          <w:sz w:val="24"/>
        </w:rPr>
      </w:pPr>
    </w:p>
    <w:p w14:paraId="5AAB4C09">
      <w:pPr>
        <w:jc w:val="center"/>
        <w:rPr>
          <w:rFonts w:hint="eastAsia" w:ascii="宋体" w:hAnsi="宋体"/>
          <w:b/>
          <w:bCs/>
          <w:sz w:val="24"/>
        </w:rPr>
      </w:pPr>
    </w:p>
    <w:p w14:paraId="3D4C3FBE">
      <w:pPr>
        <w:jc w:val="center"/>
        <w:rPr>
          <w:rFonts w:hint="eastAsia" w:ascii="宋体" w:hAnsi="宋体"/>
          <w:b/>
          <w:bCs/>
          <w:sz w:val="24"/>
        </w:rPr>
      </w:pPr>
    </w:p>
    <w:p w14:paraId="1CD378C1">
      <w:pPr>
        <w:jc w:val="center"/>
        <w:rPr>
          <w:rFonts w:hint="eastAsia" w:ascii="宋体" w:hAnsi="宋体"/>
          <w:b/>
          <w:bCs/>
          <w:sz w:val="24"/>
        </w:rPr>
      </w:pPr>
    </w:p>
    <w:p w14:paraId="24B94304">
      <w:pPr>
        <w:jc w:val="center"/>
        <w:rPr>
          <w:rFonts w:hint="eastAsia" w:ascii="宋体" w:hAnsi="宋体"/>
          <w:b/>
          <w:bCs/>
          <w:sz w:val="24"/>
        </w:rPr>
      </w:pPr>
    </w:p>
    <w:p w14:paraId="6DED804A">
      <w:pPr>
        <w:ind w:firstLine="2891" w:firstLineChars="1200"/>
        <w:rPr>
          <w:rFonts w:ascii="宋体" w:hAnsi="宋体"/>
          <w:b/>
          <w:sz w:val="24"/>
        </w:rPr>
      </w:pPr>
      <w:r>
        <w:rPr>
          <w:rFonts w:hint="eastAsia" w:ascii="宋体" w:hAnsi="宋体"/>
          <w:b/>
          <w:sz w:val="24"/>
        </w:rPr>
        <w:t>产品质量保证书</w:t>
      </w:r>
    </w:p>
    <w:p w14:paraId="7FB53A0C">
      <w:pPr>
        <w:rPr>
          <w:rFonts w:ascii="宋体" w:hAnsi="宋体"/>
          <w:sz w:val="24"/>
        </w:rPr>
      </w:pPr>
    </w:p>
    <w:p w14:paraId="1BF3AD2E">
      <w:pPr>
        <w:ind w:firstLine="480" w:firstLineChars="200"/>
        <w:rPr>
          <w:rFonts w:ascii="宋体" w:hAnsi="宋体"/>
          <w:sz w:val="24"/>
        </w:rPr>
      </w:pPr>
      <w:r>
        <w:rPr>
          <w:rFonts w:hint="eastAsia" w:ascii="宋体" w:hAnsi="宋体"/>
          <w:sz w:val="24"/>
        </w:rPr>
        <w:t>本公司销售的产品是经由国家相关部门严格审核获准进入市场。</w:t>
      </w:r>
    </w:p>
    <w:p w14:paraId="4852E0ED">
      <w:pPr>
        <w:ind w:firstLine="480" w:firstLineChars="200"/>
        <w:rPr>
          <w:rFonts w:ascii="宋体" w:hAnsi="宋体"/>
          <w:sz w:val="24"/>
        </w:rPr>
      </w:pPr>
      <w:r>
        <w:rPr>
          <w:rFonts w:hint="eastAsia" w:ascii="宋体" w:hAnsi="宋体"/>
          <w:sz w:val="24"/>
        </w:rPr>
        <w:t>为保证您安全、放心地使用本产品，我公司对产品的质量和服务郑重承诺：</w:t>
      </w:r>
    </w:p>
    <w:p w14:paraId="3F14F6C6">
      <w:pPr>
        <w:numPr>
          <w:ilvl w:val="0"/>
          <w:numId w:val="6"/>
        </w:numPr>
        <w:rPr>
          <w:rFonts w:ascii="宋体" w:hAnsi="宋体"/>
          <w:sz w:val="24"/>
        </w:rPr>
      </w:pPr>
      <w:r>
        <w:rPr>
          <w:rFonts w:hint="eastAsia" w:ascii="宋体" w:hAnsi="宋体"/>
          <w:sz w:val="24"/>
        </w:rPr>
        <w:t>使用本产品的职工均能得到公司高质量的售前、售中、售后服务。</w:t>
      </w:r>
    </w:p>
    <w:p w14:paraId="7691F269">
      <w:pPr>
        <w:numPr>
          <w:ilvl w:val="0"/>
          <w:numId w:val="6"/>
        </w:numPr>
        <w:rPr>
          <w:rFonts w:ascii="宋体" w:hAnsi="宋体"/>
          <w:sz w:val="24"/>
        </w:rPr>
      </w:pPr>
      <w:r>
        <w:rPr>
          <w:rFonts w:hint="eastAsia" w:ascii="宋体" w:hAnsi="宋体"/>
          <w:sz w:val="24"/>
        </w:rPr>
        <w:t>因产品质量缺陷造成的伤害和损失（经国家法定权威部门鉴定，情况属实），则与医院无关，由本公司与产品生产厂家负责赔偿责任。</w:t>
      </w:r>
    </w:p>
    <w:p w14:paraId="14B0667C">
      <w:pPr>
        <w:rPr>
          <w:rFonts w:ascii="宋体" w:hAnsi="宋体"/>
          <w:sz w:val="24"/>
        </w:rPr>
      </w:pPr>
    </w:p>
    <w:p w14:paraId="285B4F8E">
      <w:pPr>
        <w:spacing w:line="480" w:lineRule="auto"/>
        <w:rPr>
          <w:rFonts w:ascii="宋体" w:hAnsi="宋体"/>
          <w:sz w:val="24"/>
        </w:rPr>
      </w:pPr>
    </w:p>
    <w:p w14:paraId="50409E30">
      <w:pPr>
        <w:spacing w:line="480" w:lineRule="auto"/>
        <w:rPr>
          <w:rFonts w:ascii="宋体" w:hAnsi="宋体"/>
          <w:sz w:val="24"/>
        </w:rPr>
      </w:pPr>
    </w:p>
    <w:p w14:paraId="0C6BF4A9">
      <w:pPr>
        <w:spacing w:line="480" w:lineRule="auto"/>
        <w:rPr>
          <w:rFonts w:ascii="宋体" w:hAnsi="宋体"/>
          <w:sz w:val="24"/>
        </w:rPr>
      </w:pPr>
    </w:p>
    <w:p w14:paraId="1B533851">
      <w:pPr>
        <w:spacing w:line="480" w:lineRule="auto"/>
        <w:rPr>
          <w:rFonts w:ascii="宋体" w:hAnsi="宋体"/>
          <w:sz w:val="24"/>
        </w:rPr>
      </w:pPr>
    </w:p>
    <w:p w14:paraId="382263D6">
      <w:pPr>
        <w:spacing w:line="480" w:lineRule="auto"/>
        <w:ind w:firstLine="3840" w:firstLineChars="1600"/>
        <w:rPr>
          <w:rFonts w:ascii="宋体" w:hAnsi="宋体"/>
          <w:sz w:val="24"/>
        </w:rPr>
      </w:pPr>
      <w:r>
        <w:rPr>
          <w:rFonts w:hint="eastAsia" w:ascii="宋体" w:hAnsi="宋体"/>
          <w:sz w:val="24"/>
        </w:rPr>
        <w:t>销售公司（盖章）：</w:t>
      </w:r>
    </w:p>
    <w:p w14:paraId="3204BFAC">
      <w:pPr>
        <w:spacing w:line="480" w:lineRule="auto"/>
        <w:ind w:firstLine="3840" w:firstLineChars="1600"/>
        <w:rPr>
          <w:rFonts w:ascii="宋体" w:hAnsi="宋体"/>
          <w:sz w:val="24"/>
        </w:rPr>
      </w:pPr>
      <w:r>
        <w:rPr>
          <w:rFonts w:hint="eastAsia" w:ascii="宋体" w:hAnsi="宋体"/>
          <w:sz w:val="24"/>
        </w:rPr>
        <w:t>代表签名：</w:t>
      </w:r>
    </w:p>
    <w:p w14:paraId="25100D6D">
      <w:pPr>
        <w:spacing w:line="480" w:lineRule="auto"/>
        <w:ind w:firstLine="3840" w:firstLineChars="1600"/>
        <w:rPr>
          <w:rFonts w:ascii="宋体" w:hAnsi="宋体"/>
          <w:sz w:val="24"/>
        </w:rPr>
      </w:pPr>
      <w:r>
        <w:rPr>
          <w:rFonts w:hint="eastAsia" w:ascii="宋体" w:hAnsi="宋体"/>
          <w:sz w:val="24"/>
        </w:rPr>
        <w:t>身份证号：</w:t>
      </w:r>
    </w:p>
    <w:p w14:paraId="78963D9C">
      <w:pPr>
        <w:spacing w:line="480" w:lineRule="auto"/>
        <w:ind w:firstLine="3840" w:firstLineChars="1600"/>
        <w:rPr>
          <w:rFonts w:ascii="宋体" w:hAnsi="宋体"/>
          <w:sz w:val="24"/>
        </w:rPr>
      </w:pPr>
      <w:r>
        <w:rPr>
          <w:rFonts w:hint="eastAsia" w:ascii="宋体" w:hAnsi="宋体"/>
          <w:sz w:val="24"/>
        </w:rPr>
        <w:t>日    期：</w:t>
      </w:r>
    </w:p>
    <w:p w14:paraId="69B52B76">
      <w:pPr>
        <w:rPr>
          <w:rFonts w:ascii="宋体" w:hAnsi="宋体"/>
          <w:b/>
          <w:sz w:val="24"/>
        </w:rPr>
      </w:pPr>
    </w:p>
    <w:p w14:paraId="0F4AC958">
      <w:pPr>
        <w:rPr>
          <w:rFonts w:ascii="宋体" w:hAnsi="宋体"/>
          <w:b/>
          <w:sz w:val="24"/>
        </w:rPr>
      </w:pPr>
    </w:p>
    <w:p w14:paraId="13537757">
      <w:pPr>
        <w:rPr>
          <w:rFonts w:ascii="宋体" w:hAnsi="宋体"/>
          <w:b/>
          <w:sz w:val="24"/>
        </w:rPr>
      </w:pPr>
    </w:p>
    <w:p w14:paraId="6DB78E7F">
      <w:pPr>
        <w:rPr>
          <w:rFonts w:ascii="宋体" w:hAnsi="宋体"/>
          <w:b/>
          <w:sz w:val="24"/>
        </w:rPr>
      </w:pPr>
    </w:p>
    <w:p w14:paraId="423799F7">
      <w:pPr>
        <w:rPr>
          <w:rFonts w:ascii="宋体" w:hAnsi="宋体"/>
          <w:b/>
          <w:sz w:val="24"/>
        </w:rPr>
      </w:pPr>
    </w:p>
    <w:p w14:paraId="5614FFDD">
      <w:pPr>
        <w:rPr>
          <w:rFonts w:ascii="宋体" w:hAnsi="宋体"/>
          <w:b/>
          <w:sz w:val="24"/>
        </w:rPr>
      </w:pPr>
    </w:p>
    <w:p w14:paraId="73E683F7">
      <w:pPr>
        <w:rPr>
          <w:rFonts w:ascii="宋体" w:hAnsi="宋体"/>
          <w:b/>
          <w:sz w:val="24"/>
        </w:rPr>
      </w:pPr>
    </w:p>
    <w:p w14:paraId="1512D18D">
      <w:pPr>
        <w:rPr>
          <w:rFonts w:ascii="宋体" w:hAnsi="宋体"/>
          <w:b/>
          <w:sz w:val="24"/>
        </w:rPr>
      </w:pPr>
    </w:p>
    <w:p w14:paraId="6F35BB27">
      <w:pPr>
        <w:rPr>
          <w:rFonts w:ascii="宋体" w:hAnsi="宋体"/>
          <w:b/>
          <w:sz w:val="24"/>
        </w:rPr>
      </w:pPr>
    </w:p>
    <w:p w14:paraId="4AF06953">
      <w:pPr>
        <w:rPr>
          <w:rFonts w:ascii="宋体" w:hAnsi="宋体"/>
          <w:b/>
          <w:sz w:val="24"/>
        </w:rPr>
      </w:pPr>
    </w:p>
    <w:p w14:paraId="52D79167">
      <w:pPr>
        <w:rPr>
          <w:rFonts w:ascii="宋体" w:hAnsi="宋体"/>
          <w:b/>
          <w:sz w:val="24"/>
        </w:rPr>
      </w:pPr>
    </w:p>
    <w:p w14:paraId="7645B10E">
      <w:pPr>
        <w:rPr>
          <w:rFonts w:ascii="宋体" w:hAnsi="宋体"/>
          <w:b/>
          <w:sz w:val="24"/>
        </w:rPr>
      </w:pPr>
    </w:p>
    <w:p w14:paraId="493C619F">
      <w:pPr>
        <w:spacing w:line="300" w:lineRule="auto"/>
        <w:jc w:val="center"/>
        <w:rPr>
          <w:rFonts w:hint="eastAsia" w:ascii="宋体" w:hAnsi="宋体"/>
          <w:b/>
          <w:bCs/>
          <w:sz w:val="24"/>
        </w:rPr>
      </w:pPr>
      <w:r>
        <w:rPr>
          <w:rFonts w:hint="eastAsia" w:ascii="宋体" w:hAnsi="宋体"/>
          <w:b/>
          <w:bCs/>
          <w:sz w:val="24"/>
        </w:rPr>
        <w:br w:type="page"/>
      </w:r>
      <w:r>
        <w:rPr>
          <w:rFonts w:hint="eastAsia" w:ascii="宋体" w:hAnsi="宋体"/>
          <w:b/>
          <w:bCs/>
          <w:sz w:val="24"/>
        </w:rPr>
        <w:t>投标人认为需要补充的其他资料（如有）</w:t>
      </w:r>
    </w:p>
    <w:p w14:paraId="677B158F">
      <w:pPr>
        <w:spacing w:line="300" w:lineRule="auto"/>
        <w:rPr>
          <w:rFonts w:hint="eastAsia" w:ascii="宋体" w:hAnsi="宋体"/>
          <w:b/>
          <w:bCs/>
          <w:sz w:val="24"/>
        </w:rPr>
      </w:pPr>
    </w:p>
    <w:p w14:paraId="4B1ABB11">
      <w:pPr>
        <w:spacing w:line="300" w:lineRule="auto"/>
        <w:rPr>
          <w:rFonts w:hint="eastAsia" w:ascii="宋体" w:hAnsi="宋体"/>
          <w:b/>
          <w:bCs/>
          <w:sz w:val="24"/>
        </w:rPr>
      </w:pPr>
    </w:p>
    <w:p w14:paraId="04C03FBC">
      <w:pPr>
        <w:spacing w:line="300" w:lineRule="auto"/>
        <w:rPr>
          <w:rFonts w:hint="eastAsia" w:ascii="宋体" w:hAnsi="宋体"/>
          <w:b/>
          <w:bCs/>
          <w:sz w:val="24"/>
        </w:rPr>
      </w:pPr>
    </w:p>
    <w:p w14:paraId="5C767C26">
      <w:pPr>
        <w:spacing w:line="300" w:lineRule="auto"/>
        <w:rPr>
          <w:rFonts w:hint="eastAsia" w:ascii="宋体" w:hAnsi="宋体"/>
          <w:b/>
          <w:bCs/>
          <w:sz w:val="24"/>
        </w:rPr>
      </w:pPr>
    </w:p>
    <w:p w14:paraId="1DBCEDE3">
      <w:pPr>
        <w:spacing w:line="300" w:lineRule="auto"/>
        <w:rPr>
          <w:rFonts w:hint="eastAsia" w:ascii="宋体" w:hAnsi="宋体"/>
          <w:b/>
          <w:bCs/>
          <w:sz w:val="24"/>
        </w:rPr>
      </w:pPr>
    </w:p>
    <w:p w14:paraId="1C9C4F51">
      <w:pPr>
        <w:spacing w:line="300" w:lineRule="auto"/>
        <w:rPr>
          <w:rFonts w:hint="eastAsia" w:ascii="宋体" w:hAnsi="宋体"/>
          <w:b/>
          <w:bCs/>
          <w:sz w:val="24"/>
        </w:rPr>
      </w:pPr>
    </w:p>
    <w:p w14:paraId="78568520">
      <w:pPr>
        <w:spacing w:line="300" w:lineRule="auto"/>
        <w:rPr>
          <w:rFonts w:hint="eastAsia" w:ascii="宋体" w:hAnsi="宋体"/>
          <w:b/>
          <w:bCs/>
          <w:sz w:val="24"/>
        </w:rPr>
      </w:pPr>
    </w:p>
    <w:p w14:paraId="2C4E9D9F">
      <w:pPr>
        <w:spacing w:line="300" w:lineRule="auto"/>
        <w:rPr>
          <w:rFonts w:hint="eastAsia" w:ascii="宋体" w:hAnsi="宋体"/>
          <w:b/>
          <w:bCs/>
          <w:sz w:val="24"/>
        </w:rPr>
      </w:pPr>
    </w:p>
    <w:p w14:paraId="28F3C753">
      <w:pPr>
        <w:spacing w:line="300" w:lineRule="auto"/>
        <w:rPr>
          <w:rFonts w:hint="eastAsia" w:ascii="宋体" w:hAnsi="宋体"/>
          <w:b/>
          <w:bCs/>
          <w:sz w:val="24"/>
        </w:rPr>
      </w:pPr>
    </w:p>
    <w:p w14:paraId="1093E984">
      <w:pPr>
        <w:spacing w:line="300" w:lineRule="auto"/>
        <w:rPr>
          <w:rFonts w:hint="eastAsia" w:ascii="宋体" w:hAnsi="宋体"/>
          <w:b/>
          <w:bCs/>
          <w:sz w:val="24"/>
        </w:rPr>
      </w:pPr>
    </w:p>
    <w:p w14:paraId="29C76904">
      <w:pPr>
        <w:spacing w:line="300" w:lineRule="auto"/>
        <w:rPr>
          <w:rFonts w:hint="eastAsia" w:ascii="宋体" w:hAnsi="宋体"/>
          <w:b/>
          <w:bCs/>
          <w:sz w:val="24"/>
        </w:rPr>
      </w:pPr>
    </w:p>
    <w:p w14:paraId="0FFD98F2">
      <w:pPr>
        <w:spacing w:line="300" w:lineRule="auto"/>
        <w:rPr>
          <w:rFonts w:hint="eastAsia" w:ascii="宋体" w:hAnsi="宋体"/>
          <w:b/>
          <w:bCs/>
          <w:sz w:val="24"/>
        </w:rPr>
      </w:pPr>
    </w:p>
    <w:p w14:paraId="5B814D92">
      <w:pPr>
        <w:spacing w:line="300" w:lineRule="auto"/>
        <w:rPr>
          <w:rFonts w:hint="eastAsia" w:ascii="宋体" w:hAnsi="宋体"/>
          <w:b/>
          <w:bCs/>
          <w:sz w:val="24"/>
        </w:rPr>
      </w:pPr>
    </w:p>
    <w:p w14:paraId="260AB128">
      <w:pPr>
        <w:spacing w:line="300" w:lineRule="auto"/>
        <w:rPr>
          <w:rFonts w:hint="eastAsia" w:ascii="宋体" w:hAnsi="宋体"/>
          <w:b/>
          <w:bCs/>
          <w:sz w:val="24"/>
        </w:rPr>
      </w:pPr>
    </w:p>
    <w:p w14:paraId="1A10F7B6">
      <w:pPr>
        <w:spacing w:line="300" w:lineRule="auto"/>
        <w:rPr>
          <w:rFonts w:hint="eastAsia" w:ascii="宋体" w:hAnsi="宋体"/>
          <w:b/>
          <w:bCs/>
          <w:sz w:val="24"/>
        </w:rPr>
      </w:pPr>
    </w:p>
    <w:p w14:paraId="72A73B53">
      <w:pPr>
        <w:spacing w:line="300" w:lineRule="auto"/>
        <w:rPr>
          <w:rFonts w:hint="eastAsia" w:ascii="宋体" w:hAnsi="宋体"/>
          <w:b/>
          <w:bCs/>
          <w:sz w:val="24"/>
        </w:rPr>
      </w:pPr>
    </w:p>
    <w:p w14:paraId="6D0D2885">
      <w:pPr>
        <w:spacing w:line="300" w:lineRule="auto"/>
        <w:rPr>
          <w:rFonts w:hint="eastAsia" w:ascii="宋体" w:hAnsi="宋体"/>
          <w:b/>
          <w:bCs/>
          <w:sz w:val="24"/>
        </w:rPr>
      </w:pPr>
    </w:p>
    <w:p w14:paraId="70B3116F">
      <w:pPr>
        <w:spacing w:line="300" w:lineRule="auto"/>
        <w:rPr>
          <w:rFonts w:hint="eastAsia" w:ascii="宋体" w:hAnsi="宋体"/>
          <w:b/>
          <w:bCs/>
          <w:sz w:val="24"/>
        </w:rPr>
      </w:pPr>
    </w:p>
    <w:p w14:paraId="773F697F">
      <w:pPr>
        <w:spacing w:line="300" w:lineRule="auto"/>
        <w:rPr>
          <w:rFonts w:hint="eastAsia" w:ascii="宋体" w:hAnsi="宋体"/>
          <w:b/>
          <w:bCs/>
          <w:sz w:val="24"/>
        </w:rPr>
      </w:pPr>
    </w:p>
    <w:p w14:paraId="6C8CB992">
      <w:pPr>
        <w:spacing w:line="300" w:lineRule="auto"/>
        <w:rPr>
          <w:rFonts w:hint="eastAsia" w:ascii="宋体" w:hAnsi="宋体"/>
          <w:b/>
          <w:bCs/>
          <w:sz w:val="24"/>
        </w:rPr>
      </w:pPr>
    </w:p>
    <w:p w14:paraId="6566631B">
      <w:pPr>
        <w:spacing w:line="300" w:lineRule="auto"/>
        <w:rPr>
          <w:rFonts w:hint="eastAsia" w:ascii="宋体" w:hAnsi="宋体"/>
          <w:b/>
          <w:bCs/>
          <w:sz w:val="24"/>
        </w:rPr>
      </w:pPr>
    </w:p>
    <w:p w14:paraId="29C00992">
      <w:pPr>
        <w:spacing w:line="300" w:lineRule="auto"/>
        <w:rPr>
          <w:rFonts w:hint="eastAsia" w:ascii="宋体" w:hAnsi="宋体"/>
          <w:b/>
          <w:bCs/>
          <w:sz w:val="24"/>
        </w:rPr>
      </w:pPr>
    </w:p>
    <w:p w14:paraId="392C0576">
      <w:pPr>
        <w:spacing w:line="300" w:lineRule="auto"/>
        <w:rPr>
          <w:rFonts w:hint="eastAsia" w:ascii="宋体" w:hAnsi="宋体"/>
          <w:b/>
          <w:bCs/>
          <w:sz w:val="24"/>
        </w:rPr>
      </w:pPr>
    </w:p>
    <w:p w14:paraId="08A987F6">
      <w:pPr>
        <w:spacing w:line="300" w:lineRule="auto"/>
        <w:rPr>
          <w:rFonts w:hint="eastAsia" w:ascii="宋体" w:hAnsi="宋体"/>
          <w:b/>
          <w:bCs/>
          <w:sz w:val="24"/>
        </w:rPr>
      </w:pPr>
    </w:p>
    <w:p w14:paraId="66AA76EF">
      <w:pPr>
        <w:spacing w:line="300" w:lineRule="auto"/>
        <w:rPr>
          <w:rFonts w:hint="eastAsia" w:ascii="宋体" w:hAnsi="宋体"/>
          <w:b/>
          <w:bCs/>
          <w:sz w:val="24"/>
        </w:rPr>
      </w:pPr>
    </w:p>
    <w:p w14:paraId="5E3E3B35">
      <w:pPr>
        <w:spacing w:line="300" w:lineRule="auto"/>
        <w:rPr>
          <w:rFonts w:hint="eastAsia" w:ascii="宋体" w:hAnsi="宋体"/>
          <w:b/>
          <w:bCs/>
          <w:sz w:val="24"/>
        </w:rPr>
      </w:pPr>
    </w:p>
    <w:p w14:paraId="50B5BD6D">
      <w:pPr>
        <w:spacing w:line="300" w:lineRule="auto"/>
        <w:rPr>
          <w:rFonts w:hint="eastAsia" w:ascii="宋体" w:hAnsi="宋体"/>
          <w:b/>
          <w:bCs/>
          <w:sz w:val="24"/>
        </w:rPr>
      </w:pPr>
    </w:p>
    <w:p w14:paraId="6B399154">
      <w:pPr>
        <w:spacing w:line="300" w:lineRule="auto"/>
        <w:rPr>
          <w:rFonts w:hint="eastAsia" w:ascii="宋体" w:hAnsi="宋体"/>
          <w:b/>
          <w:bCs/>
          <w:sz w:val="24"/>
        </w:rPr>
      </w:pPr>
    </w:p>
    <w:p w14:paraId="346307B7">
      <w:pPr>
        <w:spacing w:line="300" w:lineRule="auto"/>
        <w:rPr>
          <w:rFonts w:hint="eastAsia" w:ascii="宋体" w:hAnsi="宋体"/>
          <w:b/>
          <w:bCs/>
          <w:sz w:val="24"/>
        </w:rPr>
      </w:pPr>
    </w:p>
    <w:p w14:paraId="602071E8">
      <w:pPr>
        <w:spacing w:line="300" w:lineRule="auto"/>
        <w:rPr>
          <w:rFonts w:hint="eastAsia" w:ascii="宋体" w:hAnsi="宋体"/>
          <w:b/>
          <w:bCs/>
          <w:sz w:val="24"/>
        </w:rPr>
      </w:pPr>
    </w:p>
    <w:p w14:paraId="5F77D169">
      <w:pPr>
        <w:spacing w:line="300" w:lineRule="auto"/>
        <w:rPr>
          <w:rFonts w:hint="eastAsia" w:ascii="宋体" w:hAnsi="宋体"/>
          <w:b/>
          <w:bCs/>
          <w:sz w:val="24"/>
        </w:rPr>
      </w:pPr>
    </w:p>
    <w:p w14:paraId="5458E591">
      <w:pPr>
        <w:spacing w:line="300" w:lineRule="auto"/>
        <w:rPr>
          <w:rFonts w:hint="eastAsia" w:ascii="宋体" w:hAnsi="宋体"/>
          <w:b/>
          <w:bCs/>
          <w:sz w:val="24"/>
        </w:rPr>
      </w:pPr>
    </w:p>
    <w:p w14:paraId="076624A1">
      <w:pPr>
        <w:spacing w:line="300" w:lineRule="auto"/>
        <w:rPr>
          <w:rFonts w:hint="eastAsia" w:ascii="宋体" w:hAnsi="宋体"/>
          <w:b/>
          <w:bCs/>
          <w:sz w:val="24"/>
        </w:rPr>
      </w:pPr>
    </w:p>
    <w:p w14:paraId="1DE2AD05">
      <w:pPr>
        <w:pStyle w:val="10"/>
        <w:jc w:val="center"/>
        <w:rPr>
          <w:rFonts w:hint="default" w:ascii="宋体" w:hAnsi="宋体"/>
          <w:b/>
          <w:bCs/>
          <w:sz w:val="28"/>
          <w:szCs w:val="28"/>
          <w:lang w:val="en-US" w:eastAsia="zh-CN"/>
        </w:rPr>
      </w:pPr>
      <w:r>
        <w:rPr>
          <w:rFonts w:hint="eastAsia" w:ascii="宋体" w:hAnsi="宋体"/>
          <w:b/>
          <w:bCs/>
          <w:sz w:val="28"/>
          <w:szCs w:val="28"/>
          <w:lang w:val="en-US" w:eastAsia="zh-CN"/>
        </w:rPr>
        <w:t>项目基本情况</w:t>
      </w:r>
    </w:p>
    <w:tbl>
      <w:tblPr>
        <w:tblStyle w:val="15"/>
        <w:tblW w:w="93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791"/>
        <w:gridCol w:w="855"/>
        <w:gridCol w:w="975"/>
        <w:gridCol w:w="1500"/>
        <w:gridCol w:w="2385"/>
      </w:tblGrid>
      <w:tr w14:paraId="6AFA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shd w:val="clear" w:color="auto" w:fill="B8CCE4"/>
            <w:noWrap w:val="0"/>
            <w:vAlign w:val="center"/>
          </w:tcPr>
          <w:p w14:paraId="31B79F41">
            <w:pPr>
              <w:pageBreakBefore w:val="0"/>
              <w:widowControl w:val="0"/>
              <w:kinsoku/>
              <w:wordWrap/>
              <w:overflowPunct/>
              <w:topLinePunct w:val="0"/>
              <w:autoSpaceDE/>
              <w:autoSpaceDN/>
              <w:bidi w:val="0"/>
              <w:snapToGrid/>
              <w:spacing w:line="360" w:lineRule="auto"/>
              <w:jc w:val="center"/>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eastAsia="zh-CN" w:bidi="ar-SA"/>
              </w:rPr>
              <w:t>序号</w:t>
            </w:r>
          </w:p>
        </w:tc>
        <w:tc>
          <w:tcPr>
            <w:tcW w:w="2791" w:type="dxa"/>
            <w:shd w:val="clear" w:color="auto" w:fill="B8CCE4"/>
            <w:noWrap w:val="0"/>
            <w:vAlign w:val="center"/>
          </w:tcPr>
          <w:p w14:paraId="72F4C0AD">
            <w:pPr>
              <w:pageBreakBefore w:val="0"/>
              <w:widowControl w:val="0"/>
              <w:kinsoku/>
              <w:wordWrap/>
              <w:overflowPunct/>
              <w:topLinePunct w:val="0"/>
              <w:autoSpaceDE/>
              <w:autoSpaceDN/>
              <w:bidi w:val="0"/>
              <w:snapToGrid/>
              <w:spacing w:line="360" w:lineRule="auto"/>
              <w:jc w:val="center"/>
              <w:rPr>
                <w:rFonts w:hint="default"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eastAsia="zh-CN" w:bidi="ar-SA"/>
              </w:rPr>
              <w:t>项目名称</w:t>
            </w:r>
          </w:p>
        </w:tc>
        <w:tc>
          <w:tcPr>
            <w:tcW w:w="855" w:type="dxa"/>
            <w:shd w:val="clear" w:color="auto" w:fill="B8CCE4"/>
            <w:noWrap w:val="0"/>
            <w:vAlign w:val="center"/>
          </w:tcPr>
          <w:p w14:paraId="5616784A">
            <w:pPr>
              <w:pageBreakBefore w:val="0"/>
              <w:widowControl w:val="0"/>
              <w:kinsoku/>
              <w:wordWrap/>
              <w:overflowPunct/>
              <w:topLinePunct w:val="0"/>
              <w:autoSpaceDE/>
              <w:autoSpaceDN/>
              <w:bidi w:val="0"/>
              <w:snapToGrid/>
              <w:spacing w:line="360" w:lineRule="auto"/>
              <w:jc w:val="center"/>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eastAsia="zh-CN" w:bidi="ar-SA"/>
              </w:rPr>
              <w:t>数量</w:t>
            </w:r>
          </w:p>
        </w:tc>
        <w:tc>
          <w:tcPr>
            <w:tcW w:w="975" w:type="dxa"/>
            <w:shd w:val="clear" w:color="auto" w:fill="B8CCE4"/>
            <w:noWrap w:val="0"/>
            <w:vAlign w:val="center"/>
          </w:tcPr>
          <w:p w14:paraId="3B9FD183">
            <w:pPr>
              <w:pageBreakBefore w:val="0"/>
              <w:widowControl w:val="0"/>
              <w:kinsoku/>
              <w:wordWrap/>
              <w:overflowPunct/>
              <w:topLinePunct w:val="0"/>
              <w:autoSpaceDE/>
              <w:autoSpaceDN/>
              <w:bidi w:val="0"/>
              <w:snapToGrid/>
              <w:spacing w:line="360" w:lineRule="auto"/>
              <w:jc w:val="center"/>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eastAsia="zh-CN" w:bidi="ar-SA"/>
              </w:rPr>
              <w:t>单位</w:t>
            </w:r>
          </w:p>
        </w:tc>
        <w:tc>
          <w:tcPr>
            <w:tcW w:w="1500" w:type="dxa"/>
            <w:shd w:val="clear" w:color="auto" w:fill="B8CCE4"/>
            <w:noWrap w:val="0"/>
            <w:vAlign w:val="center"/>
          </w:tcPr>
          <w:p w14:paraId="4D6ADE99">
            <w:pPr>
              <w:pageBreakBefore w:val="0"/>
              <w:widowControl w:val="0"/>
              <w:kinsoku/>
              <w:wordWrap/>
              <w:overflowPunct/>
              <w:topLinePunct w:val="0"/>
              <w:autoSpaceDE/>
              <w:autoSpaceDN/>
              <w:bidi w:val="0"/>
              <w:snapToGrid/>
              <w:spacing w:line="360" w:lineRule="auto"/>
              <w:jc w:val="center"/>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eastAsia="zh-CN" w:bidi="ar-SA"/>
              </w:rPr>
              <w:t>备注</w:t>
            </w:r>
          </w:p>
        </w:tc>
        <w:tc>
          <w:tcPr>
            <w:tcW w:w="2385" w:type="dxa"/>
            <w:shd w:val="clear" w:color="auto" w:fill="B8CCE4"/>
            <w:noWrap w:val="0"/>
            <w:vAlign w:val="center"/>
          </w:tcPr>
          <w:p w14:paraId="7DB13BAD">
            <w:pPr>
              <w:pageBreakBefore w:val="0"/>
              <w:widowControl w:val="0"/>
              <w:kinsoku/>
              <w:wordWrap/>
              <w:overflowPunct/>
              <w:topLinePunct w:val="0"/>
              <w:autoSpaceDE/>
              <w:autoSpaceDN/>
              <w:bidi w:val="0"/>
              <w:snapToGrid/>
              <w:spacing w:line="360" w:lineRule="auto"/>
              <w:jc w:val="center"/>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eastAsia="zh-CN" w:bidi="ar-SA"/>
              </w:rPr>
              <w:t>预算限额（元）</w:t>
            </w:r>
          </w:p>
        </w:tc>
      </w:tr>
      <w:tr w14:paraId="0804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30" w:type="dxa"/>
            <w:noWrap w:val="0"/>
            <w:vAlign w:val="center"/>
          </w:tcPr>
          <w:p w14:paraId="263424B1">
            <w:pPr>
              <w:pageBreakBefore w:val="0"/>
              <w:widowControl/>
              <w:kinsoku/>
              <w:wordWrap/>
              <w:overflowPunct/>
              <w:topLinePunct w:val="0"/>
              <w:autoSpaceDE/>
              <w:autoSpaceDN/>
              <w:bidi w:val="0"/>
              <w:snapToGrid/>
              <w:spacing w:line="360" w:lineRule="auto"/>
              <w:jc w:val="center"/>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w:t>
            </w:r>
          </w:p>
        </w:tc>
        <w:tc>
          <w:tcPr>
            <w:tcW w:w="2791" w:type="dxa"/>
            <w:noWrap w:val="0"/>
            <w:vAlign w:val="center"/>
          </w:tcPr>
          <w:p w14:paraId="391FD48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2"/>
                <w:szCs w:val="22"/>
                <w:highlight w:val="none"/>
                <w:lang w:val="en-US" w:eastAsia="zh-CN"/>
              </w:rPr>
            </w:pPr>
            <w:r>
              <w:rPr>
                <w:rFonts w:hint="eastAsia" w:ascii="宋体" w:hAnsi="宋体" w:cs="宋体"/>
                <w:bCs/>
                <w:sz w:val="24"/>
                <w:highlight w:val="none"/>
              </w:rPr>
              <w:t>两院区锅炉水处理药水、试剂采购</w:t>
            </w:r>
          </w:p>
        </w:tc>
        <w:tc>
          <w:tcPr>
            <w:tcW w:w="855" w:type="dxa"/>
            <w:noWrap w:val="0"/>
            <w:vAlign w:val="center"/>
          </w:tcPr>
          <w:p w14:paraId="410BC889">
            <w:pPr>
              <w:pageBreakBefore w:val="0"/>
              <w:widowControl/>
              <w:kinsoku/>
              <w:wordWrap/>
              <w:overflowPunct/>
              <w:topLinePunct w:val="0"/>
              <w:autoSpaceDE/>
              <w:autoSpaceDN/>
              <w:bidi w:val="0"/>
              <w:snapToGrid/>
              <w:spacing w:line="360" w:lineRule="auto"/>
              <w:jc w:val="center"/>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w:t>
            </w:r>
          </w:p>
        </w:tc>
        <w:tc>
          <w:tcPr>
            <w:tcW w:w="975" w:type="dxa"/>
            <w:noWrap w:val="0"/>
            <w:vAlign w:val="center"/>
          </w:tcPr>
          <w:p w14:paraId="636A556E">
            <w:pPr>
              <w:pageBreakBefore w:val="0"/>
              <w:widowControl/>
              <w:kinsoku/>
              <w:wordWrap/>
              <w:overflowPunct/>
              <w:topLinePunct w:val="0"/>
              <w:autoSpaceDE/>
              <w:autoSpaceDN/>
              <w:bidi w:val="0"/>
              <w:snapToGrid/>
              <w:spacing w:line="360" w:lineRule="auto"/>
              <w:jc w:val="center"/>
              <w:rPr>
                <w:rFonts w:hint="default"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批</w:t>
            </w:r>
          </w:p>
        </w:tc>
        <w:tc>
          <w:tcPr>
            <w:tcW w:w="1500" w:type="dxa"/>
            <w:noWrap w:val="0"/>
            <w:vAlign w:val="center"/>
          </w:tcPr>
          <w:p w14:paraId="794729EE">
            <w:pPr>
              <w:pageBreakBefore w:val="0"/>
              <w:widowControl/>
              <w:kinsoku/>
              <w:wordWrap/>
              <w:overflowPunct/>
              <w:topLinePunct w:val="0"/>
              <w:autoSpaceDE/>
              <w:autoSpaceDN/>
              <w:bidi w:val="0"/>
              <w:snapToGrid/>
              <w:spacing w:line="360" w:lineRule="auto"/>
              <w:jc w:val="center"/>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拒绝进口</w:t>
            </w:r>
          </w:p>
        </w:tc>
        <w:tc>
          <w:tcPr>
            <w:tcW w:w="2385" w:type="dxa"/>
            <w:noWrap w:val="0"/>
            <w:vAlign w:val="center"/>
          </w:tcPr>
          <w:p w14:paraId="4D7FE521">
            <w:pPr>
              <w:pageBreakBefore w:val="0"/>
              <w:widowControl/>
              <w:kinsoku/>
              <w:wordWrap/>
              <w:overflowPunct/>
              <w:topLinePunct w:val="0"/>
              <w:autoSpaceDE/>
              <w:autoSpaceDN/>
              <w:bidi w:val="0"/>
              <w:snapToGrid/>
              <w:spacing w:line="360" w:lineRule="auto"/>
              <w:jc w:val="center"/>
              <w:rPr>
                <w:rFonts w:hint="default" w:ascii="宋体" w:hAnsi="宋体" w:eastAsia="宋体" w:cs="宋体"/>
                <w:color w:val="auto"/>
                <w:kern w:val="0"/>
                <w:sz w:val="22"/>
                <w:szCs w:val="22"/>
                <w:highlight w:val="none"/>
                <w:lang w:val="en-US" w:eastAsia="zh-CN"/>
              </w:rPr>
            </w:pPr>
            <w:r>
              <w:rPr>
                <w:rFonts w:hint="eastAsia" w:ascii="宋体" w:hAnsi="宋体" w:cs="宋体"/>
                <w:b w:val="0"/>
                <w:bCs/>
                <w:color w:val="auto"/>
                <w:sz w:val="24"/>
                <w:szCs w:val="24"/>
                <w:highlight w:val="none"/>
                <w:lang w:val="en-US" w:eastAsia="zh-CN"/>
              </w:rPr>
              <w:t>1000</w:t>
            </w:r>
            <w:r>
              <w:rPr>
                <w:rFonts w:hint="eastAsia" w:ascii="宋体" w:hAnsi="宋体" w:eastAsia="宋体" w:cs="宋体"/>
                <w:b w:val="0"/>
                <w:bCs/>
                <w:color w:val="auto"/>
                <w:sz w:val="24"/>
                <w:szCs w:val="24"/>
                <w:highlight w:val="none"/>
                <w:lang w:val="en-US" w:eastAsia="zh-CN"/>
              </w:rPr>
              <w:t>00</w:t>
            </w:r>
          </w:p>
        </w:tc>
      </w:tr>
    </w:tbl>
    <w:p w14:paraId="140C94F1">
      <w:pPr>
        <w:widowControl/>
        <w:spacing w:before="100" w:beforeAutospacing="1" w:after="100" w:afterAutospacing="1"/>
        <w:jc w:val="center"/>
        <w:rPr>
          <w:rFonts w:ascii="宋体" w:hAnsi="宋体"/>
          <w:b/>
          <w:bCs/>
          <w:sz w:val="28"/>
        </w:rPr>
      </w:pPr>
      <w:r>
        <w:rPr>
          <w:rFonts w:hint="eastAsia" w:ascii="宋体" w:hAnsi="宋体"/>
          <w:b/>
          <w:bCs/>
          <w:sz w:val="28"/>
        </w:rPr>
        <w:t>后勤</w:t>
      </w:r>
      <w:r>
        <w:rPr>
          <w:rFonts w:ascii="宋体" w:hAnsi="宋体"/>
          <w:b/>
          <w:bCs/>
          <w:sz w:val="28"/>
        </w:rPr>
        <w:t>物资</w:t>
      </w:r>
      <w:r>
        <w:rPr>
          <w:rFonts w:hint="eastAsia" w:ascii="宋体" w:hAnsi="宋体"/>
          <w:b/>
          <w:bCs/>
          <w:sz w:val="28"/>
        </w:rPr>
        <w:t>采购需求</w:t>
      </w:r>
    </w:p>
    <w:tbl>
      <w:tblPr>
        <w:tblStyle w:val="15"/>
        <w:tblW w:w="49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2720"/>
        <w:gridCol w:w="1603"/>
        <w:gridCol w:w="2205"/>
        <w:gridCol w:w="1951"/>
      </w:tblGrid>
      <w:tr w14:paraId="60536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5EA1110E">
            <w:pPr>
              <w:widowControl/>
              <w:adjustRightInd w:val="0"/>
              <w:snapToGrid w:val="0"/>
              <w:spacing w:before="100" w:beforeAutospacing="1" w:after="100" w:afterAutospacing="1"/>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序号</w:t>
            </w:r>
          </w:p>
        </w:tc>
        <w:tc>
          <w:tcPr>
            <w:tcW w:w="1522" w:type="pct"/>
            <w:vAlign w:val="center"/>
          </w:tcPr>
          <w:p w14:paraId="64182DA3">
            <w:pPr>
              <w:widowControl/>
              <w:adjustRightInd w:val="0"/>
              <w:snapToGrid w:val="0"/>
              <w:spacing w:before="100" w:beforeAutospacing="1" w:after="100" w:afterAutospacing="1"/>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名称</w:t>
            </w:r>
          </w:p>
        </w:tc>
        <w:tc>
          <w:tcPr>
            <w:tcW w:w="897" w:type="pct"/>
            <w:vAlign w:val="center"/>
          </w:tcPr>
          <w:p w14:paraId="0E9BA11B">
            <w:pPr>
              <w:widowControl/>
              <w:adjustRightInd w:val="0"/>
              <w:snapToGrid w:val="0"/>
              <w:spacing w:before="100" w:beforeAutospacing="1" w:after="100" w:afterAutospacing="1"/>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规格型号</w:t>
            </w:r>
          </w:p>
        </w:tc>
        <w:tc>
          <w:tcPr>
            <w:tcW w:w="1234" w:type="pct"/>
            <w:vAlign w:val="center"/>
          </w:tcPr>
          <w:p w14:paraId="038048F4">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最高单价预算（元）</w:t>
            </w:r>
          </w:p>
        </w:tc>
        <w:tc>
          <w:tcPr>
            <w:tcW w:w="1092" w:type="pct"/>
            <w:vAlign w:val="center"/>
          </w:tcPr>
          <w:p w14:paraId="6B7B5855">
            <w:pPr>
              <w:widowControl/>
              <w:adjustRightInd w:val="0"/>
              <w:snapToGrid w:val="0"/>
              <w:spacing w:before="100" w:beforeAutospacing="1" w:after="100" w:afterAutospacing="1"/>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具体参数需求</w:t>
            </w:r>
          </w:p>
        </w:tc>
      </w:tr>
      <w:tr w14:paraId="5C9FF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7A1AD278">
            <w:pPr>
              <w:widowControl/>
              <w:adjustRightInd w:val="0"/>
              <w:snapToGrid w:val="0"/>
              <w:spacing w:before="100" w:beforeAutospacing="1" w:after="100" w:afterAutospacing="1"/>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1522" w:type="pct"/>
            <w:shd w:val="clear" w:color="auto" w:fill="auto"/>
            <w:vAlign w:val="center"/>
          </w:tcPr>
          <w:p w14:paraId="72093F6D">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Cs/>
                <w:color w:val="auto"/>
                <w:sz w:val="24"/>
                <w:szCs w:val="24"/>
                <w:highlight w:val="none"/>
              </w:rPr>
              <w:t>除垢剂</w:t>
            </w:r>
          </w:p>
        </w:tc>
        <w:tc>
          <w:tcPr>
            <w:tcW w:w="897" w:type="pct"/>
            <w:shd w:val="clear" w:color="auto" w:fill="auto"/>
            <w:vAlign w:val="center"/>
          </w:tcPr>
          <w:p w14:paraId="67D31FEC">
            <w:pPr>
              <w:snapToGrid w:val="0"/>
              <w:ind w:left="0" w:leftChars="0" w:right="0" w:rightChars="0" w:firstLine="0" w:firstLineChars="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lang w:eastAsia="zh-CN"/>
              </w:rPr>
              <w:t>25kg</w:t>
            </w:r>
            <w:r>
              <w:rPr>
                <w:rFonts w:hint="eastAsia" w:ascii="宋体" w:hAnsi="宋体" w:eastAsia="宋体" w:cs="宋体"/>
                <w:b w:val="0"/>
                <w:bCs w:val="0"/>
                <w:color w:val="auto"/>
                <w:sz w:val="24"/>
                <w:szCs w:val="24"/>
                <w:highlight w:val="none"/>
                <w:lang w:val="en-US" w:eastAsia="zh-CN"/>
              </w:rPr>
              <w:t>/桶</w:t>
            </w:r>
          </w:p>
        </w:tc>
        <w:tc>
          <w:tcPr>
            <w:tcW w:w="1234" w:type="pct"/>
            <w:shd w:val="clear" w:color="auto" w:fill="auto"/>
            <w:vAlign w:val="center"/>
          </w:tcPr>
          <w:p w14:paraId="297C8D28">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Cs/>
                <w:color w:val="auto"/>
                <w:sz w:val="24"/>
                <w:szCs w:val="24"/>
                <w:highlight w:val="none"/>
              </w:rPr>
              <w:t>460</w:t>
            </w:r>
          </w:p>
        </w:tc>
        <w:tc>
          <w:tcPr>
            <w:tcW w:w="1092" w:type="pct"/>
            <w:vAlign w:val="center"/>
          </w:tcPr>
          <w:p w14:paraId="59CA71AB">
            <w:pPr>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r>
      <w:tr w14:paraId="77022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7FFAE722">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w:t>
            </w:r>
          </w:p>
        </w:tc>
        <w:tc>
          <w:tcPr>
            <w:tcW w:w="1522" w:type="pct"/>
            <w:shd w:val="clear" w:color="auto" w:fill="auto"/>
            <w:vAlign w:val="center"/>
          </w:tcPr>
          <w:p w14:paraId="25D76390">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color w:val="auto"/>
                <w:kern w:val="0"/>
                <w:sz w:val="24"/>
                <w:szCs w:val="24"/>
                <w:lang w:val="en-US" w:eastAsia="zh-CN"/>
              </w:rPr>
              <w:t>阻垢剂</w:t>
            </w:r>
          </w:p>
        </w:tc>
        <w:tc>
          <w:tcPr>
            <w:tcW w:w="897" w:type="pct"/>
            <w:shd w:val="clear" w:color="auto" w:fill="auto"/>
            <w:vAlign w:val="center"/>
          </w:tcPr>
          <w:p w14:paraId="4CF74DBD">
            <w:pPr>
              <w:snapToGrid w:val="0"/>
              <w:ind w:left="0" w:leftChars="0" w:right="0" w:rightChars="0" w:firstLine="0" w:firstLineChars="0"/>
              <w:jc w:val="cente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i w:val="0"/>
                <w:iCs w:val="0"/>
                <w:caps w:val="0"/>
                <w:color w:val="auto"/>
                <w:spacing w:val="0"/>
                <w:sz w:val="24"/>
                <w:szCs w:val="24"/>
                <w:shd w:val="clear" w:color="auto" w:fill="FFFFFF"/>
              </w:rPr>
              <w:t>25kg</w:t>
            </w:r>
            <w:r>
              <w:rPr>
                <w:rFonts w:hint="eastAsia" w:ascii="宋体" w:hAnsi="宋体" w:eastAsia="宋体" w:cs="宋体"/>
                <w:b w:val="0"/>
                <w:bCs w:val="0"/>
                <w:color w:val="auto"/>
                <w:sz w:val="24"/>
                <w:szCs w:val="24"/>
                <w:highlight w:val="none"/>
                <w:lang w:val="en-US" w:eastAsia="zh-CN"/>
              </w:rPr>
              <w:t>/桶</w:t>
            </w:r>
          </w:p>
        </w:tc>
        <w:tc>
          <w:tcPr>
            <w:tcW w:w="1234" w:type="pct"/>
            <w:shd w:val="clear" w:color="auto" w:fill="auto"/>
            <w:vAlign w:val="center"/>
          </w:tcPr>
          <w:p w14:paraId="6DBD3749">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Cs/>
                <w:color w:val="auto"/>
                <w:sz w:val="24"/>
                <w:szCs w:val="24"/>
                <w:highlight w:val="none"/>
              </w:rPr>
              <w:t>480</w:t>
            </w:r>
          </w:p>
        </w:tc>
        <w:tc>
          <w:tcPr>
            <w:tcW w:w="1092" w:type="pct"/>
            <w:vAlign w:val="center"/>
          </w:tcPr>
          <w:p w14:paraId="1C517EA9">
            <w:pPr>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r>
      <w:tr w14:paraId="142F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5337D04B">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w:t>
            </w:r>
          </w:p>
        </w:tc>
        <w:tc>
          <w:tcPr>
            <w:tcW w:w="1522" w:type="pct"/>
            <w:shd w:val="clear" w:color="auto" w:fill="auto"/>
            <w:vAlign w:val="center"/>
          </w:tcPr>
          <w:p w14:paraId="451C4244">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color w:val="auto"/>
                <w:kern w:val="0"/>
                <w:sz w:val="24"/>
                <w:szCs w:val="24"/>
                <w:lang w:val="en-US" w:eastAsia="zh-CN"/>
              </w:rPr>
              <w:t>清洗剂</w:t>
            </w:r>
          </w:p>
        </w:tc>
        <w:tc>
          <w:tcPr>
            <w:tcW w:w="897" w:type="pct"/>
            <w:shd w:val="clear" w:color="auto" w:fill="auto"/>
            <w:vAlign w:val="center"/>
          </w:tcPr>
          <w:p w14:paraId="7E040CD3">
            <w:pPr>
              <w:snapToGrid w:val="0"/>
              <w:ind w:left="0" w:leftChars="0" w:right="0" w:rightChars="0" w:firstLine="0" w:firstLineChars="0"/>
              <w:jc w:val="cente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i w:val="0"/>
                <w:iCs w:val="0"/>
                <w:caps w:val="0"/>
                <w:color w:val="auto"/>
                <w:spacing w:val="0"/>
                <w:sz w:val="24"/>
                <w:szCs w:val="24"/>
                <w:shd w:val="clear" w:color="auto" w:fill="FFFFFF"/>
              </w:rPr>
              <w:t>25kg</w:t>
            </w:r>
            <w:r>
              <w:rPr>
                <w:rFonts w:hint="eastAsia" w:ascii="宋体" w:hAnsi="宋体" w:eastAsia="宋体" w:cs="宋体"/>
                <w:b w:val="0"/>
                <w:bCs w:val="0"/>
                <w:color w:val="auto"/>
                <w:sz w:val="24"/>
                <w:szCs w:val="24"/>
                <w:highlight w:val="none"/>
                <w:lang w:val="en-US" w:eastAsia="zh-CN"/>
              </w:rPr>
              <w:t>/桶</w:t>
            </w:r>
          </w:p>
        </w:tc>
        <w:tc>
          <w:tcPr>
            <w:tcW w:w="1234" w:type="pct"/>
            <w:shd w:val="clear" w:color="auto" w:fill="auto"/>
            <w:vAlign w:val="center"/>
          </w:tcPr>
          <w:p w14:paraId="09CE2217">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Cs/>
                <w:color w:val="auto"/>
                <w:sz w:val="24"/>
                <w:szCs w:val="24"/>
                <w:highlight w:val="none"/>
              </w:rPr>
              <w:t>500</w:t>
            </w:r>
          </w:p>
        </w:tc>
        <w:tc>
          <w:tcPr>
            <w:tcW w:w="1092" w:type="pct"/>
            <w:vAlign w:val="center"/>
          </w:tcPr>
          <w:p w14:paraId="41251244">
            <w:pPr>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r>
      <w:tr w14:paraId="0B20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225D8537">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w:t>
            </w:r>
          </w:p>
        </w:tc>
        <w:tc>
          <w:tcPr>
            <w:tcW w:w="1522" w:type="pct"/>
            <w:shd w:val="clear" w:color="auto" w:fill="auto"/>
            <w:vAlign w:val="center"/>
          </w:tcPr>
          <w:p w14:paraId="5F599F0B">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color w:val="auto"/>
                <w:kern w:val="0"/>
                <w:sz w:val="24"/>
                <w:szCs w:val="24"/>
                <w:lang w:val="en-US" w:eastAsia="zh-CN"/>
              </w:rPr>
              <w:t xml:space="preserve">磷酸三钠 </w:t>
            </w:r>
          </w:p>
        </w:tc>
        <w:tc>
          <w:tcPr>
            <w:tcW w:w="897" w:type="pct"/>
            <w:shd w:val="clear" w:color="auto" w:fill="auto"/>
            <w:vAlign w:val="center"/>
          </w:tcPr>
          <w:p w14:paraId="02319666">
            <w:pPr>
              <w:snapToGrid w:val="0"/>
              <w:ind w:left="0" w:leftChars="0" w:right="0" w:rightChars="0" w:firstLine="0" w:firstLineChars="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iCs w:val="0"/>
                <w:caps w:val="0"/>
                <w:color w:val="auto"/>
                <w:spacing w:val="0"/>
                <w:sz w:val="24"/>
                <w:szCs w:val="24"/>
                <w:shd w:val="clear" w:color="auto" w:fill="FFFFFF"/>
              </w:rPr>
              <w:t>25kg</w:t>
            </w:r>
            <w:r>
              <w:rPr>
                <w:rFonts w:hint="eastAsia" w:ascii="宋体" w:hAnsi="宋体" w:eastAsia="宋体" w:cs="宋体"/>
                <w:b w:val="0"/>
                <w:bCs w:val="0"/>
                <w:color w:val="auto"/>
                <w:sz w:val="24"/>
                <w:szCs w:val="24"/>
                <w:highlight w:val="none"/>
                <w:lang w:val="en-US" w:eastAsia="zh-CN"/>
              </w:rPr>
              <w:t>/桶</w:t>
            </w:r>
          </w:p>
        </w:tc>
        <w:tc>
          <w:tcPr>
            <w:tcW w:w="1234" w:type="pct"/>
            <w:shd w:val="clear" w:color="auto" w:fill="auto"/>
            <w:vAlign w:val="center"/>
          </w:tcPr>
          <w:p w14:paraId="67BEFD88">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260</w:t>
            </w:r>
          </w:p>
        </w:tc>
        <w:tc>
          <w:tcPr>
            <w:tcW w:w="1092" w:type="pct"/>
            <w:vAlign w:val="center"/>
          </w:tcPr>
          <w:p w14:paraId="18F3E75E">
            <w:pPr>
              <w:pStyle w:val="28"/>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浓度：98%</w:t>
            </w:r>
          </w:p>
        </w:tc>
      </w:tr>
      <w:tr w14:paraId="3737B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161E946E">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p>
        </w:tc>
        <w:tc>
          <w:tcPr>
            <w:tcW w:w="1522" w:type="pct"/>
            <w:shd w:val="clear" w:color="auto" w:fill="auto"/>
            <w:vAlign w:val="center"/>
          </w:tcPr>
          <w:p w14:paraId="6C7D72F9">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color w:val="auto"/>
                <w:kern w:val="0"/>
                <w:sz w:val="24"/>
                <w:szCs w:val="24"/>
                <w:lang w:val="en-US" w:eastAsia="zh-CN"/>
              </w:rPr>
              <w:t>碳酸钠</w:t>
            </w:r>
          </w:p>
        </w:tc>
        <w:tc>
          <w:tcPr>
            <w:tcW w:w="897" w:type="pct"/>
            <w:shd w:val="clear" w:color="auto" w:fill="auto"/>
            <w:vAlign w:val="center"/>
          </w:tcPr>
          <w:p w14:paraId="44DD89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iCs w:val="0"/>
                <w:caps w:val="0"/>
                <w:color w:val="auto"/>
                <w:spacing w:val="0"/>
                <w:sz w:val="24"/>
                <w:szCs w:val="24"/>
                <w:shd w:val="clear" w:color="auto" w:fill="FFFFFF"/>
                <w:lang w:val="en-US" w:eastAsia="zh-CN"/>
              </w:rPr>
              <w:t>40</w:t>
            </w:r>
            <w:r>
              <w:rPr>
                <w:rFonts w:hint="eastAsia" w:ascii="宋体" w:hAnsi="宋体" w:eastAsia="宋体" w:cs="宋体"/>
                <w:i w:val="0"/>
                <w:iCs w:val="0"/>
                <w:caps w:val="0"/>
                <w:color w:val="auto"/>
                <w:spacing w:val="0"/>
                <w:sz w:val="24"/>
                <w:szCs w:val="24"/>
                <w:shd w:val="clear" w:color="auto" w:fill="FFFFFF"/>
              </w:rPr>
              <w:t>kg</w:t>
            </w:r>
            <w:r>
              <w:rPr>
                <w:rFonts w:hint="eastAsia" w:ascii="宋体" w:hAnsi="宋体" w:eastAsia="宋体" w:cs="宋体"/>
                <w:b w:val="0"/>
                <w:bCs w:val="0"/>
                <w:color w:val="auto"/>
                <w:sz w:val="24"/>
                <w:szCs w:val="24"/>
                <w:highlight w:val="none"/>
                <w:lang w:val="en-US" w:eastAsia="zh-CN"/>
              </w:rPr>
              <w:t>/桶</w:t>
            </w:r>
          </w:p>
        </w:tc>
        <w:tc>
          <w:tcPr>
            <w:tcW w:w="1234" w:type="pct"/>
            <w:shd w:val="clear" w:color="auto" w:fill="auto"/>
            <w:vAlign w:val="center"/>
          </w:tcPr>
          <w:p w14:paraId="7CB87B6E">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270</w:t>
            </w:r>
          </w:p>
        </w:tc>
        <w:tc>
          <w:tcPr>
            <w:tcW w:w="1092" w:type="pct"/>
            <w:vAlign w:val="center"/>
          </w:tcPr>
          <w:p w14:paraId="56058985">
            <w:pPr>
              <w:pStyle w:val="28"/>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浓度：99%</w:t>
            </w:r>
          </w:p>
        </w:tc>
      </w:tr>
      <w:tr w14:paraId="56942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7DEF553D">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6</w:t>
            </w:r>
          </w:p>
        </w:tc>
        <w:tc>
          <w:tcPr>
            <w:tcW w:w="1522" w:type="pct"/>
            <w:shd w:val="clear" w:color="auto" w:fill="auto"/>
            <w:vAlign w:val="center"/>
          </w:tcPr>
          <w:p w14:paraId="034F6746">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color w:val="auto"/>
                <w:kern w:val="0"/>
                <w:sz w:val="24"/>
                <w:szCs w:val="24"/>
                <w:lang w:val="en-US" w:eastAsia="zh-CN"/>
              </w:rPr>
              <w:t>氨-氯化铵缓冲溶液</w:t>
            </w:r>
          </w:p>
        </w:tc>
        <w:tc>
          <w:tcPr>
            <w:tcW w:w="897" w:type="pct"/>
            <w:vAlign w:val="center"/>
          </w:tcPr>
          <w:p w14:paraId="49C2AE43">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aps w:val="0"/>
                <w:color w:val="auto"/>
                <w:spacing w:val="0"/>
                <w:sz w:val="24"/>
                <w:szCs w:val="24"/>
                <w:shd w:val="clear" w:color="auto" w:fill="FFFFFF"/>
              </w:rPr>
              <w:t>500ml/瓶</w:t>
            </w:r>
          </w:p>
        </w:tc>
        <w:tc>
          <w:tcPr>
            <w:tcW w:w="1234" w:type="pct"/>
            <w:shd w:val="clear" w:color="auto" w:fill="auto"/>
            <w:vAlign w:val="center"/>
          </w:tcPr>
          <w:p w14:paraId="188FD97B">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120</w:t>
            </w:r>
          </w:p>
        </w:tc>
        <w:tc>
          <w:tcPr>
            <w:tcW w:w="1092" w:type="pct"/>
            <w:vAlign w:val="center"/>
          </w:tcPr>
          <w:p w14:paraId="2C663473">
            <w:pPr>
              <w:pStyle w:val="28"/>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aps w:val="0"/>
                <w:color w:val="auto"/>
                <w:spacing w:val="0"/>
                <w:sz w:val="24"/>
                <w:szCs w:val="24"/>
                <w:shd w:val="clear" w:color="auto" w:fill="FFFFFF"/>
              </w:rPr>
              <w:t>PH=10.00</w:t>
            </w:r>
          </w:p>
        </w:tc>
      </w:tr>
      <w:tr w14:paraId="06F60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5729DA65">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7</w:t>
            </w:r>
          </w:p>
        </w:tc>
        <w:tc>
          <w:tcPr>
            <w:tcW w:w="1522" w:type="pct"/>
            <w:shd w:val="clear" w:color="auto" w:fill="auto"/>
            <w:vAlign w:val="center"/>
          </w:tcPr>
          <w:p w14:paraId="19BAF8E0">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color w:val="auto"/>
                <w:kern w:val="0"/>
                <w:sz w:val="24"/>
                <w:szCs w:val="24"/>
                <w:lang w:val="en-US" w:eastAsia="zh-CN"/>
              </w:rPr>
              <w:t>鉻黑T</w:t>
            </w:r>
          </w:p>
        </w:tc>
        <w:tc>
          <w:tcPr>
            <w:tcW w:w="897" w:type="pct"/>
            <w:vAlign w:val="center"/>
          </w:tcPr>
          <w:p w14:paraId="33653094">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sz w:val="24"/>
              </w:rPr>
              <w:t>100ml/瓶</w:t>
            </w:r>
          </w:p>
        </w:tc>
        <w:tc>
          <w:tcPr>
            <w:tcW w:w="1234" w:type="pct"/>
            <w:shd w:val="clear" w:color="auto" w:fill="auto"/>
            <w:vAlign w:val="center"/>
          </w:tcPr>
          <w:p w14:paraId="5C24CEFA">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120</w:t>
            </w:r>
          </w:p>
        </w:tc>
        <w:tc>
          <w:tcPr>
            <w:tcW w:w="1092" w:type="pct"/>
            <w:vAlign w:val="center"/>
          </w:tcPr>
          <w:p w14:paraId="530AAADC">
            <w:pPr>
              <w:pStyle w:val="28"/>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sz w:val="24"/>
              </w:rPr>
              <w:t>5g/L</w:t>
            </w:r>
          </w:p>
        </w:tc>
      </w:tr>
      <w:tr w14:paraId="703D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0F426A57">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8</w:t>
            </w:r>
          </w:p>
        </w:tc>
        <w:tc>
          <w:tcPr>
            <w:tcW w:w="1522" w:type="pct"/>
            <w:shd w:val="clear" w:color="auto" w:fill="auto"/>
            <w:vAlign w:val="center"/>
          </w:tcPr>
          <w:p w14:paraId="78FE6190">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color w:val="auto"/>
                <w:kern w:val="0"/>
                <w:sz w:val="24"/>
                <w:szCs w:val="24"/>
                <w:lang w:val="en-US" w:eastAsia="zh-CN"/>
              </w:rPr>
              <w:t>EDTA标准溶液</w:t>
            </w:r>
          </w:p>
        </w:tc>
        <w:tc>
          <w:tcPr>
            <w:tcW w:w="897" w:type="pct"/>
            <w:vAlign w:val="center"/>
          </w:tcPr>
          <w:p w14:paraId="32E3CE9F">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sz w:val="24"/>
              </w:rPr>
              <w:t>500ml/瓶</w:t>
            </w:r>
          </w:p>
        </w:tc>
        <w:tc>
          <w:tcPr>
            <w:tcW w:w="1234" w:type="pct"/>
            <w:shd w:val="clear" w:color="auto" w:fill="auto"/>
            <w:vAlign w:val="center"/>
          </w:tcPr>
          <w:p w14:paraId="35E6221E">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150</w:t>
            </w:r>
          </w:p>
        </w:tc>
        <w:tc>
          <w:tcPr>
            <w:tcW w:w="1092" w:type="pct"/>
            <w:vAlign w:val="center"/>
          </w:tcPr>
          <w:p w14:paraId="1672E457">
            <w:pPr>
              <w:pStyle w:val="28"/>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sz w:val="24"/>
              </w:rPr>
              <w:t>0.01002mol/l</w:t>
            </w:r>
          </w:p>
        </w:tc>
      </w:tr>
      <w:tr w14:paraId="033E2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59F1EED1">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9</w:t>
            </w:r>
          </w:p>
        </w:tc>
        <w:tc>
          <w:tcPr>
            <w:tcW w:w="1522" w:type="pct"/>
            <w:shd w:val="clear" w:color="auto" w:fill="auto"/>
            <w:vAlign w:val="center"/>
          </w:tcPr>
          <w:p w14:paraId="0414822F">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color w:val="auto"/>
                <w:kern w:val="0"/>
                <w:sz w:val="24"/>
                <w:szCs w:val="24"/>
                <w:lang w:val="en-US" w:eastAsia="zh-CN"/>
              </w:rPr>
              <w:t>甲基橙</w:t>
            </w:r>
          </w:p>
        </w:tc>
        <w:tc>
          <w:tcPr>
            <w:tcW w:w="897" w:type="pct"/>
            <w:vAlign w:val="center"/>
          </w:tcPr>
          <w:p w14:paraId="29F720F4">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sz w:val="24"/>
              </w:rPr>
              <w:t>100ml/瓶</w:t>
            </w:r>
          </w:p>
        </w:tc>
        <w:tc>
          <w:tcPr>
            <w:tcW w:w="1234" w:type="pct"/>
            <w:shd w:val="clear" w:color="auto" w:fill="auto"/>
            <w:vAlign w:val="center"/>
          </w:tcPr>
          <w:p w14:paraId="3BDC6E7D">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120</w:t>
            </w:r>
          </w:p>
        </w:tc>
        <w:tc>
          <w:tcPr>
            <w:tcW w:w="1092" w:type="pct"/>
            <w:vAlign w:val="center"/>
          </w:tcPr>
          <w:p w14:paraId="2E2D7A43">
            <w:pPr>
              <w:pStyle w:val="28"/>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sz w:val="24"/>
                <w:lang w:val="en-US" w:eastAsia="zh-CN"/>
              </w:rPr>
              <w:t>浓度：</w:t>
            </w:r>
            <w:r>
              <w:rPr>
                <w:rFonts w:hint="eastAsia" w:ascii="宋体" w:hAnsi="宋体" w:eastAsia="宋体" w:cs="宋体"/>
                <w:color w:val="auto"/>
                <w:sz w:val="24"/>
              </w:rPr>
              <w:t>0.1%</w:t>
            </w:r>
          </w:p>
        </w:tc>
      </w:tr>
      <w:tr w14:paraId="384D6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718ACE63">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10</w:t>
            </w:r>
          </w:p>
        </w:tc>
        <w:tc>
          <w:tcPr>
            <w:tcW w:w="1522" w:type="pct"/>
            <w:shd w:val="clear" w:color="auto" w:fill="auto"/>
            <w:vAlign w:val="center"/>
          </w:tcPr>
          <w:p w14:paraId="4A5667F6">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color w:val="auto"/>
                <w:kern w:val="0"/>
                <w:sz w:val="24"/>
                <w:szCs w:val="24"/>
                <w:lang w:val="en-US" w:eastAsia="zh-CN"/>
              </w:rPr>
              <w:t>酚酞指示剂</w:t>
            </w:r>
          </w:p>
        </w:tc>
        <w:tc>
          <w:tcPr>
            <w:tcW w:w="897" w:type="pct"/>
            <w:vAlign w:val="center"/>
          </w:tcPr>
          <w:p w14:paraId="08340F3C">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sz w:val="24"/>
              </w:rPr>
              <w:t>100ml/瓶</w:t>
            </w:r>
          </w:p>
        </w:tc>
        <w:tc>
          <w:tcPr>
            <w:tcW w:w="1234" w:type="pct"/>
            <w:shd w:val="clear" w:color="auto" w:fill="auto"/>
            <w:vAlign w:val="center"/>
          </w:tcPr>
          <w:p w14:paraId="2184EC2D">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120</w:t>
            </w:r>
          </w:p>
        </w:tc>
        <w:tc>
          <w:tcPr>
            <w:tcW w:w="1092" w:type="pct"/>
            <w:vAlign w:val="center"/>
          </w:tcPr>
          <w:p w14:paraId="4E0C63F6">
            <w:pPr>
              <w:pStyle w:val="28"/>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sz w:val="24"/>
                <w:lang w:val="en-US" w:eastAsia="zh-CN"/>
              </w:rPr>
              <w:t>浓度：</w:t>
            </w:r>
            <w:r>
              <w:rPr>
                <w:rFonts w:hint="eastAsia" w:ascii="宋体" w:hAnsi="宋体" w:eastAsia="宋体" w:cs="宋体"/>
                <w:color w:val="auto"/>
                <w:sz w:val="24"/>
              </w:rPr>
              <w:t>1%</w:t>
            </w:r>
          </w:p>
        </w:tc>
      </w:tr>
      <w:tr w14:paraId="1035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5E078555">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11</w:t>
            </w:r>
          </w:p>
        </w:tc>
        <w:tc>
          <w:tcPr>
            <w:tcW w:w="1522" w:type="pct"/>
            <w:shd w:val="clear" w:color="auto" w:fill="auto"/>
            <w:vAlign w:val="center"/>
          </w:tcPr>
          <w:p w14:paraId="397F1ABF">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color w:val="auto"/>
                <w:kern w:val="0"/>
                <w:sz w:val="24"/>
                <w:szCs w:val="24"/>
                <w:lang w:val="en-US" w:eastAsia="zh-CN"/>
              </w:rPr>
              <w:t>稀硫酸标准溶液</w:t>
            </w:r>
          </w:p>
        </w:tc>
        <w:tc>
          <w:tcPr>
            <w:tcW w:w="897" w:type="pct"/>
            <w:vAlign w:val="center"/>
          </w:tcPr>
          <w:p w14:paraId="0602BFC7">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sz w:val="24"/>
              </w:rPr>
              <w:t>500ml/瓶</w:t>
            </w:r>
          </w:p>
        </w:tc>
        <w:tc>
          <w:tcPr>
            <w:tcW w:w="1234" w:type="pct"/>
            <w:shd w:val="clear" w:color="auto" w:fill="auto"/>
            <w:vAlign w:val="center"/>
          </w:tcPr>
          <w:p w14:paraId="7C33AF20">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150</w:t>
            </w:r>
          </w:p>
        </w:tc>
        <w:tc>
          <w:tcPr>
            <w:tcW w:w="1092" w:type="pct"/>
            <w:vAlign w:val="center"/>
          </w:tcPr>
          <w:p w14:paraId="1952DDD9">
            <w:pPr>
              <w:pStyle w:val="28"/>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sz w:val="24"/>
              </w:rPr>
              <w:t>0.1000mol/l</w:t>
            </w:r>
          </w:p>
        </w:tc>
      </w:tr>
      <w:tr w14:paraId="285D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7DC7115A">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12</w:t>
            </w:r>
          </w:p>
        </w:tc>
        <w:tc>
          <w:tcPr>
            <w:tcW w:w="1522" w:type="pct"/>
            <w:shd w:val="clear" w:color="auto" w:fill="auto"/>
            <w:vAlign w:val="center"/>
          </w:tcPr>
          <w:p w14:paraId="1D05D77F">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color w:val="auto"/>
                <w:kern w:val="0"/>
                <w:sz w:val="24"/>
                <w:szCs w:val="24"/>
                <w:lang w:val="en-US" w:eastAsia="zh-CN"/>
              </w:rPr>
              <w:t>鉬酸铵-硫酸混合溶液</w:t>
            </w:r>
          </w:p>
        </w:tc>
        <w:tc>
          <w:tcPr>
            <w:tcW w:w="897" w:type="pct"/>
            <w:vAlign w:val="center"/>
          </w:tcPr>
          <w:p w14:paraId="50FD92CE">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aps w:val="0"/>
                <w:color w:val="auto"/>
                <w:spacing w:val="0"/>
                <w:sz w:val="24"/>
                <w:szCs w:val="24"/>
                <w:shd w:val="clear" w:color="auto" w:fill="FFFFFF"/>
              </w:rPr>
              <w:t>500ml/瓶</w:t>
            </w:r>
          </w:p>
        </w:tc>
        <w:tc>
          <w:tcPr>
            <w:tcW w:w="1234" w:type="pct"/>
            <w:shd w:val="clear" w:color="auto" w:fill="auto"/>
            <w:vAlign w:val="center"/>
          </w:tcPr>
          <w:p w14:paraId="05C0FCC2">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160</w:t>
            </w:r>
          </w:p>
        </w:tc>
        <w:tc>
          <w:tcPr>
            <w:tcW w:w="1092" w:type="pct"/>
            <w:vAlign w:val="center"/>
          </w:tcPr>
          <w:p w14:paraId="7A42E774">
            <w:pPr>
              <w:pStyle w:val="28"/>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aps w:val="0"/>
                <w:color w:val="auto"/>
                <w:spacing w:val="0"/>
                <w:sz w:val="24"/>
                <w:szCs w:val="24"/>
                <w:shd w:val="clear" w:color="auto" w:fill="FFFFFF"/>
              </w:rPr>
              <w:t>20g/l</w:t>
            </w:r>
          </w:p>
        </w:tc>
      </w:tr>
      <w:tr w14:paraId="01995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1B40A5BF">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13</w:t>
            </w:r>
          </w:p>
        </w:tc>
        <w:tc>
          <w:tcPr>
            <w:tcW w:w="1522" w:type="pct"/>
            <w:shd w:val="clear" w:color="auto" w:fill="auto"/>
            <w:vAlign w:val="center"/>
          </w:tcPr>
          <w:p w14:paraId="3DB58D3D">
            <w:pPr>
              <w:jc w:val="center"/>
              <w:rPr>
                <w:rFonts w:hint="eastAsia" w:ascii="宋体" w:hAnsi="宋体" w:eastAsia="宋体" w:cs="宋体"/>
                <w:i w:val="0"/>
                <w:iCs w:val="0"/>
                <w:caps w:val="0"/>
                <w:color w:val="auto"/>
                <w:spacing w:val="0"/>
                <w:kern w:val="2"/>
                <w:sz w:val="24"/>
                <w:szCs w:val="24"/>
                <w:shd w:val="clear" w:color="auto" w:fill="FFFFFF"/>
                <w:lang w:val="en-US" w:eastAsia="zh-CN" w:bidi="ar-SA"/>
              </w:rPr>
            </w:pPr>
            <w:r>
              <w:rPr>
                <w:rFonts w:hint="eastAsia" w:ascii="宋体" w:hAnsi="宋体" w:eastAsia="宋体" w:cs="宋体"/>
                <w:color w:val="auto"/>
                <w:kern w:val="0"/>
                <w:sz w:val="24"/>
                <w:szCs w:val="24"/>
                <w:lang w:val="en-US" w:eastAsia="zh-CN"/>
              </w:rPr>
              <w:t>氯化亚锡指示剂</w:t>
            </w:r>
          </w:p>
        </w:tc>
        <w:tc>
          <w:tcPr>
            <w:tcW w:w="897" w:type="pct"/>
            <w:vAlign w:val="center"/>
          </w:tcPr>
          <w:p w14:paraId="2183D915">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aps w:val="0"/>
                <w:color w:val="auto"/>
                <w:spacing w:val="0"/>
                <w:sz w:val="24"/>
                <w:szCs w:val="24"/>
                <w:shd w:val="clear" w:color="auto" w:fill="FFFFFF"/>
              </w:rPr>
              <w:t>100ml/瓶</w:t>
            </w:r>
          </w:p>
        </w:tc>
        <w:tc>
          <w:tcPr>
            <w:tcW w:w="1234" w:type="pct"/>
            <w:shd w:val="clear" w:color="auto" w:fill="auto"/>
            <w:vAlign w:val="center"/>
          </w:tcPr>
          <w:p w14:paraId="56964424">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160</w:t>
            </w:r>
          </w:p>
        </w:tc>
        <w:tc>
          <w:tcPr>
            <w:tcW w:w="1092" w:type="pct"/>
            <w:vAlign w:val="center"/>
          </w:tcPr>
          <w:p w14:paraId="6A2F4B21">
            <w:pPr>
              <w:pStyle w:val="28"/>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aps w:val="0"/>
                <w:color w:val="auto"/>
                <w:spacing w:val="0"/>
                <w:sz w:val="24"/>
                <w:szCs w:val="24"/>
                <w:shd w:val="clear" w:color="auto" w:fill="FFFFFF"/>
              </w:rPr>
              <w:t>15g/l</w:t>
            </w:r>
          </w:p>
        </w:tc>
      </w:tr>
      <w:tr w14:paraId="604C9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1E2E0A89">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14</w:t>
            </w:r>
          </w:p>
        </w:tc>
        <w:tc>
          <w:tcPr>
            <w:tcW w:w="1522" w:type="pct"/>
            <w:shd w:val="clear" w:color="auto" w:fill="auto"/>
            <w:vAlign w:val="center"/>
          </w:tcPr>
          <w:p w14:paraId="7C6367AA">
            <w:pPr>
              <w:jc w:val="center"/>
              <w:rPr>
                <w:rFonts w:hint="eastAsia" w:ascii="宋体" w:hAnsi="宋体" w:eastAsia="宋体" w:cs="宋体"/>
                <w:i w:val="0"/>
                <w:iCs w:val="0"/>
                <w:caps w:val="0"/>
                <w:color w:val="auto"/>
                <w:spacing w:val="0"/>
                <w:kern w:val="2"/>
                <w:sz w:val="24"/>
                <w:szCs w:val="24"/>
                <w:shd w:val="clear" w:color="auto" w:fill="FFFFFF"/>
                <w:lang w:val="en-US" w:eastAsia="zh-CN" w:bidi="ar-SA"/>
              </w:rPr>
            </w:pPr>
            <w:r>
              <w:rPr>
                <w:rFonts w:hint="eastAsia" w:ascii="宋体" w:hAnsi="宋体" w:eastAsia="宋体" w:cs="宋体"/>
                <w:color w:val="auto"/>
                <w:kern w:val="0"/>
                <w:sz w:val="24"/>
                <w:szCs w:val="24"/>
                <w:lang w:val="en-US" w:eastAsia="zh-CN"/>
              </w:rPr>
              <w:t>磷酸盐标准溶液</w:t>
            </w:r>
          </w:p>
        </w:tc>
        <w:tc>
          <w:tcPr>
            <w:tcW w:w="897" w:type="pct"/>
            <w:vAlign w:val="center"/>
          </w:tcPr>
          <w:p w14:paraId="1D57CEBE">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aps w:val="0"/>
                <w:color w:val="auto"/>
                <w:spacing w:val="0"/>
                <w:sz w:val="24"/>
                <w:szCs w:val="24"/>
                <w:shd w:val="clear" w:color="auto" w:fill="FFFFFF"/>
              </w:rPr>
              <w:t>250ml/瓶</w:t>
            </w:r>
          </w:p>
        </w:tc>
        <w:tc>
          <w:tcPr>
            <w:tcW w:w="1234" w:type="pct"/>
            <w:shd w:val="clear" w:color="auto" w:fill="auto"/>
            <w:vAlign w:val="center"/>
          </w:tcPr>
          <w:p w14:paraId="59DC2206">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220</w:t>
            </w:r>
          </w:p>
        </w:tc>
        <w:tc>
          <w:tcPr>
            <w:tcW w:w="1092" w:type="pct"/>
            <w:vAlign w:val="center"/>
          </w:tcPr>
          <w:p w14:paraId="5F5C1932">
            <w:pPr>
              <w:pStyle w:val="28"/>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aps w:val="0"/>
                <w:color w:val="auto"/>
                <w:spacing w:val="0"/>
                <w:sz w:val="24"/>
                <w:szCs w:val="24"/>
                <w:shd w:val="clear" w:color="auto" w:fill="FFFFFF"/>
              </w:rPr>
              <w:t>100ug/ml</w:t>
            </w:r>
          </w:p>
        </w:tc>
      </w:tr>
      <w:tr w14:paraId="35D93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358C06E8">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15</w:t>
            </w:r>
          </w:p>
        </w:tc>
        <w:tc>
          <w:tcPr>
            <w:tcW w:w="1522" w:type="pct"/>
            <w:shd w:val="clear" w:color="auto" w:fill="auto"/>
            <w:vAlign w:val="center"/>
          </w:tcPr>
          <w:p w14:paraId="54F02950">
            <w:pPr>
              <w:jc w:val="center"/>
              <w:rPr>
                <w:rFonts w:hint="eastAsia" w:ascii="宋体" w:hAnsi="宋体" w:eastAsia="宋体" w:cs="宋体"/>
                <w:i w:val="0"/>
                <w:iCs w:val="0"/>
                <w:caps w:val="0"/>
                <w:color w:val="auto"/>
                <w:spacing w:val="0"/>
                <w:kern w:val="2"/>
                <w:sz w:val="24"/>
                <w:szCs w:val="24"/>
                <w:shd w:val="clear" w:color="auto" w:fill="FFFFFF"/>
                <w:lang w:val="en-US" w:eastAsia="zh-CN" w:bidi="ar-SA"/>
              </w:rPr>
            </w:pPr>
            <w:r>
              <w:rPr>
                <w:rFonts w:hint="eastAsia" w:ascii="宋体" w:hAnsi="宋体" w:eastAsia="宋体" w:cs="宋体"/>
                <w:color w:val="auto"/>
                <w:kern w:val="0"/>
                <w:sz w:val="24"/>
                <w:szCs w:val="24"/>
                <w:lang w:val="en-US" w:eastAsia="zh-CN"/>
              </w:rPr>
              <w:t>广泛试纸</w:t>
            </w:r>
          </w:p>
        </w:tc>
        <w:tc>
          <w:tcPr>
            <w:tcW w:w="897" w:type="pct"/>
            <w:vAlign w:val="center"/>
          </w:tcPr>
          <w:p w14:paraId="7BE98CD0">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aps w:val="0"/>
                <w:color w:val="auto"/>
                <w:spacing w:val="0"/>
                <w:sz w:val="24"/>
                <w:szCs w:val="24"/>
                <w:shd w:val="clear" w:color="auto" w:fill="FFFFFF"/>
                <w:lang w:val="en-US" w:eastAsia="zh-CN"/>
              </w:rPr>
              <w:t>20本/盒</w:t>
            </w:r>
          </w:p>
        </w:tc>
        <w:tc>
          <w:tcPr>
            <w:tcW w:w="1234" w:type="pct"/>
            <w:shd w:val="clear" w:color="auto" w:fill="auto"/>
            <w:vAlign w:val="center"/>
          </w:tcPr>
          <w:p w14:paraId="0FDD6D8C">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80</w:t>
            </w:r>
          </w:p>
        </w:tc>
        <w:tc>
          <w:tcPr>
            <w:tcW w:w="1092" w:type="pct"/>
            <w:vAlign w:val="center"/>
          </w:tcPr>
          <w:p w14:paraId="2832DB9A">
            <w:pPr>
              <w:pStyle w:val="28"/>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aps w:val="0"/>
                <w:color w:val="auto"/>
                <w:spacing w:val="0"/>
                <w:sz w:val="24"/>
                <w:szCs w:val="24"/>
                <w:shd w:val="clear" w:color="auto" w:fill="FFFFFF"/>
              </w:rPr>
              <w:t>PH-1-14</w:t>
            </w:r>
          </w:p>
        </w:tc>
      </w:tr>
      <w:tr w14:paraId="09233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66EA16EA">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16</w:t>
            </w:r>
          </w:p>
        </w:tc>
        <w:tc>
          <w:tcPr>
            <w:tcW w:w="1522" w:type="pct"/>
            <w:shd w:val="clear" w:color="auto" w:fill="auto"/>
            <w:vAlign w:val="center"/>
          </w:tcPr>
          <w:p w14:paraId="4C8C0BF3">
            <w:pPr>
              <w:jc w:val="center"/>
              <w:rPr>
                <w:rFonts w:hint="eastAsia" w:ascii="宋体" w:hAnsi="宋体" w:eastAsia="宋体" w:cs="宋体"/>
                <w:i w:val="0"/>
                <w:iCs w:val="0"/>
                <w:caps w:val="0"/>
                <w:color w:val="auto"/>
                <w:spacing w:val="0"/>
                <w:kern w:val="2"/>
                <w:sz w:val="24"/>
                <w:szCs w:val="24"/>
                <w:shd w:val="clear" w:color="auto" w:fill="FFFFFF"/>
                <w:lang w:val="en-US" w:eastAsia="zh-CN" w:bidi="ar-SA"/>
              </w:rPr>
            </w:pPr>
            <w:r>
              <w:rPr>
                <w:rFonts w:hint="eastAsia" w:ascii="宋体" w:hAnsi="宋体" w:eastAsia="宋体" w:cs="宋体"/>
                <w:color w:val="auto"/>
                <w:kern w:val="0"/>
                <w:sz w:val="24"/>
                <w:szCs w:val="24"/>
                <w:lang w:val="en-US" w:eastAsia="zh-CN"/>
              </w:rPr>
              <w:t>软化水专用盐</w:t>
            </w:r>
          </w:p>
        </w:tc>
        <w:tc>
          <w:tcPr>
            <w:tcW w:w="897" w:type="pct"/>
            <w:vAlign w:val="center"/>
          </w:tcPr>
          <w:p w14:paraId="6FB3730B">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aps w:val="0"/>
                <w:color w:val="auto"/>
                <w:spacing w:val="0"/>
                <w:sz w:val="24"/>
                <w:szCs w:val="24"/>
                <w:shd w:val="clear" w:color="auto" w:fill="FFFFFF"/>
              </w:rPr>
              <w:t>10kg/袋</w:t>
            </w:r>
          </w:p>
        </w:tc>
        <w:tc>
          <w:tcPr>
            <w:tcW w:w="1234" w:type="pct"/>
            <w:shd w:val="clear" w:color="auto" w:fill="auto"/>
            <w:vAlign w:val="center"/>
          </w:tcPr>
          <w:p w14:paraId="637F20C7">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3200</w:t>
            </w:r>
          </w:p>
        </w:tc>
        <w:tc>
          <w:tcPr>
            <w:tcW w:w="1092" w:type="pct"/>
            <w:vAlign w:val="center"/>
          </w:tcPr>
          <w:p w14:paraId="68379BB0">
            <w:pPr>
              <w:pStyle w:val="28"/>
              <w:numPr>
                <w:ilvl w:val="0"/>
                <w:numId w:val="0"/>
              </w:numPr>
              <w:spacing w:line="360" w:lineRule="auto"/>
              <w:ind w:leftChars="0"/>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r>
      <w:tr w14:paraId="6E99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7EFAC3FC">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17</w:t>
            </w:r>
          </w:p>
        </w:tc>
        <w:tc>
          <w:tcPr>
            <w:tcW w:w="1522" w:type="pct"/>
            <w:shd w:val="clear" w:color="auto" w:fill="auto"/>
            <w:vAlign w:val="center"/>
          </w:tcPr>
          <w:p w14:paraId="70E01A53">
            <w:pPr>
              <w:jc w:val="center"/>
              <w:rPr>
                <w:rFonts w:hint="eastAsia" w:ascii="宋体" w:hAnsi="宋体" w:eastAsia="宋体" w:cs="宋体"/>
                <w:i w:val="0"/>
                <w:iCs w:val="0"/>
                <w:caps w:val="0"/>
                <w:color w:val="auto"/>
                <w:spacing w:val="0"/>
                <w:kern w:val="2"/>
                <w:sz w:val="24"/>
                <w:szCs w:val="24"/>
                <w:shd w:val="clear" w:color="auto" w:fill="FFFFFF"/>
                <w:lang w:val="en-US" w:eastAsia="zh-CN" w:bidi="ar-SA"/>
              </w:rPr>
            </w:pPr>
            <w:r>
              <w:rPr>
                <w:rFonts w:hint="eastAsia" w:ascii="宋体" w:hAnsi="宋体" w:eastAsia="宋体" w:cs="宋体"/>
                <w:color w:val="auto"/>
                <w:kern w:val="0"/>
                <w:sz w:val="24"/>
                <w:szCs w:val="24"/>
                <w:lang w:val="en-US" w:eastAsia="zh-CN"/>
              </w:rPr>
              <w:t>杀菌剂</w:t>
            </w:r>
          </w:p>
        </w:tc>
        <w:tc>
          <w:tcPr>
            <w:tcW w:w="897" w:type="pct"/>
            <w:vAlign w:val="center"/>
          </w:tcPr>
          <w:p w14:paraId="682DE2DB">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aps w:val="0"/>
                <w:color w:val="auto"/>
                <w:spacing w:val="0"/>
                <w:sz w:val="24"/>
                <w:szCs w:val="24"/>
                <w:shd w:val="clear" w:color="auto" w:fill="FFFFFF"/>
              </w:rPr>
              <w:t>25kg</w:t>
            </w:r>
            <w:r>
              <w:rPr>
                <w:rFonts w:hint="eastAsia" w:ascii="宋体" w:hAnsi="宋体" w:eastAsia="宋体" w:cs="宋体"/>
                <w:b w:val="0"/>
                <w:bCs w:val="0"/>
                <w:color w:val="auto"/>
                <w:sz w:val="24"/>
                <w:szCs w:val="24"/>
                <w:highlight w:val="none"/>
                <w:lang w:val="en-US" w:eastAsia="zh-CN"/>
              </w:rPr>
              <w:t>/桶</w:t>
            </w:r>
          </w:p>
        </w:tc>
        <w:tc>
          <w:tcPr>
            <w:tcW w:w="1234" w:type="pct"/>
            <w:shd w:val="clear" w:color="auto" w:fill="auto"/>
            <w:vAlign w:val="center"/>
          </w:tcPr>
          <w:p w14:paraId="50A93F8E">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600</w:t>
            </w:r>
          </w:p>
        </w:tc>
        <w:tc>
          <w:tcPr>
            <w:tcW w:w="1092" w:type="pct"/>
            <w:vAlign w:val="center"/>
          </w:tcPr>
          <w:p w14:paraId="5AF97558">
            <w:pPr>
              <w:pStyle w:val="28"/>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w:t>
            </w:r>
          </w:p>
        </w:tc>
      </w:tr>
      <w:tr w14:paraId="18FD6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4ADF0D8D">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18</w:t>
            </w:r>
          </w:p>
        </w:tc>
        <w:tc>
          <w:tcPr>
            <w:tcW w:w="1522" w:type="pct"/>
            <w:shd w:val="clear" w:color="auto" w:fill="auto"/>
            <w:vAlign w:val="center"/>
          </w:tcPr>
          <w:p w14:paraId="015EA359">
            <w:pPr>
              <w:jc w:val="center"/>
              <w:rPr>
                <w:rFonts w:hint="eastAsia" w:ascii="宋体" w:hAnsi="宋体" w:eastAsia="宋体" w:cs="宋体"/>
                <w:i w:val="0"/>
                <w:iCs w:val="0"/>
                <w:caps w:val="0"/>
                <w:color w:val="auto"/>
                <w:spacing w:val="0"/>
                <w:kern w:val="2"/>
                <w:sz w:val="24"/>
                <w:szCs w:val="24"/>
                <w:shd w:val="clear" w:color="auto" w:fill="FFFFFF"/>
                <w:lang w:val="en-US" w:eastAsia="zh-CN" w:bidi="ar-SA"/>
              </w:rPr>
            </w:pPr>
            <w:r>
              <w:rPr>
                <w:rFonts w:hint="eastAsia" w:ascii="宋体" w:hAnsi="宋体" w:eastAsia="宋体" w:cs="宋体"/>
                <w:color w:val="auto"/>
                <w:kern w:val="0"/>
                <w:sz w:val="24"/>
                <w:szCs w:val="24"/>
                <w:lang w:val="en-US" w:eastAsia="zh-CN"/>
              </w:rPr>
              <w:t>碱度测试定试剂盒</w:t>
            </w:r>
          </w:p>
        </w:tc>
        <w:tc>
          <w:tcPr>
            <w:tcW w:w="897" w:type="pct"/>
            <w:vAlign w:val="center"/>
          </w:tcPr>
          <w:p w14:paraId="696CD829">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aps w:val="0"/>
                <w:color w:val="auto"/>
                <w:spacing w:val="0"/>
                <w:sz w:val="24"/>
                <w:szCs w:val="24"/>
                <w:shd w:val="clear" w:color="auto" w:fill="FFFFFF"/>
              </w:rPr>
              <w:t>50ml/瓶</w:t>
            </w:r>
          </w:p>
        </w:tc>
        <w:tc>
          <w:tcPr>
            <w:tcW w:w="1234" w:type="pct"/>
            <w:shd w:val="clear" w:color="auto" w:fill="auto"/>
            <w:vAlign w:val="center"/>
          </w:tcPr>
          <w:p w14:paraId="2CBF42AA">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60</w:t>
            </w:r>
          </w:p>
        </w:tc>
        <w:tc>
          <w:tcPr>
            <w:tcW w:w="1092" w:type="pct"/>
            <w:vAlign w:val="center"/>
          </w:tcPr>
          <w:p w14:paraId="31910A42">
            <w:pPr>
              <w:pStyle w:val="28"/>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1mmol/L</w:t>
            </w:r>
          </w:p>
        </w:tc>
      </w:tr>
      <w:tr w14:paraId="4FF2E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52" w:type="pct"/>
            <w:vAlign w:val="center"/>
          </w:tcPr>
          <w:p w14:paraId="67A9DC9B">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19</w:t>
            </w:r>
          </w:p>
        </w:tc>
        <w:tc>
          <w:tcPr>
            <w:tcW w:w="1522" w:type="pct"/>
            <w:shd w:val="clear" w:color="auto" w:fill="auto"/>
            <w:vAlign w:val="center"/>
          </w:tcPr>
          <w:p w14:paraId="0C226956">
            <w:pPr>
              <w:jc w:val="center"/>
              <w:rPr>
                <w:rFonts w:hint="eastAsia" w:ascii="宋体" w:hAnsi="宋体" w:eastAsia="宋体" w:cs="宋体"/>
                <w:i w:val="0"/>
                <w:iCs w:val="0"/>
                <w:caps w:val="0"/>
                <w:color w:val="auto"/>
                <w:spacing w:val="0"/>
                <w:kern w:val="2"/>
                <w:sz w:val="24"/>
                <w:szCs w:val="24"/>
                <w:shd w:val="clear" w:color="auto" w:fill="FFFFFF"/>
                <w:lang w:val="en-US" w:eastAsia="zh-CN" w:bidi="ar-SA"/>
              </w:rPr>
            </w:pPr>
            <w:r>
              <w:rPr>
                <w:rFonts w:hint="eastAsia" w:ascii="宋体" w:hAnsi="宋体" w:eastAsia="宋体" w:cs="宋体"/>
                <w:color w:val="auto"/>
                <w:kern w:val="0"/>
                <w:sz w:val="24"/>
                <w:szCs w:val="24"/>
                <w:lang w:val="en-US" w:eastAsia="zh-CN"/>
              </w:rPr>
              <w:t>给水硬度测定试剂盒</w:t>
            </w:r>
          </w:p>
        </w:tc>
        <w:tc>
          <w:tcPr>
            <w:tcW w:w="897" w:type="pct"/>
            <w:vAlign w:val="center"/>
          </w:tcPr>
          <w:p w14:paraId="7A5CCFF5">
            <w:pPr>
              <w:widowControl/>
              <w:adjustRightInd w:val="0"/>
              <w:snapToGrid w:val="0"/>
              <w:spacing w:before="100" w:beforeAutospacing="1" w:after="100" w:afterAutospacing="1"/>
              <w:jc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aps w:val="0"/>
                <w:color w:val="auto"/>
                <w:spacing w:val="0"/>
                <w:sz w:val="24"/>
                <w:szCs w:val="24"/>
                <w:shd w:val="clear" w:color="auto" w:fill="FFFFFF"/>
              </w:rPr>
              <w:t>50ml/瓶</w:t>
            </w:r>
          </w:p>
        </w:tc>
        <w:tc>
          <w:tcPr>
            <w:tcW w:w="1234" w:type="pct"/>
            <w:shd w:val="clear" w:color="auto" w:fill="auto"/>
            <w:vAlign w:val="center"/>
          </w:tcPr>
          <w:p w14:paraId="0B3580E5">
            <w:pPr>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60</w:t>
            </w:r>
          </w:p>
        </w:tc>
        <w:tc>
          <w:tcPr>
            <w:tcW w:w="1092" w:type="pct"/>
            <w:vAlign w:val="center"/>
          </w:tcPr>
          <w:p w14:paraId="247B95BF">
            <w:pPr>
              <w:pStyle w:val="28"/>
              <w:numPr>
                <w:ilvl w:val="0"/>
                <w:numId w:val="0"/>
              </w:numPr>
              <w:spacing w:line="360" w:lineRule="auto"/>
              <w:ind w:leftChars="0"/>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0.01mmol/L</w:t>
            </w:r>
          </w:p>
        </w:tc>
      </w:tr>
    </w:tbl>
    <w:p w14:paraId="65EA2597">
      <w:pPr>
        <w:numPr>
          <w:ilvl w:val="0"/>
          <w:numId w:val="0"/>
        </w:numPr>
        <w:bidi w:val="0"/>
        <w:jc w:val="center"/>
        <w:rPr>
          <w:rFonts w:hint="eastAsia" w:ascii="宋体" w:hAnsi="宋体" w:eastAsia="宋体" w:cs="宋体"/>
          <w:b/>
          <w:bCs w:val="0"/>
          <w:color w:val="auto"/>
          <w:kern w:val="0"/>
          <w:sz w:val="28"/>
          <w:szCs w:val="28"/>
          <w:highlight w:val="none"/>
          <w:lang w:val="en-US" w:eastAsia="zh-CN" w:bidi="ar-SA"/>
        </w:rPr>
      </w:pPr>
      <w:r>
        <w:rPr>
          <w:rFonts w:hint="eastAsia" w:ascii="宋体" w:hAnsi="宋体" w:eastAsia="宋体" w:cs="宋体"/>
          <w:b/>
          <w:bCs w:val="0"/>
          <w:color w:val="auto"/>
          <w:kern w:val="0"/>
          <w:sz w:val="28"/>
          <w:szCs w:val="28"/>
          <w:highlight w:val="none"/>
          <w:lang w:val="en-US" w:eastAsia="zh-CN" w:bidi="ar-SA"/>
        </w:rPr>
        <w:t>商务要求</w:t>
      </w:r>
    </w:p>
    <w:p w14:paraId="792461A5">
      <w:pPr>
        <w:spacing w:line="360" w:lineRule="auto"/>
        <w:ind w:firstLine="440" w:firstLineChars="200"/>
        <w:rPr>
          <w:rFonts w:hint="default" w:ascii="宋体" w:hAnsi="宋体" w:eastAsia="宋体" w:cs="宋体"/>
          <w:color w:val="auto"/>
          <w:sz w:val="22"/>
          <w:szCs w:val="22"/>
          <w:highlight w:val="none"/>
          <w:lang w:val="en-US"/>
        </w:rPr>
      </w:pPr>
      <w:r>
        <w:rPr>
          <w:rFonts w:hint="default"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交货地点：</w:t>
      </w:r>
      <w:r>
        <w:rPr>
          <w:rFonts w:hint="eastAsia" w:ascii="宋体" w:hAnsi="宋体" w:eastAsia="宋体" w:cs="宋体"/>
          <w:color w:val="auto"/>
          <w:sz w:val="22"/>
          <w:szCs w:val="22"/>
          <w:highlight w:val="none"/>
          <w:lang w:val="en-US" w:eastAsia="zh-CN"/>
        </w:rPr>
        <w:t>深圳市儿童医院</w:t>
      </w:r>
    </w:p>
    <w:p w14:paraId="0351E9F4">
      <w:pPr>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default"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投标报价要求</w:t>
      </w:r>
    </w:p>
    <w:p w14:paraId="6C581E54">
      <w:pPr>
        <w:spacing w:line="360" w:lineRule="auto"/>
        <w:ind w:firstLine="440" w:firstLineChars="20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2.1报价填写要求：</w:t>
      </w:r>
      <w:r>
        <w:rPr>
          <w:rFonts w:hint="eastAsia" w:ascii="宋体" w:hAnsi="宋体" w:cs="宋体"/>
          <w:color w:val="auto"/>
          <w:sz w:val="22"/>
          <w:szCs w:val="22"/>
          <w:highlight w:val="none"/>
          <w:lang w:val="en-US" w:eastAsia="zh-CN"/>
        </w:rPr>
        <w:t>本项目为固定单价合同，投标人按产品单价报价，采购方根据中标人实际供货数里进行付款</w:t>
      </w:r>
      <w:r>
        <w:rPr>
          <w:rFonts w:hint="eastAsia" w:ascii="宋体" w:hAnsi="宋体" w:eastAsia="宋体" w:cs="宋体"/>
          <w:color w:val="auto"/>
          <w:sz w:val="22"/>
          <w:szCs w:val="22"/>
          <w:highlight w:val="none"/>
          <w:lang w:val="en-US" w:eastAsia="zh-CN"/>
        </w:rPr>
        <w:t>。</w:t>
      </w:r>
      <w:bookmarkStart w:id="18" w:name="_GoBack"/>
      <w:bookmarkEnd w:id="18"/>
    </w:p>
    <w:p w14:paraId="6CBBC4B8">
      <w:pPr>
        <w:spacing w:line="360" w:lineRule="auto"/>
        <w:ind w:firstLine="440" w:firstLineChars="20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3.2报价应包含货物价款、定制费、运输费、配送费、服务费、管理费、库存费、人工费、保险、税费等全部费用，价格为全包价，采购人不再支付其他任何费用。</w:t>
      </w:r>
    </w:p>
    <w:p w14:paraId="047EE5B2">
      <w:pPr>
        <w:spacing w:line="360" w:lineRule="auto"/>
        <w:ind w:firstLine="440" w:firstLineChars="200"/>
        <w:rPr>
          <w:rFonts w:hint="eastAsia" w:ascii="宋体" w:hAnsi="宋体" w:eastAsia="宋体" w:cs="宋体"/>
          <w:color w:val="auto"/>
          <w:sz w:val="22"/>
          <w:szCs w:val="22"/>
          <w:highlight w:val="none"/>
        </w:rPr>
      </w:pPr>
      <w:r>
        <w:rPr>
          <w:rFonts w:hint="default"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付款方式</w:t>
      </w:r>
    </w:p>
    <w:p w14:paraId="55752870">
      <w:pPr>
        <w:spacing w:line="360" w:lineRule="auto"/>
        <w:ind w:firstLine="440" w:firstLineChars="200"/>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4.1中标单位将产品送至采购人指定地点，提供全额有效发票，采购人验收并符合付款条件后，甲方向中标单位支付应付款项。</w:t>
      </w:r>
    </w:p>
    <w:p w14:paraId="33277CB3">
      <w:pPr>
        <w:spacing w:line="360" w:lineRule="auto"/>
        <w:ind w:firstLine="440" w:firstLineChars="20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4.2每</w:t>
      </w:r>
      <w:r>
        <w:rPr>
          <w:rFonts w:hint="eastAsia" w:ascii="宋体" w:hAnsi="宋体" w:cs="宋体"/>
          <w:b/>
          <w:bCs/>
          <w:color w:val="auto"/>
          <w:sz w:val="22"/>
          <w:szCs w:val="22"/>
          <w:highlight w:val="none"/>
          <w:lang w:val="en-US" w:eastAsia="zh-CN"/>
        </w:rPr>
        <w:t>季度</w:t>
      </w:r>
      <w:r>
        <w:rPr>
          <w:rFonts w:hint="eastAsia" w:ascii="宋体" w:hAnsi="宋体" w:eastAsia="宋体" w:cs="宋体"/>
          <w:color w:val="auto"/>
          <w:sz w:val="22"/>
          <w:szCs w:val="22"/>
          <w:highlight w:val="none"/>
          <w:lang w:val="en-US" w:eastAsia="zh-CN"/>
        </w:rPr>
        <w:t>以最终实际领取数量为准结算货物金额，</w:t>
      </w:r>
      <w:r>
        <w:rPr>
          <w:rFonts w:hint="eastAsia" w:ascii="宋体" w:hAnsi="宋体" w:cs="宋体"/>
          <w:color w:val="auto"/>
          <w:sz w:val="22"/>
          <w:szCs w:val="22"/>
          <w:highlight w:val="none"/>
          <w:lang w:val="en-US" w:eastAsia="zh-CN"/>
        </w:rPr>
        <w:t>年度采购</w:t>
      </w:r>
      <w:r>
        <w:rPr>
          <w:rFonts w:hint="eastAsia" w:ascii="宋体" w:hAnsi="宋体" w:eastAsia="宋体" w:cs="宋体"/>
          <w:color w:val="auto"/>
          <w:sz w:val="22"/>
          <w:szCs w:val="22"/>
          <w:highlight w:val="none"/>
          <w:lang w:val="en-US" w:eastAsia="zh-CN"/>
        </w:rPr>
        <w:t>总价不</w:t>
      </w:r>
      <w:r>
        <w:rPr>
          <w:rFonts w:hint="eastAsia" w:ascii="宋体" w:hAnsi="宋体" w:cs="宋体"/>
          <w:color w:val="auto"/>
          <w:sz w:val="22"/>
          <w:szCs w:val="22"/>
          <w:highlight w:val="none"/>
          <w:lang w:val="en-US" w:eastAsia="zh-CN"/>
        </w:rPr>
        <w:t>得</w:t>
      </w:r>
      <w:r>
        <w:rPr>
          <w:rFonts w:hint="eastAsia" w:ascii="宋体" w:hAnsi="宋体" w:eastAsia="宋体" w:cs="宋体"/>
          <w:color w:val="auto"/>
          <w:sz w:val="22"/>
          <w:szCs w:val="22"/>
          <w:highlight w:val="none"/>
          <w:lang w:val="en-US" w:eastAsia="zh-CN"/>
        </w:rPr>
        <w:t>超过</w:t>
      </w:r>
      <w:r>
        <w:rPr>
          <w:rFonts w:hint="eastAsia" w:ascii="宋体" w:hAnsi="宋体" w:cs="宋体"/>
          <w:b/>
          <w:bCs/>
          <w:color w:val="auto"/>
          <w:sz w:val="22"/>
          <w:szCs w:val="22"/>
          <w:highlight w:val="none"/>
          <w:lang w:val="en-US" w:eastAsia="zh-CN"/>
        </w:rPr>
        <w:t>100000</w:t>
      </w:r>
      <w:r>
        <w:rPr>
          <w:rFonts w:hint="eastAsia" w:ascii="宋体" w:hAnsi="宋体" w:eastAsia="宋体" w:cs="宋体"/>
          <w:b/>
          <w:bCs/>
          <w:color w:val="auto"/>
          <w:sz w:val="22"/>
          <w:szCs w:val="22"/>
          <w:highlight w:val="none"/>
          <w:lang w:val="en-US" w:eastAsia="zh-CN"/>
        </w:rPr>
        <w:t>元</w:t>
      </w:r>
      <w:r>
        <w:rPr>
          <w:rFonts w:hint="eastAsia" w:ascii="宋体" w:hAnsi="宋体" w:eastAsia="宋体" w:cs="宋体"/>
          <w:color w:val="auto"/>
          <w:sz w:val="22"/>
          <w:szCs w:val="22"/>
          <w:highlight w:val="none"/>
          <w:lang w:val="en-US" w:eastAsia="zh-CN"/>
        </w:rPr>
        <w:t>。</w:t>
      </w:r>
    </w:p>
    <w:p w14:paraId="40984A69">
      <w:pPr>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交货要求</w:t>
      </w:r>
    </w:p>
    <w:p w14:paraId="498F56FE">
      <w:pPr>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5.1中标人应随附提供套装内货物清单的说明书、质量合格证书等</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文件应随货物一并交付至采购人指</w:t>
      </w:r>
      <w:r>
        <w:rPr>
          <w:rFonts w:hint="eastAsia" w:ascii="宋体" w:hAnsi="宋体" w:eastAsia="宋体" w:cs="宋体"/>
          <w:color w:val="auto"/>
          <w:sz w:val="22"/>
          <w:szCs w:val="22"/>
          <w:highlight w:val="none"/>
          <w:lang w:val="en-US" w:eastAsia="zh-CN"/>
        </w:rPr>
        <w:t>定</w:t>
      </w:r>
      <w:r>
        <w:rPr>
          <w:rFonts w:hint="eastAsia" w:ascii="宋体" w:hAnsi="宋体" w:eastAsia="宋体" w:cs="宋体"/>
          <w:color w:val="auto"/>
          <w:sz w:val="22"/>
          <w:szCs w:val="22"/>
          <w:highlight w:val="none"/>
        </w:rPr>
        <w:t>地点。</w:t>
      </w:r>
    </w:p>
    <w:p w14:paraId="72A76481">
      <w:pPr>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5.2提供的货品必须为全新货品。</w:t>
      </w:r>
    </w:p>
    <w:p w14:paraId="7B13120B">
      <w:pPr>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5.3</w:t>
      </w:r>
      <w:r>
        <w:rPr>
          <w:rFonts w:hint="eastAsia" w:ascii="宋体" w:hAnsi="宋体" w:eastAsia="宋体" w:cs="宋体"/>
          <w:color w:val="auto"/>
          <w:sz w:val="22"/>
          <w:szCs w:val="22"/>
          <w:highlight w:val="none"/>
        </w:rPr>
        <w:t>中标人</w:t>
      </w:r>
      <w:r>
        <w:rPr>
          <w:rFonts w:hint="eastAsia" w:ascii="宋体" w:hAnsi="宋体" w:eastAsia="宋体" w:cs="宋体"/>
          <w:color w:val="auto"/>
          <w:sz w:val="22"/>
          <w:szCs w:val="22"/>
          <w:highlight w:val="none"/>
          <w:lang w:val="en-US" w:eastAsia="zh-CN"/>
        </w:rPr>
        <w:t>需</w:t>
      </w:r>
      <w:r>
        <w:rPr>
          <w:rFonts w:hint="eastAsia" w:ascii="宋体" w:hAnsi="宋体" w:eastAsia="宋体" w:cs="宋体"/>
          <w:color w:val="auto"/>
          <w:sz w:val="22"/>
          <w:szCs w:val="22"/>
          <w:highlight w:val="none"/>
        </w:rPr>
        <w:t>负责运输、质量检测等工作，所产生的费用由中标人负责，如对产品质量有争议的，</w:t>
      </w:r>
      <w:r>
        <w:rPr>
          <w:rFonts w:hint="eastAsia" w:ascii="宋体" w:hAnsi="宋体" w:eastAsia="宋体" w:cs="宋体"/>
          <w:color w:val="auto"/>
          <w:sz w:val="22"/>
          <w:szCs w:val="22"/>
          <w:highlight w:val="none"/>
          <w:lang w:val="en-US" w:eastAsia="zh-CN"/>
        </w:rPr>
        <w:t>采购人</w:t>
      </w:r>
      <w:r>
        <w:rPr>
          <w:rFonts w:hint="eastAsia" w:ascii="宋体" w:hAnsi="宋体" w:eastAsia="宋体" w:cs="宋体"/>
          <w:color w:val="auto"/>
          <w:sz w:val="22"/>
          <w:szCs w:val="22"/>
          <w:highlight w:val="none"/>
        </w:rPr>
        <w:t>有权委托有资质的质检部门对中标人供应的产品进行检测。如检测没有问题由</w:t>
      </w:r>
      <w:r>
        <w:rPr>
          <w:rFonts w:hint="eastAsia" w:ascii="宋体" w:hAnsi="宋体" w:eastAsia="宋体" w:cs="宋体"/>
          <w:color w:val="auto"/>
          <w:sz w:val="22"/>
          <w:szCs w:val="22"/>
          <w:highlight w:val="none"/>
          <w:lang w:val="en-US" w:eastAsia="zh-CN"/>
        </w:rPr>
        <w:t>采购人</w:t>
      </w:r>
      <w:r>
        <w:rPr>
          <w:rFonts w:hint="eastAsia" w:ascii="宋体" w:hAnsi="宋体" w:eastAsia="宋体" w:cs="宋体"/>
          <w:color w:val="auto"/>
          <w:sz w:val="22"/>
          <w:szCs w:val="22"/>
          <w:highlight w:val="none"/>
        </w:rPr>
        <w:t>负责费用，如检测不达标的，费用由中标人负责且</w:t>
      </w:r>
      <w:r>
        <w:rPr>
          <w:rFonts w:hint="eastAsia" w:ascii="宋体" w:hAnsi="宋体" w:eastAsia="宋体" w:cs="宋体"/>
          <w:color w:val="auto"/>
          <w:sz w:val="22"/>
          <w:szCs w:val="22"/>
          <w:highlight w:val="none"/>
          <w:lang w:val="en-US" w:eastAsia="zh-CN"/>
        </w:rPr>
        <w:t>采购人</w:t>
      </w:r>
      <w:r>
        <w:rPr>
          <w:rFonts w:hint="eastAsia" w:ascii="宋体" w:hAnsi="宋体" w:eastAsia="宋体" w:cs="宋体"/>
          <w:color w:val="auto"/>
          <w:sz w:val="22"/>
          <w:szCs w:val="22"/>
          <w:highlight w:val="none"/>
        </w:rPr>
        <w:t>有权终止合同，由此引发的所有损失由中标人负责。</w:t>
      </w:r>
    </w:p>
    <w:p w14:paraId="1D8847E8">
      <w:pPr>
        <w:spacing w:line="360" w:lineRule="auto"/>
        <w:ind w:firstLine="440" w:firstLineChars="200"/>
        <w:rPr>
          <w:rFonts w:ascii="宋体" w:hAnsi="宋体"/>
          <w:bCs/>
          <w:sz w:val="24"/>
        </w:rPr>
      </w:pPr>
      <w:r>
        <w:rPr>
          <w:rFonts w:hint="eastAsia" w:ascii="宋体" w:hAnsi="宋体" w:eastAsia="宋体" w:cs="宋体"/>
          <w:color w:val="auto"/>
          <w:sz w:val="22"/>
          <w:szCs w:val="22"/>
          <w:highlight w:val="none"/>
          <w:lang w:val="en-US" w:eastAsia="zh-CN"/>
        </w:rPr>
        <w:t>5.4</w:t>
      </w:r>
      <w:r>
        <w:rPr>
          <w:rFonts w:hint="eastAsia" w:ascii="宋体" w:hAnsi="宋体" w:eastAsia="宋体" w:cs="宋体"/>
          <w:color w:val="auto"/>
          <w:sz w:val="22"/>
          <w:szCs w:val="22"/>
          <w:highlight w:val="none"/>
        </w:rPr>
        <w:t>产品有效期自验收合格之日起计算，不</w:t>
      </w:r>
      <w:r>
        <w:rPr>
          <w:rFonts w:hint="eastAsia" w:ascii="宋体" w:hAnsi="宋体" w:eastAsia="宋体" w:cs="宋体"/>
          <w:color w:val="auto"/>
          <w:sz w:val="22"/>
          <w:szCs w:val="22"/>
          <w:highlight w:val="none"/>
          <w:lang w:val="en-US" w:eastAsia="zh-CN"/>
        </w:rPr>
        <w:t>得</w:t>
      </w:r>
      <w:r>
        <w:rPr>
          <w:rFonts w:hint="eastAsia" w:ascii="宋体" w:hAnsi="宋体" w:eastAsia="宋体" w:cs="宋体"/>
          <w:color w:val="auto"/>
          <w:sz w:val="22"/>
          <w:szCs w:val="22"/>
          <w:highlight w:val="none"/>
        </w:rPr>
        <w:t>少于12个月。</w:t>
      </w:r>
    </w:p>
    <w:p w14:paraId="5DA670FB">
      <w:pPr>
        <w:pStyle w:val="10"/>
        <w:rPr>
          <w:rFonts w:hint="eastAsia"/>
        </w:rPr>
      </w:pPr>
    </w:p>
    <w:p w14:paraId="437FC542">
      <w:pPr>
        <w:pStyle w:val="10"/>
        <w:rPr>
          <w:rFonts w:hint="eastAsia"/>
        </w:rPr>
      </w:pPr>
    </w:p>
    <w:p w14:paraId="14754D78">
      <w:pPr>
        <w:pStyle w:val="10"/>
        <w:rPr>
          <w:rFonts w:hint="eastAsia"/>
        </w:rPr>
      </w:pPr>
    </w:p>
    <w:p w14:paraId="028F8327">
      <w:pPr>
        <w:pStyle w:val="10"/>
        <w:rPr>
          <w:rFonts w:hint="eastAsia"/>
        </w:rPr>
      </w:pPr>
    </w:p>
    <w:p w14:paraId="5CBFADB6">
      <w:pPr>
        <w:pStyle w:val="10"/>
        <w:rPr>
          <w:rFonts w:hint="eastAsia"/>
        </w:rPr>
      </w:pPr>
    </w:p>
    <w:p w14:paraId="3676B728">
      <w:pPr>
        <w:pStyle w:val="10"/>
        <w:rPr>
          <w:rFonts w:hint="eastAsia"/>
        </w:rPr>
      </w:pPr>
    </w:p>
    <w:p w14:paraId="681B86BE">
      <w:pPr>
        <w:pStyle w:val="10"/>
        <w:rPr>
          <w:rFonts w:hint="eastAsia"/>
        </w:rPr>
      </w:pPr>
    </w:p>
    <w:p w14:paraId="5B5A4085">
      <w:pPr>
        <w:pStyle w:val="10"/>
        <w:rPr>
          <w:rFonts w:hint="eastAsia"/>
        </w:rPr>
      </w:pPr>
    </w:p>
    <w:p w14:paraId="11C6977B">
      <w:pPr>
        <w:pStyle w:val="10"/>
        <w:rPr>
          <w:rFonts w:hint="eastAsia"/>
        </w:rPr>
      </w:pPr>
    </w:p>
    <w:p w14:paraId="00FFB3F7">
      <w:pPr>
        <w:pStyle w:val="10"/>
        <w:rPr>
          <w:rFonts w:hint="eastAsia"/>
        </w:rPr>
      </w:pPr>
    </w:p>
    <w:p w14:paraId="3B89E67D">
      <w:pPr>
        <w:pStyle w:val="10"/>
        <w:rPr>
          <w:rFonts w:hint="eastAsia"/>
        </w:rPr>
      </w:pPr>
    </w:p>
    <w:p w14:paraId="7426A52A">
      <w:pPr>
        <w:pStyle w:val="10"/>
        <w:rPr>
          <w:rFonts w:hint="eastAsia"/>
        </w:rPr>
      </w:pPr>
    </w:p>
    <w:p w14:paraId="0F8F4E68">
      <w:pPr>
        <w:jc w:val="left"/>
        <w:rPr>
          <w:rFonts w:hint="eastAsia"/>
        </w:rPr>
      </w:pPr>
    </w:p>
    <w:p w14:paraId="1437F6C1">
      <w:pPr>
        <w:jc w:val="center"/>
        <w:rPr>
          <w:rFonts w:ascii="宋体" w:hAnsi="宋体"/>
          <w:sz w:val="24"/>
        </w:rPr>
      </w:pPr>
      <w:r>
        <w:rPr>
          <w:rFonts w:hint="eastAsia" w:ascii="宋体" w:hAnsi="宋体"/>
          <w:sz w:val="24"/>
        </w:rPr>
        <w:t>具体技术要求</w:t>
      </w:r>
    </w:p>
    <w:p w14:paraId="71076BD0">
      <w:pPr>
        <w:spacing w:line="360" w:lineRule="auto"/>
        <w:ind w:right="105" w:rightChars="50"/>
        <w:jc w:val="left"/>
        <w:rPr>
          <w:rFonts w:ascii="宋体" w:hAnsi="宋体"/>
          <w:sz w:val="24"/>
        </w:rPr>
      </w:pPr>
      <w:r>
        <w:rPr>
          <w:rFonts w:hint="eastAsia" w:ascii="宋体" w:hAnsi="宋体"/>
          <w:sz w:val="24"/>
        </w:rPr>
        <w:t>重要提示：</w:t>
      </w:r>
    </w:p>
    <w:p w14:paraId="3C486DC0">
      <w:pPr>
        <w:spacing w:line="360" w:lineRule="auto"/>
        <w:ind w:right="105" w:rightChars="50" w:firstLine="480" w:firstLineChars="200"/>
        <w:jc w:val="left"/>
        <w:rPr>
          <w:rFonts w:hint="eastAsia" w:ascii="宋体" w:hAnsi="宋体"/>
          <w:sz w:val="24"/>
        </w:rPr>
      </w:pPr>
      <w:r>
        <w:rPr>
          <w:rFonts w:hint="eastAsia" w:ascii="宋体" w:hAnsi="宋体"/>
          <w:sz w:val="24"/>
        </w:rPr>
        <w:t>投标人须如实填写《技术规格偏离表》，并按招标文件的要求提供相关证明资料，包括产品原厂说明书或产品彩页等。提供的证明资料与投标响应情况不相符的，视为《技术规格偏离表》填写不实。</w:t>
      </w:r>
    </w:p>
    <w:p w14:paraId="2148D353">
      <w:pPr>
        <w:spacing w:line="360" w:lineRule="auto"/>
        <w:ind w:right="105" w:rightChars="50" w:firstLine="480" w:firstLineChars="200"/>
        <w:jc w:val="left"/>
        <w:rPr>
          <w:rFonts w:hint="eastAsia" w:ascii="宋体" w:hAnsi="宋体"/>
          <w:sz w:val="24"/>
        </w:rPr>
      </w:pPr>
    </w:p>
    <w:p w14:paraId="499B3BA5">
      <w:pPr>
        <w:pStyle w:val="4"/>
        <w:spacing w:line="300" w:lineRule="auto"/>
        <w:jc w:val="center"/>
        <w:rPr>
          <w:rFonts w:ascii="宋体" w:hAnsi="宋体"/>
        </w:rPr>
      </w:pPr>
      <w:bookmarkStart w:id="15" w:name="_Toc201743194"/>
      <w:bookmarkStart w:id="16" w:name="_Toc313109540"/>
      <w:bookmarkStart w:id="17" w:name="_Toc201998022"/>
      <w:r>
        <w:rPr>
          <w:rFonts w:hint="eastAsia" w:ascii="宋体" w:hAnsi="宋体"/>
        </w:rPr>
        <w:t>技术规格偏离表</w:t>
      </w:r>
    </w:p>
    <w:bookmarkEnd w:id="15"/>
    <w:bookmarkEnd w:id="16"/>
    <w:bookmarkEnd w:id="17"/>
    <w:tbl>
      <w:tblPr>
        <w:tblStyle w:val="15"/>
        <w:tblW w:w="77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843"/>
        <w:gridCol w:w="5109"/>
      </w:tblGrid>
      <w:tr w14:paraId="6B20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775" w:type="dxa"/>
            <w:noWrap w:val="0"/>
            <w:vAlign w:val="center"/>
          </w:tcPr>
          <w:p w14:paraId="501847A0">
            <w:pPr>
              <w:jc w:val="center"/>
              <w:rPr>
                <w:rFonts w:ascii="宋体" w:hAnsi="宋体"/>
                <w:b/>
                <w:sz w:val="24"/>
              </w:rPr>
            </w:pPr>
            <w:r>
              <w:rPr>
                <w:rFonts w:hint="eastAsia" w:ascii="宋体" w:hAnsi="宋体"/>
                <w:b/>
                <w:sz w:val="24"/>
              </w:rPr>
              <w:t>序号</w:t>
            </w:r>
          </w:p>
        </w:tc>
        <w:tc>
          <w:tcPr>
            <w:tcW w:w="1843" w:type="dxa"/>
            <w:noWrap w:val="0"/>
            <w:vAlign w:val="center"/>
          </w:tcPr>
          <w:p w14:paraId="7311E4FA">
            <w:pPr>
              <w:jc w:val="center"/>
              <w:rPr>
                <w:rFonts w:ascii="宋体" w:hAnsi="宋体"/>
                <w:b/>
                <w:sz w:val="24"/>
              </w:rPr>
            </w:pPr>
            <w:r>
              <w:rPr>
                <w:rFonts w:hint="eastAsia" w:ascii="宋体" w:hAnsi="宋体"/>
                <w:b/>
                <w:sz w:val="24"/>
              </w:rPr>
              <w:t>货物名称</w:t>
            </w:r>
          </w:p>
        </w:tc>
        <w:tc>
          <w:tcPr>
            <w:tcW w:w="5109" w:type="dxa"/>
            <w:noWrap w:val="0"/>
            <w:vAlign w:val="center"/>
          </w:tcPr>
          <w:p w14:paraId="79F8BCFD">
            <w:pPr>
              <w:jc w:val="center"/>
              <w:rPr>
                <w:rFonts w:ascii="宋体" w:hAnsi="宋体"/>
                <w:b/>
                <w:sz w:val="24"/>
              </w:rPr>
            </w:pPr>
            <w:r>
              <w:rPr>
                <w:rFonts w:hint="eastAsia" w:ascii="宋体" w:hAnsi="宋体"/>
                <w:b/>
                <w:sz w:val="24"/>
              </w:rPr>
              <w:t>招标技术要求</w:t>
            </w:r>
          </w:p>
        </w:tc>
      </w:tr>
      <w:tr w14:paraId="6A539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restart"/>
            <w:noWrap w:val="0"/>
            <w:vAlign w:val="center"/>
          </w:tcPr>
          <w:p w14:paraId="40B10422">
            <w:pPr>
              <w:jc w:val="center"/>
              <w:rPr>
                <w:rFonts w:ascii="宋体" w:hAnsi="宋体"/>
                <w:sz w:val="24"/>
              </w:rPr>
            </w:pPr>
            <w:r>
              <w:rPr>
                <w:rFonts w:hint="eastAsia" w:ascii="宋体" w:hAnsi="宋体"/>
                <w:sz w:val="24"/>
              </w:rPr>
              <w:t>1</w:t>
            </w:r>
          </w:p>
        </w:tc>
        <w:tc>
          <w:tcPr>
            <w:tcW w:w="1843" w:type="dxa"/>
            <w:vMerge w:val="restart"/>
            <w:noWrap w:val="0"/>
            <w:vAlign w:val="center"/>
          </w:tcPr>
          <w:p w14:paraId="46C0D3AC">
            <w:pPr>
              <w:rPr>
                <w:rFonts w:ascii="宋体" w:hAnsi="宋体"/>
                <w:sz w:val="24"/>
              </w:rPr>
            </w:pPr>
          </w:p>
        </w:tc>
        <w:tc>
          <w:tcPr>
            <w:tcW w:w="5109" w:type="dxa"/>
            <w:noWrap w:val="0"/>
            <w:vAlign w:val="center"/>
          </w:tcPr>
          <w:p w14:paraId="61ED8D5B">
            <w:pPr>
              <w:jc w:val="left"/>
              <w:rPr>
                <w:rFonts w:ascii="宋体" w:hAnsi="宋体"/>
                <w:sz w:val="24"/>
              </w:rPr>
            </w:pPr>
            <w:r>
              <w:rPr>
                <w:rFonts w:hint="eastAsia" w:ascii="宋体" w:hAnsi="宋体"/>
                <w:sz w:val="24"/>
              </w:rPr>
              <w:t>1.1</w:t>
            </w:r>
          </w:p>
        </w:tc>
      </w:tr>
      <w:tr w14:paraId="58F82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continue"/>
            <w:noWrap w:val="0"/>
            <w:vAlign w:val="center"/>
          </w:tcPr>
          <w:p w14:paraId="7D6EE19B">
            <w:pPr>
              <w:jc w:val="center"/>
              <w:rPr>
                <w:rFonts w:ascii="宋体" w:hAnsi="宋体"/>
                <w:sz w:val="24"/>
              </w:rPr>
            </w:pPr>
          </w:p>
        </w:tc>
        <w:tc>
          <w:tcPr>
            <w:tcW w:w="1843" w:type="dxa"/>
            <w:vMerge w:val="continue"/>
            <w:noWrap w:val="0"/>
            <w:vAlign w:val="center"/>
          </w:tcPr>
          <w:p w14:paraId="63E2EDB1">
            <w:pPr>
              <w:rPr>
                <w:rFonts w:ascii="宋体" w:hAnsi="宋体"/>
                <w:sz w:val="24"/>
              </w:rPr>
            </w:pPr>
          </w:p>
        </w:tc>
        <w:tc>
          <w:tcPr>
            <w:tcW w:w="5109" w:type="dxa"/>
            <w:noWrap w:val="0"/>
            <w:vAlign w:val="center"/>
          </w:tcPr>
          <w:p w14:paraId="481E9ACA">
            <w:pPr>
              <w:jc w:val="left"/>
              <w:rPr>
                <w:rFonts w:ascii="宋体" w:hAnsi="宋体"/>
                <w:sz w:val="24"/>
              </w:rPr>
            </w:pPr>
            <w:r>
              <w:rPr>
                <w:rFonts w:hint="eastAsia" w:ascii="宋体" w:hAnsi="宋体"/>
                <w:sz w:val="24"/>
              </w:rPr>
              <w:t>1.2</w:t>
            </w:r>
          </w:p>
        </w:tc>
      </w:tr>
      <w:tr w14:paraId="5CB17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continue"/>
            <w:noWrap w:val="0"/>
            <w:vAlign w:val="center"/>
          </w:tcPr>
          <w:p w14:paraId="684C9E9E">
            <w:pPr>
              <w:jc w:val="center"/>
              <w:rPr>
                <w:rFonts w:ascii="宋体" w:hAnsi="宋体"/>
                <w:sz w:val="24"/>
              </w:rPr>
            </w:pPr>
          </w:p>
        </w:tc>
        <w:tc>
          <w:tcPr>
            <w:tcW w:w="1843" w:type="dxa"/>
            <w:vMerge w:val="continue"/>
            <w:noWrap w:val="0"/>
            <w:vAlign w:val="center"/>
          </w:tcPr>
          <w:p w14:paraId="5B85C2A6">
            <w:pPr>
              <w:rPr>
                <w:rFonts w:ascii="宋体" w:hAnsi="宋体"/>
                <w:sz w:val="24"/>
              </w:rPr>
            </w:pPr>
          </w:p>
        </w:tc>
        <w:tc>
          <w:tcPr>
            <w:tcW w:w="5109" w:type="dxa"/>
            <w:noWrap w:val="0"/>
            <w:vAlign w:val="center"/>
          </w:tcPr>
          <w:p w14:paraId="6C4B44EB">
            <w:pPr>
              <w:jc w:val="left"/>
              <w:rPr>
                <w:rFonts w:ascii="宋体" w:hAnsi="宋体"/>
                <w:sz w:val="24"/>
              </w:rPr>
            </w:pPr>
            <w:r>
              <w:rPr>
                <w:rFonts w:hint="eastAsia" w:ascii="宋体" w:hAnsi="宋体"/>
                <w:b/>
                <w:sz w:val="24"/>
              </w:rPr>
              <w:t>……</w:t>
            </w:r>
          </w:p>
        </w:tc>
      </w:tr>
      <w:tr w14:paraId="5D412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75" w:type="dxa"/>
            <w:noWrap w:val="0"/>
            <w:vAlign w:val="center"/>
          </w:tcPr>
          <w:p w14:paraId="09021779">
            <w:pPr>
              <w:jc w:val="center"/>
              <w:rPr>
                <w:rFonts w:ascii="宋体" w:hAnsi="宋体"/>
                <w:sz w:val="24"/>
              </w:rPr>
            </w:pPr>
            <w:r>
              <w:rPr>
                <w:rFonts w:hint="eastAsia" w:ascii="宋体" w:hAnsi="宋体"/>
                <w:sz w:val="24"/>
              </w:rPr>
              <w:t>2</w:t>
            </w:r>
          </w:p>
        </w:tc>
        <w:tc>
          <w:tcPr>
            <w:tcW w:w="1843" w:type="dxa"/>
            <w:noWrap w:val="0"/>
            <w:vAlign w:val="center"/>
          </w:tcPr>
          <w:p w14:paraId="70C489C9">
            <w:pPr>
              <w:widowControl/>
              <w:rPr>
                <w:rFonts w:ascii="宋体" w:hAnsi="宋体"/>
                <w:sz w:val="24"/>
              </w:rPr>
            </w:pPr>
          </w:p>
        </w:tc>
        <w:tc>
          <w:tcPr>
            <w:tcW w:w="5109" w:type="dxa"/>
            <w:noWrap w:val="0"/>
            <w:vAlign w:val="center"/>
          </w:tcPr>
          <w:p w14:paraId="4E3059F9">
            <w:pPr>
              <w:jc w:val="left"/>
              <w:rPr>
                <w:rFonts w:ascii="宋体" w:hAnsi="宋体"/>
                <w:sz w:val="24"/>
              </w:rPr>
            </w:pPr>
          </w:p>
        </w:tc>
      </w:tr>
      <w:tr w14:paraId="6B7C2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noWrap w:val="0"/>
            <w:vAlign w:val="center"/>
          </w:tcPr>
          <w:p w14:paraId="350614BB">
            <w:pPr>
              <w:jc w:val="center"/>
              <w:rPr>
                <w:rFonts w:ascii="宋体" w:hAnsi="宋体"/>
                <w:sz w:val="24"/>
              </w:rPr>
            </w:pPr>
            <w:r>
              <w:rPr>
                <w:rFonts w:hint="eastAsia" w:ascii="宋体" w:hAnsi="宋体"/>
                <w:sz w:val="24"/>
              </w:rPr>
              <w:t>3</w:t>
            </w:r>
          </w:p>
        </w:tc>
        <w:tc>
          <w:tcPr>
            <w:tcW w:w="1843" w:type="dxa"/>
            <w:noWrap w:val="0"/>
            <w:vAlign w:val="center"/>
          </w:tcPr>
          <w:p w14:paraId="4EC02DC6">
            <w:pPr>
              <w:widowControl/>
              <w:rPr>
                <w:rFonts w:ascii="宋体" w:hAnsi="宋体"/>
                <w:sz w:val="24"/>
              </w:rPr>
            </w:pPr>
          </w:p>
        </w:tc>
        <w:tc>
          <w:tcPr>
            <w:tcW w:w="5109" w:type="dxa"/>
            <w:noWrap w:val="0"/>
            <w:vAlign w:val="center"/>
          </w:tcPr>
          <w:p w14:paraId="54FE7D40">
            <w:pPr>
              <w:jc w:val="left"/>
              <w:rPr>
                <w:rFonts w:ascii="宋体" w:hAnsi="宋体"/>
                <w:sz w:val="24"/>
              </w:rPr>
            </w:pPr>
          </w:p>
        </w:tc>
      </w:tr>
      <w:tr w14:paraId="4E26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noWrap w:val="0"/>
            <w:vAlign w:val="center"/>
          </w:tcPr>
          <w:p w14:paraId="185FEE1D">
            <w:pPr>
              <w:jc w:val="center"/>
              <w:rPr>
                <w:rFonts w:ascii="宋体" w:hAnsi="宋体"/>
                <w:sz w:val="24"/>
              </w:rPr>
            </w:pPr>
            <w:r>
              <w:rPr>
                <w:rFonts w:hint="eastAsia" w:ascii="宋体" w:hAnsi="宋体"/>
                <w:sz w:val="24"/>
              </w:rPr>
              <w:t>4</w:t>
            </w:r>
          </w:p>
        </w:tc>
        <w:tc>
          <w:tcPr>
            <w:tcW w:w="1843" w:type="dxa"/>
            <w:noWrap w:val="0"/>
            <w:vAlign w:val="center"/>
          </w:tcPr>
          <w:p w14:paraId="2B132C37">
            <w:pPr>
              <w:widowControl/>
              <w:rPr>
                <w:rFonts w:ascii="宋体" w:hAnsi="宋体"/>
                <w:sz w:val="24"/>
              </w:rPr>
            </w:pPr>
          </w:p>
        </w:tc>
        <w:tc>
          <w:tcPr>
            <w:tcW w:w="5109" w:type="dxa"/>
            <w:noWrap w:val="0"/>
            <w:vAlign w:val="center"/>
          </w:tcPr>
          <w:p w14:paraId="73197F4D">
            <w:pPr>
              <w:jc w:val="left"/>
              <w:rPr>
                <w:rFonts w:ascii="宋体" w:hAnsi="宋体"/>
                <w:sz w:val="24"/>
              </w:rPr>
            </w:pPr>
          </w:p>
        </w:tc>
      </w:tr>
      <w:tr w14:paraId="416A8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noWrap w:val="0"/>
            <w:vAlign w:val="center"/>
          </w:tcPr>
          <w:p w14:paraId="7916D14A">
            <w:pPr>
              <w:jc w:val="center"/>
              <w:rPr>
                <w:rFonts w:ascii="宋体" w:hAnsi="宋体"/>
                <w:b/>
                <w:sz w:val="24"/>
              </w:rPr>
            </w:pPr>
            <w:r>
              <w:rPr>
                <w:rFonts w:hint="eastAsia" w:ascii="宋体" w:hAnsi="宋体"/>
                <w:b/>
                <w:sz w:val="24"/>
              </w:rPr>
              <w:t>……</w:t>
            </w:r>
          </w:p>
        </w:tc>
        <w:tc>
          <w:tcPr>
            <w:tcW w:w="1843" w:type="dxa"/>
            <w:noWrap w:val="0"/>
            <w:vAlign w:val="center"/>
          </w:tcPr>
          <w:p w14:paraId="4CDAC436">
            <w:pPr>
              <w:widowControl/>
              <w:rPr>
                <w:rFonts w:ascii="宋体" w:hAnsi="宋体"/>
                <w:sz w:val="24"/>
              </w:rPr>
            </w:pPr>
          </w:p>
        </w:tc>
        <w:tc>
          <w:tcPr>
            <w:tcW w:w="5109" w:type="dxa"/>
            <w:noWrap w:val="0"/>
            <w:vAlign w:val="center"/>
          </w:tcPr>
          <w:p w14:paraId="14F801C8">
            <w:pPr>
              <w:jc w:val="left"/>
              <w:rPr>
                <w:rFonts w:ascii="宋体" w:hAnsi="宋体"/>
                <w:sz w:val="24"/>
              </w:rPr>
            </w:pPr>
          </w:p>
        </w:tc>
      </w:tr>
    </w:tbl>
    <w:p w14:paraId="44BB3244">
      <w:pPr>
        <w:pStyle w:val="4"/>
        <w:spacing w:line="300" w:lineRule="auto"/>
        <w:rPr>
          <w:rFonts w:ascii="宋体" w:hAnsi="宋体"/>
          <w:b w:val="0"/>
        </w:rPr>
      </w:pPr>
      <w:r>
        <w:rPr>
          <w:rFonts w:hint="eastAsia" w:ascii="宋体" w:hAnsi="宋体"/>
          <w:b w:val="0"/>
        </w:rPr>
        <w:t>提示：若招标文件本节表格内容空白，则投标人应根据招标文件相关全部技术要求填写“技术规格偏离表”。</w:t>
      </w:r>
    </w:p>
    <w:p w14:paraId="14DF5F5D">
      <w:pPr>
        <w:jc w:val="left"/>
        <w:rPr>
          <w:rFonts w:hint="eastAsia"/>
        </w:rPr>
      </w:pPr>
    </w:p>
    <w:sectPr>
      <w:pgSz w:w="11906" w:h="16838"/>
      <w:pgMar w:top="1701" w:right="1499" w:bottom="1440" w:left="1587"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beration Sans">
    <w:altName w:val="微软雅黑"/>
    <w:panose1 w:val="00000000000000000000"/>
    <w:charset w:val="00"/>
    <w:family w:val="swiss"/>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Noto Sans CJK SC Regular">
    <w:altName w:val="宋体"/>
    <w:panose1 w:val="020B0500000000000000"/>
    <w:charset w:val="86"/>
    <w:family w:val="auto"/>
    <w:pitch w:val="default"/>
    <w:sig w:usb0="00000000" w:usb1="00000000" w:usb2="00000016" w:usb3="00000000" w:csb0="602E0107"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23F8C">
    <w:pPr>
      <w:pStyle w:val="11"/>
      <w:jc w:val="center"/>
    </w:pPr>
    <w:r>
      <w:fldChar w:fldCharType="begin"/>
    </w:r>
    <w:r>
      <w:instrText xml:space="preserve"> PAGE   \* MERGEFORMAT </w:instrText>
    </w:r>
    <w:r>
      <w:fldChar w:fldCharType="separate"/>
    </w:r>
    <w:r>
      <w:rPr>
        <w:lang w:val="zh-CN"/>
      </w:rPr>
      <w:t>1</w:t>
    </w:r>
    <w:r>
      <w:rPr>
        <w:lang w:val="zh-CN"/>
      </w:rPr>
      <w:fldChar w:fldCharType="end"/>
    </w:r>
  </w:p>
  <w:p w14:paraId="0A7DB777">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87DED">
    <w:r>
      <w:rPr>
        <w:rFonts w:hint="eastAsia"/>
      </w:rPr>
      <w:t>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974BC9"/>
    <w:multiLevelType w:val="singleLevel"/>
    <w:tmpl w:val="BA974BC9"/>
    <w:lvl w:ilvl="0" w:tentative="0">
      <w:start w:val="1"/>
      <w:numFmt w:val="decimal"/>
      <w:suff w:val="nothing"/>
      <w:lvlText w:val="%1、"/>
      <w:lvlJc w:val="left"/>
    </w:lvl>
  </w:abstractNum>
  <w:abstractNum w:abstractNumId="1">
    <w:nsid w:val="EAF2875C"/>
    <w:multiLevelType w:val="singleLevel"/>
    <w:tmpl w:val="EAF2875C"/>
    <w:lvl w:ilvl="0" w:tentative="0">
      <w:start w:val="1"/>
      <w:numFmt w:val="decimal"/>
      <w:lvlText w:val="%1."/>
      <w:lvlJc w:val="left"/>
      <w:pPr>
        <w:tabs>
          <w:tab w:val="left" w:pos="312"/>
        </w:tabs>
      </w:pPr>
    </w:lvl>
  </w:abstractNum>
  <w:abstractNum w:abstractNumId="2">
    <w:nsid w:val="0E68503C"/>
    <w:multiLevelType w:val="multilevel"/>
    <w:tmpl w:val="0E68503C"/>
    <w:lvl w:ilvl="0" w:tentative="0">
      <w:start w:val="1"/>
      <w:numFmt w:val="decimal"/>
      <w:lvlText w:val="%1、"/>
      <w:lvlJc w:val="left"/>
      <w:pPr>
        <w:ind w:left="360" w:hanging="360"/>
      </w:pPr>
      <w:rPr>
        <w:rFonts w:hint="default" w:ascii="Calibri" w:hAnsi="Calibri" w:eastAsia="宋体" w:cs="Times New Roman"/>
      </w:rPr>
    </w:lvl>
    <w:lvl w:ilvl="1" w:tentative="0">
      <w:start w:val="1"/>
      <w:numFmt w:val="japaneseCounting"/>
      <w:lvlText w:val="（%2）"/>
      <w:lvlJc w:val="left"/>
      <w:pPr>
        <w:tabs>
          <w:tab w:val="left" w:pos="1140"/>
        </w:tabs>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CE72D89"/>
    <w:multiLevelType w:val="singleLevel"/>
    <w:tmpl w:val="1CE72D89"/>
    <w:lvl w:ilvl="0" w:tentative="0">
      <w:start w:val="1"/>
      <w:numFmt w:val="decimal"/>
      <w:suff w:val="nothing"/>
      <w:lvlText w:val="%1、"/>
      <w:lvlJc w:val="left"/>
    </w:lvl>
  </w:abstractNum>
  <w:abstractNum w:abstractNumId="4">
    <w:nsid w:val="2F1E4FC3"/>
    <w:multiLevelType w:val="multilevel"/>
    <w:tmpl w:val="2F1E4FC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B3F1D49"/>
    <w:multiLevelType w:val="singleLevel"/>
    <w:tmpl w:val="6B3F1D49"/>
    <w:lvl w:ilvl="0" w:tentative="0">
      <w:start w:val="3"/>
      <w:numFmt w:val="chineseCounting"/>
      <w:suff w:val="nothing"/>
      <w:lvlText w:val="（%1）"/>
      <w:lvlJc w:val="left"/>
      <w:rPr>
        <w:rFonts w:hint="eastAsia"/>
      </w:rPr>
    </w:lvl>
  </w:abstractNum>
  <w:num w:numId="1">
    <w:abstractNumId w:val="1"/>
  </w:num>
  <w:num w:numId="2">
    <w:abstractNumId w:val="0"/>
  </w:num>
  <w:num w:numId="3">
    <w:abstractNumId w:val="3"/>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505"/>
    <w:rsid w:val="002E371D"/>
    <w:rsid w:val="00D53505"/>
    <w:rsid w:val="00E839E9"/>
    <w:rsid w:val="03CC3F79"/>
    <w:rsid w:val="04335B5C"/>
    <w:rsid w:val="05444432"/>
    <w:rsid w:val="0F2A2C9E"/>
    <w:rsid w:val="13880A7A"/>
    <w:rsid w:val="147908E7"/>
    <w:rsid w:val="1ACC67F2"/>
    <w:rsid w:val="1B545016"/>
    <w:rsid w:val="1CA1528E"/>
    <w:rsid w:val="1F1F4B42"/>
    <w:rsid w:val="20ED410D"/>
    <w:rsid w:val="21424CDC"/>
    <w:rsid w:val="24DB76BA"/>
    <w:rsid w:val="29784587"/>
    <w:rsid w:val="2A361562"/>
    <w:rsid w:val="2E2C25BA"/>
    <w:rsid w:val="308B2942"/>
    <w:rsid w:val="31386936"/>
    <w:rsid w:val="34ED7C15"/>
    <w:rsid w:val="355059F1"/>
    <w:rsid w:val="386C225E"/>
    <w:rsid w:val="394B6819"/>
    <w:rsid w:val="3E4F1EF7"/>
    <w:rsid w:val="3F921B2C"/>
    <w:rsid w:val="3FD878D4"/>
    <w:rsid w:val="450E4AA2"/>
    <w:rsid w:val="4871371A"/>
    <w:rsid w:val="4B423A7D"/>
    <w:rsid w:val="4D3A780D"/>
    <w:rsid w:val="4E6D3230"/>
    <w:rsid w:val="509E225A"/>
    <w:rsid w:val="597424B9"/>
    <w:rsid w:val="5B6B0AF7"/>
    <w:rsid w:val="5BC03C8E"/>
    <w:rsid w:val="5CFDE3A9"/>
    <w:rsid w:val="5DCC756B"/>
    <w:rsid w:val="61080F13"/>
    <w:rsid w:val="636E49C9"/>
    <w:rsid w:val="67630836"/>
    <w:rsid w:val="68F62348"/>
    <w:rsid w:val="6C5F417A"/>
    <w:rsid w:val="6D0C55C8"/>
    <w:rsid w:val="6DAD5263"/>
    <w:rsid w:val="6FBF18EB"/>
    <w:rsid w:val="71072C7D"/>
    <w:rsid w:val="732B0626"/>
    <w:rsid w:val="75D915D0"/>
    <w:rsid w:val="75E53164"/>
    <w:rsid w:val="760947B1"/>
    <w:rsid w:val="7A7B40A4"/>
    <w:rsid w:val="7CB07C32"/>
    <w:rsid w:val="7F8C710A"/>
    <w:rsid w:val="7FFB3D77"/>
    <w:rsid w:val="EB6BD29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spacing w:before="240" w:after="240"/>
      <w:outlineLvl w:val="2"/>
    </w:pPr>
    <w:rPr>
      <w:b/>
      <w:sz w:val="24"/>
    </w:rPr>
  </w:style>
  <w:style w:type="character" w:default="1" w:styleId="16">
    <w:name w:val="Default Paragraph Font"/>
    <w:qFormat/>
    <w:uiPriority w:val="0"/>
  </w:style>
  <w:style w:type="table" w:default="1" w:styleId="15">
    <w:name w:val="Normal Table"/>
    <w:unhideWhenUsed/>
    <w:qFormat/>
    <w:uiPriority w:val="99"/>
    <w:tblPr>
      <w:tblCellMar>
        <w:top w:w="0" w:type="dxa"/>
        <w:left w:w="108" w:type="dxa"/>
        <w:bottom w:w="0" w:type="dxa"/>
        <w:right w:w="108" w:type="dxa"/>
      </w:tblCellMar>
    </w:tblPr>
  </w:style>
  <w:style w:type="paragraph" w:styleId="5">
    <w:name w:val="caption"/>
    <w:basedOn w:val="1"/>
    <w:qFormat/>
    <w:uiPriority w:val="0"/>
    <w:pPr>
      <w:widowControl w:val="0"/>
      <w:suppressLineNumbers/>
      <w:suppressAutoHyphens/>
      <w:spacing w:before="120" w:after="120"/>
    </w:pPr>
    <w:rPr>
      <w:i/>
      <w:iCs/>
      <w:sz w:val="24"/>
      <w:szCs w:val="24"/>
    </w:rPr>
  </w:style>
  <w:style w:type="paragraph" w:styleId="6">
    <w:name w:val="annotation text"/>
    <w:basedOn w:val="1"/>
    <w:unhideWhenUsed/>
    <w:qFormat/>
    <w:uiPriority w:val="99"/>
    <w:pPr>
      <w:jc w:val="left"/>
    </w:pPr>
  </w:style>
  <w:style w:type="paragraph" w:styleId="7">
    <w:name w:val="Body Text"/>
    <w:basedOn w:val="1"/>
    <w:next w:val="8"/>
    <w:qFormat/>
    <w:uiPriority w:val="0"/>
    <w:pPr>
      <w:spacing w:before="0" w:after="140" w:line="276" w:lineRule="auto"/>
    </w:pPr>
  </w:style>
  <w:style w:type="paragraph" w:customStyle="1" w:styleId="8">
    <w:name w:val="style4"/>
    <w:basedOn w:val="1"/>
    <w:next w:val="9"/>
    <w:qFormat/>
    <w:uiPriority w:val="0"/>
    <w:pPr>
      <w:widowControl/>
      <w:autoSpaceDE/>
      <w:autoSpaceDN/>
      <w:spacing w:before="280" w:after="280" w:line="240" w:lineRule="auto"/>
      <w:ind w:left="0" w:firstLine="0"/>
      <w:jc w:val="both"/>
    </w:pPr>
    <w:rPr>
      <w:rFonts w:ascii="宋体" w:eastAsia="宋体"/>
      <w:sz w:val="18"/>
    </w:rPr>
  </w:style>
  <w:style w:type="paragraph" w:customStyle="1" w:styleId="9">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styleId="10">
    <w:name w:val="Plain Text"/>
    <w:basedOn w:val="1"/>
    <w:qFormat/>
    <w:uiPriority w:val="0"/>
    <w:rPr>
      <w:rFonts w:ascii="宋体" w:hAnsi="Courier New" w:cs="Courier New"/>
      <w:szCs w:val="21"/>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List"/>
    <w:basedOn w:val="7"/>
    <w:qFormat/>
    <w:uiPriority w:val="0"/>
  </w:style>
  <w:style w:type="paragraph" w:styleId="14">
    <w:name w:val="Normal (Web)"/>
    <w:basedOn w:val="1"/>
    <w:qFormat/>
    <w:uiPriority w:val="0"/>
    <w:pPr>
      <w:spacing w:before="100" w:beforeAutospacing="1" w:after="100" w:afterAutospacing="1"/>
      <w:jc w:val="left"/>
    </w:pPr>
    <w:rPr>
      <w:kern w:val="0"/>
      <w:sz w:val="24"/>
      <w:szCs w:val="20"/>
    </w:rPr>
  </w:style>
  <w:style w:type="character" w:styleId="17">
    <w:name w:val="Strong"/>
    <w:qFormat/>
    <w:uiPriority w:val="22"/>
    <w:rPr>
      <w:b/>
      <w:bCs/>
    </w:rPr>
  </w:style>
  <w:style w:type="character" w:styleId="18">
    <w:name w:val="page number"/>
    <w:semiHidden/>
    <w:qFormat/>
    <w:uiPriority w:val="0"/>
  </w:style>
  <w:style w:type="paragraph" w:styleId="19">
    <w:name w:val="No Spacing"/>
    <w:basedOn w:val="1"/>
    <w:qFormat/>
    <w:uiPriority w:val="1"/>
    <w:pPr>
      <w:widowControl w:val="0"/>
      <w:jc w:val="both"/>
    </w:pPr>
    <w:rPr>
      <w:kern w:val="2"/>
      <w:sz w:val="21"/>
      <w:szCs w:val="22"/>
      <w:lang w:val="en-US" w:eastAsia="zh-CN" w:bidi="ar-SA"/>
    </w:rPr>
  </w:style>
  <w:style w:type="character" w:customStyle="1" w:styleId="20">
    <w:name w:val="默认段落字体1"/>
    <w:qFormat/>
    <w:uiPriority w:val="0"/>
  </w:style>
  <w:style w:type="paragraph" w:customStyle="1" w:styleId="21">
    <w:name w:val="Heading"/>
    <w:basedOn w:val="1"/>
    <w:next w:val="7"/>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22">
    <w:name w:val="Index"/>
    <w:basedOn w:val="1"/>
    <w:qFormat/>
    <w:uiPriority w:val="0"/>
    <w:pPr>
      <w:widowControl w:val="0"/>
      <w:suppressLineNumbers/>
      <w:suppressAutoHyphens/>
    </w:pPr>
  </w:style>
  <w:style w:type="paragraph" w:customStyle="1" w:styleId="23">
    <w:name w:val="表格"/>
    <w:basedOn w:val="1"/>
    <w:qFormat/>
    <w:uiPriority w:val="0"/>
    <w:pPr>
      <w:spacing w:line="360" w:lineRule="auto"/>
    </w:pPr>
    <w:rPr>
      <w:rFonts w:ascii="仿宋_GB2312" w:hAnsi="宋体" w:eastAsia="仿宋_GB2312"/>
      <w:bCs/>
      <w:color w:val="333333"/>
      <w:kern w:val="0"/>
      <w:sz w:val="28"/>
      <w:szCs w:val="24"/>
    </w:rPr>
  </w:style>
  <w:style w:type="paragraph" w:customStyle="1" w:styleId="24">
    <w:name w:val="Char"/>
    <w:basedOn w:val="1"/>
    <w:qFormat/>
    <w:uiPriority w:val="0"/>
    <w:rPr>
      <w:rFonts w:ascii="仿宋_GB2312" w:eastAsia="仿宋_GB2312"/>
      <w:b/>
      <w:sz w:val="32"/>
      <w:szCs w:val="32"/>
    </w:rPr>
  </w:style>
  <w:style w:type="paragraph" w:customStyle="1" w:styleId="25">
    <w:name w:val="样式 (西文) 宋体 行距: 1.5 倍行距"/>
    <w:basedOn w:val="1"/>
    <w:qFormat/>
    <w:uiPriority w:val="0"/>
    <w:pPr>
      <w:spacing w:line="360" w:lineRule="auto"/>
    </w:pPr>
    <w:rPr>
      <w:rFonts w:ascii="宋体" w:hAnsi="宋体" w:cs="宋体"/>
    </w:rPr>
  </w:style>
  <w:style w:type="paragraph" w:customStyle="1" w:styleId="26">
    <w:name w:val="列出段落1"/>
    <w:basedOn w:val="1"/>
    <w:qFormat/>
    <w:uiPriority w:val="34"/>
    <w:pPr>
      <w:ind w:firstLine="420" w:firstLineChars="200"/>
    </w:pPr>
    <w:rPr>
      <w:rFonts w:ascii="Times New Roman" w:hAnsi="Times New Roman"/>
      <w:szCs w:val="24"/>
    </w:rPr>
  </w:style>
  <w:style w:type="character" w:customStyle="1" w:styleId="27">
    <w:name w:val="font21"/>
    <w:qFormat/>
    <w:uiPriority w:val="0"/>
    <w:rPr>
      <w:rFonts w:hint="eastAsia" w:ascii="宋体" w:hAnsi="宋体" w:eastAsia="宋体" w:cs="宋体"/>
      <w:color w:val="000000"/>
      <w:sz w:val="21"/>
      <w:szCs w:val="21"/>
      <w:u w:val="none"/>
    </w:rPr>
  </w:style>
  <w:style w:type="paragraph" w:styleId="2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4960</Words>
  <Characters>5041</Characters>
  <Lines>675</Lines>
  <Paragraphs>698</Paragraphs>
  <TotalTime>1</TotalTime>
  <ScaleCrop>false</ScaleCrop>
  <LinksUpToDate>false</LinksUpToDate>
  <CharactersWithSpaces>5862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2025-12-31T09:04:00Z</dcterms:created>
  <dc:creator>huawei</dc:creator>
  <cp:lastModifiedBy>乐乐</cp:lastModifiedBy>
  <dcterms:modified xsi:type="dcterms:W3CDTF">2026-07-27T07:40:25Z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DDD85ADC65C5450DACD6849FD6871F56_13</vt:lpwstr>
  </property>
  <property fmtid="{D5CDD505-2E9C-101B-9397-08002B2CF9AE}" pid="4" name="KSOTemplateDocerSaveRecord">
    <vt:lpwstr>eyJoZGlkIjoiYmQyMzEwZDg0NDc1ZTBhYzYyYWY0NjAzMTllZmQ3Y2EiLCJ1c2VySWQiOiI0MTA5ODU3OTQifQ==</vt:lpwstr>
  </property>
</Properties>
</file>