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2AF0F">
      <w:pPr>
        <w:ind w:firstLine="2397" w:firstLineChars="199"/>
        <w:rPr>
          <w:b/>
          <w:sz w:val="120"/>
          <w:szCs w:val="120"/>
        </w:rPr>
      </w:pPr>
    </w:p>
    <w:p w14:paraId="6F34A18D">
      <w:pPr>
        <w:jc w:val="center"/>
        <w:rPr>
          <w:b/>
          <w:sz w:val="120"/>
          <w:szCs w:val="120"/>
        </w:rPr>
      </w:pPr>
      <w:r>
        <w:rPr>
          <w:rFonts w:hint="eastAsia"/>
          <w:b/>
          <w:sz w:val="120"/>
          <w:szCs w:val="120"/>
        </w:rPr>
        <w:t>采购文件</w:t>
      </w:r>
    </w:p>
    <w:p w14:paraId="58C4F6DA">
      <w:pPr>
        <w:rPr>
          <w:szCs w:val="22"/>
        </w:rPr>
      </w:pPr>
    </w:p>
    <w:p w14:paraId="6BA7487A">
      <w:pPr>
        <w:jc w:val="center"/>
        <w:rPr>
          <w:b/>
          <w:sz w:val="52"/>
          <w:szCs w:val="52"/>
        </w:rPr>
      </w:pPr>
      <w:r>
        <w:rPr>
          <w:rFonts w:hint="eastAsia"/>
          <w:b/>
          <w:sz w:val="52"/>
          <w:szCs w:val="52"/>
        </w:rPr>
        <w:t>（货物类）</w:t>
      </w:r>
    </w:p>
    <w:p w14:paraId="0F58F7CB">
      <w:pPr>
        <w:rPr>
          <w:szCs w:val="22"/>
        </w:rPr>
      </w:pPr>
    </w:p>
    <w:p w14:paraId="486DD4AE"/>
    <w:p w14:paraId="5CBAE631"/>
    <w:p w14:paraId="490D4D93"/>
    <w:p w14:paraId="76228AAF"/>
    <w:p w14:paraId="14B3BA4C"/>
    <w:p w14:paraId="006FAB08"/>
    <w:p w14:paraId="26E22FC8"/>
    <w:p w14:paraId="2D1E98A5"/>
    <w:p w14:paraId="6E79A478"/>
    <w:p w14:paraId="6C161550">
      <w:pPr>
        <w:jc w:val="center"/>
        <w:rPr>
          <w:b/>
          <w:sz w:val="44"/>
          <w:szCs w:val="44"/>
        </w:rPr>
      </w:pPr>
    </w:p>
    <w:p w14:paraId="567D3AF0">
      <w:pPr>
        <w:jc w:val="center"/>
        <w:rPr>
          <w:b/>
          <w:sz w:val="44"/>
          <w:szCs w:val="44"/>
        </w:rPr>
      </w:pPr>
    </w:p>
    <w:p w14:paraId="09902F96">
      <w:pPr>
        <w:jc w:val="center"/>
        <w:rPr>
          <w:b/>
          <w:sz w:val="44"/>
          <w:szCs w:val="44"/>
        </w:rPr>
      </w:pPr>
    </w:p>
    <w:p w14:paraId="27BBD3E9">
      <w:pPr>
        <w:jc w:val="center"/>
        <w:rPr>
          <w:b/>
          <w:sz w:val="44"/>
          <w:szCs w:val="44"/>
        </w:rPr>
      </w:pPr>
    </w:p>
    <w:p w14:paraId="0A191E59">
      <w:pPr>
        <w:jc w:val="center"/>
        <w:rPr>
          <w:b/>
          <w:sz w:val="44"/>
          <w:szCs w:val="44"/>
        </w:rPr>
      </w:pPr>
    </w:p>
    <w:p w14:paraId="06FCE30E">
      <w:pPr>
        <w:jc w:val="center"/>
        <w:rPr>
          <w:b/>
          <w:sz w:val="44"/>
          <w:szCs w:val="44"/>
        </w:rPr>
      </w:pPr>
    </w:p>
    <w:p w14:paraId="68D914BC">
      <w:pPr>
        <w:jc w:val="center"/>
        <w:rPr>
          <w:b/>
          <w:sz w:val="44"/>
          <w:szCs w:val="44"/>
        </w:rPr>
      </w:pPr>
    </w:p>
    <w:p w14:paraId="4DEB6A81">
      <w:pPr>
        <w:jc w:val="center"/>
        <w:rPr>
          <w:b/>
          <w:sz w:val="44"/>
          <w:szCs w:val="44"/>
        </w:rPr>
      </w:pPr>
    </w:p>
    <w:p w14:paraId="1F3FB159">
      <w:pPr>
        <w:jc w:val="center"/>
        <w:rPr>
          <w:b/>
          <w:sz w:val="44"/>
          <w:szCs w:val="44"/>
        </w:rPr>
      </w:pPr>
    </w:p>
    <w:p w14:paraId="7FBE0CC4">
      <w:pPr>
        <w:jc w:val="center"/>
        <w:rPr>
          <w:b/>
          <w:sz w:val="44"/>
          <w:szCs w:val="44"/>
        </w:rPr>
      </w:pPr>
    </w:p>
    <w:p w14:paraId="41B6BF18">
      <w:pPr>
        <w:jc w:val="center"/>
        <w:rPr>
          <w:sz w:val="80"/>
          <w:szCs w:val="80"/>
        </w:rPr>
      </w:pPr>
      <w:r>
        <w:rPr>
          <w:rFonts w:hint="eastAsia"/>
          <w:b/>
          <w:sz w:val="44"/>
          <w:szCs w:val="44"/>
        </w:rPr>
        <w:t>深圳市儿童医院</w:t>
      </w:r>
    </w:p>
    <w:p w14:paraId="69C0B0ED">
      <w:pPr>
        <w:rPr>
          <w:rFonts w:ascii="宋体" w:hAnsi="宋体"/>
          <w:b/>
          <w:sz w:val="24"/>
        </w:rPr>
      </w:pPr>
    </w:p>
    <w:p w14:paraId="3FC5ABF6">
      <w:pPr>
        <w:rPr>
          <w:rFonts w:ascii="宋体" w:hAnsi="宋体"/>
          <w:b/>
          <w:sz w:val="24"/>
        </w:rPr>
      </w:pPr>
    </w:p>
    <w:p w14:paraId="07D96E13">
      <w:pPr>
        <w:rPr>
          <w:rFonts w:ascii="宋体" w:hAnsi="宋体"/>
          <w:b/>
          <w:sz w:val="24"/>
        </w:rPr>
      </w:pPr>
    </w:p>
    <w:p w14:paraId="7730C98C">
      <w:pPr>
        <w:rPr>
          <w:rFonts w:ascii="宋体" w:hAnsi="宋体"/>
          <w:b/>
          <w:sz w:val="24"/>
        </w:rPr>
      </w:pPr>
    </w:p>
    <w:p w14:paraId="1D4D1833">
      <w:pPr>
        <w:rPr>
          <w:rFonts w:ascii="宋体" w:hAnsi="宋体"/>
          <w:b/>
          <w:sz w:val="24"/>
        </w:rPr>
      </w:pPr>
    </w:p>
    <w:p w14:paraId="27C3DDB2">
      <w:pPr>
        <w:rPr>
          <w:rFonts w:ascii="宋体" w:hAnsi="宋体"/>
          <w:b/>
          <w:sz w:val="24"/>
        </w:rPr>
      </w:pPr>
    </w:p>
    <w:p w14:paraId="2ADFCD5C">
      <w:pPr>
        <w:rPr>
          <w:rFonts w:ascii="宋体" w:hAnsi="宋体"/>
          <w:b/>
          <w:sz w:val="24"/>
        </w:rPr>
      </w:pPr>
    </w:p>
    <w:p w14:paraId="55011B16">
      <w:pPr>
        <w:ind w:left="420"/>
        <w:rPr>
          <w:rFonts w:ascii="宋体" w:hAnsi="宋体"/>
          <w:b/>
          <w:sz w:val="24"/>
        </w:rPr>
      </w:pPr>
      <w:r>
        <w:rPr>
          <w:rFonts w:hint="eastAsia" w:ascii="宋体" w:hAnsi="宋体"/>
          <w:b/>
          <w:sz w:val="24"/>
        </w:rPr>
        <w:t>评标信息</w:t>
      </w:r>
    </w:p>
    <w:p w14:paraId="2AD92CC0">
      <w:pPr>
        <w:ind w:left="420"/>
        <w:rPr>
          <w:rFonts w:ascii="宋体" w:hAnsi="宋体"/>
          <w:sz w:val="24"/>
        </w:rPr>
      </w:pPr>
      <w:r>
        <w:rPr>
          <w:rFonts w:hint="eastAsia" w:ascii="宋体" w:hAnsi="宋体"/>
          <w:sz w:val="24"/>
        </w:rPr>
        <w:t>价格分计算（每个供应商可进行两次报价，以第二次报价为最终报价）：价格分应当采用低价优先法计算，即满足文件要求且投标</w:t>
      </w:r>
      <w:r>
        <w:rPr>
          <w:rFonts w:hint="eastAsia" w:ascii="宋体" w:hAnsi="宋体"/>
          <w:sz w:val="24"/>
          <w:lang w:val="en-US" w:eastAsia="zh-CN"/>
        </w:rPr>
        <w:t>折扣率</w:t>
      </w:r>
      <w:r>
        <w:rPr>
          <w:rFonts w:hint="eastAsia" w:ascii="宋体" w:hAnsi="宋体"/>
          <w:sz w:val="24"/>
        </w:rPr>
        <w:t>最低的投标报价为评标基准价，其价格分为满分。其他投标人的价格分统一按照下列公式计算：</w:t>
      </w:r>
    </w:p>
    <w:p w14:paraId="47CE9BC3">
      <w:pPr>
        <w:ind w:left="420"/>
        <w:rPr>
          <w:rFonts w:ascii="宋体" w:hAnsi="宋体"/>
          <w:sz w:val="24"/>
        </w:rPr>
      </w:pPr>
      <w:r>
        <w:rPr>
          <w:rFonts w:hint="eastAsia" w:ascii="宋体" w:hAnsi="宋体"/>
          <w:sz w:val="24"/>
        </w:rPr>
        <w:t>投标报价得分=(评标基准价／投标报价)×权重分</w:t>
      </w:r>
    </w:p>
    <w:p w14:paraId="527D2220">
      <w:pPr>
        <w:spacing w:line="360" w:lineRule="auto"/>
        <w:ind w:firstLine="480" w:firstLineChars="200"/>
        <w:rPr>
          <w:rFonts w:ascii="宋体" w:hAnsi="宋体"/>
          <w:sz w:val="24"/>
        </w:rPr>
      </w:pPr>
      <w:r>
        <w:rPr>
          <w:rFonts w:hint="eastAsia" w:ascii="宋体" w:hAnsi="宋体"/>
          <w:sz w:val="24"/>
        </w:rPr>
        <w:t>备注：投标报价得分四舍五入后，小数点后保留两位有效数；</w:t>
      </w:r>
    </w:p>
    <w:p w14:paraId="596196BF">
      <w:pPr>
        <w:widowControl/>
        <w:spacing w:line="450" w:lineRule="atLeast"/>
        <w:ind w:firstLine="480" w:firstLineChars="200"/>
        <w:jc w:val="left"/>
        <w:textAlignment w:val="baseline"/>
        <w:rPr>
          <w:rFonts w:ascii="宋体" w:hAnsi="宋体"/>
          <w:sz w:val="24"/>
        </w:rPr>
      </w:pPr>
      <w:r>
        <w:rPr>
          <w:rFonts w:hint="eastAsia" w:ascii="宋体" w:hAnsi="宋体"/>
          <w:sz w:val="24"/>
        </w:rPr>
        <w:t>评标基准价是指所有有效报价中最低的投标报价(</w:t>
      </w:r>
      <w:r>
        <w:rPr>
          <w:rFonts w:hint="eastAsia" w:ascii="宋体" w:hAnsi="宋体"/>
          <w:b/>
          <w:bCs/>
          <w:color w:val="FF0000"/>
          <w:sz w:val="24"/>
        </w:rPr>
        <w:t>注：投标人的报价明显低于其他投标人的报价，有可能影响产品质量或者不能诚信履约的，应在评标现场提供书面说明和相关证明材料；不能证明其报价合理性的，将其作为无效投标处理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sz w:val="24"/>
        </w:rPr>
        <w:t>）。</w:t>
      </w:r>
    </w:p>
    <w:p w14:paraId="4A3F314B">
      <w:pPr>
        <w:spacing w:line="360" w:lineRule="auto"/>
        <w:ind w:firstLine="480" w:firstLineChars="200"/>
        <w:rPr>
          <w:rFonts w:ascii="宋体" w:hAnsi="宋体"/>
          <w:sz w:val="24"/>
        </w:rPr>
      </w:pPr>
      <w:r>
        <w:rPr>
          <w:rFonts w:hint="eastAsia" w:ascii="宋体" w:hAnsi="宋体"/>
          <w:sz w:val="24"/>
        </w:rPr>
        <w:t>评审委员会在评标时，应按照以下量化的评审因素，对各投标文件进行分析和比较：</w:t>
      </w:r>
    </w:p>
    <w:tbl>
      <w:tblPr>
        <w:tblStyle w:val="16"/>
        <w:tblW w:w="1045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301"/>
        <w:gridCol w:w="6825"/>
        <w:gridCol w:w="772"/>
        <w:gridCol w:w="760"/>
      </w:tblGrid>
      <w:tr w14:paraId="36AD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795" w:type="dxa"/>
            <w:shd w:val="clear" w:color="auto" w:fill="auto"/>
            <w:vAlign w:val="center"/>
          </w:tcPr>
          <w:p w14:paraId="484031F6">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序号</w:t>
            </w:r>
          </w:p>
        </w:tc>
        <w:tc>
          <w:tcPr>
            <w:tcW w:w="1301" w:type="dxa"/>
            <w:shd w:val="clear" w:color="auto" w:fill="auto"/>
            <w:vAlign w:val="center"/>
          </w:tcPr>
          <w:p w14:paraId="18E7A708">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评审因素</w:t>
            </w:r>
          </w:p>
        </w:tc>
        <w:tc>
          <w:tcPr>
            <w:tcW w:w="6825" w:type="dxa"/>
            <w:shd w:val="clear" w:color="auto" w:fill="auto"/>
            <w:vAlign w:val="center"/>
          </w:tcPr>
          <w:p w14:paraId="6D9221F4">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后勤物资评分细则</w:t>
            </w:r>
          </w:p>
        </w:tc>
        <w:tc>
          <w:tcPr>
            <w:tcW w:w="772" w:type="dxa"/>
            <w:shd w:val="clear" w:color="auto" w:fill="auto"/>
            <w:vAlign w:val="center"/>
          </w:tcPr>
          <w:p w14:paraId="60405FC2">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权重</w:t>
            </w:r>
          </w:p>
        </w:tc>
        <w:tc>
          <w:tcPr>
            <w:tcW w:w="760" w:type="dxa"/>
            <w:shd w:val="clear" w:color="auto" w:fill="auto"/>
            <w:vAlign w:val="center"/>
          </w:tcPr>
          <w:p w14:paraId="1DA2BEB6">
            <w:pPr>
              <w:spacing w:line="300" w:lineRule="exact"/>
              <w:ind w:left="-78" w:leftChars="-37" w:right="-73" w:rightChars="-35"/>
              <w:jc w:val="center"/>
              <w:rPr>
                <w:rFonts w:ascii="宋体" w:hAnsi="宋体" w:eastAsia="等线" w:cs="宋体"/>
                <w:b/>
                <w:sz w:val="28"/>
                <w:szCs w:val="21"/>
              </w:rPr>
            </w:pPr>
            <w:r>
              <w:rPr>
                <w:rFonts w:hint="eastAsia" w:ascii="宋体" w:hAnsi="宋体" w:eastAsia="等线" w:cs="宋体"/>
                <w:b/>
                <w:sz w:val="28"/>
                <w:szCs w:val="21"/>
              </w:rPr>
              <w:t>分值</w:t>
            </w:r>
          </w:p>
        </w:tc>
      </w:tr>
      <w:tr w14:paraId="21A6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95" w:type="dxa"/>
            <w:shd w:val="clear" w:color="auto" w:fill="auto"/>
            <w:vAlign w:val="center"/>
          </w:tcPr>
          <w:p w14:paraId="3D283129">
            <w:pPr>
              <w:spacing w:line="300" w:lineRule="exact"/>
              <w:jc w:val="center"/>
              <w:rPr>
                <w:rFonts w:ascii="等线" w:hAnsi="等线" w:eastAsia="等线"/>
                <w:sz w:val="24"/>
              </w:rPr>
            </w:pPr>
            <w:r>
              <w:rPr>
                <w:rFonts w:hint="eastAsia" w:ascii="宋体" w:hAnsi="宋体" w:eastAsia="等线" w:cs="宋体"/>
                <w:b/>
                <w:sz w:val="28"/>
                <w:szCs w:val="21"/>
              </w:rPr>
              <w:t>一</w:t>
            </w:r>
          </w:p>
        </w:tc>
        <w:tc>
          <w:tcPr>
            <w:tcW w:w="9658" w:type="dxa"/>
            <w:gridSpan w:val="4"/>
            <w:shd w:val="clear" w:color="auto" w:fill="auto"/>
            <w:vAlign w:val="center"/>
          </w:tcPr>
          <w:p w14:paraId="31D536CA">
            <w:pPr>
              <w:spacing w:line="300" w:lineRule="exact"/>
              <w:jc w:val="center"/>
              <w:rPr>
                <w:rFonts w:ascii="等线" w:hAnsi="等线" w:eastAsia="等线"/>
                <w:sz w:val="24"/>
              </w:rPr>
            </w:pPr>
            <w:r>
              <w:rPr>
                <w:rFonts w:hint="eastAsia" w:ascii="宋体" w:hAnsi="宋体" w:eastAsia="等线" w:cs="宋体"/>
                <w:b/>
                <w:sz w:val="28"/>
                <w:szCs w:val="21"/>
              </w:rPr>
              <w:t>质量部分</w:t>
            </w:r>
            <w:r>
              <w:rPr>
                <w:rFonts w:ascii="宋体" w:hAnsi="宋体" w:eastAsia="等线" w:cs="宋体"/>
                <w:b/>
                <w:sz w:val="28"/>
                <w:szCs w:val="21"/>
              </w:rPr>
              <w:t>（</w:t>
            </w:r>
            <w:r>
              <w:rPr>
                <w:rFonts w:hint="eastAsia" w:ascii="宋体" w:hAnsi="宋体" w:eastAsia="等线" w:cs="宋体"/>
                <w:b/>
                <w:sz w:val="28"/>
                <w:szCs w:val="21"/>
              </w:rPr>
              <w:t>45分</w:t>
            </w:r>
            <w:r>
              <w:rPr>
                <w:rFonts w:ascii="宋体" w:hAnsi="宋体" w:eastAsia="等线" w:cs="宋体"/>
                <w:b/>
                <w:sz w:val="28"/>
                <w:szCs w:val="21"/>
              </w:rPr>
              <w:t>）</w:t>
            </w:r>
          </w:p>
        </w:tc>
      </w:tr>
      <w:tr w14:paraId="6E3F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795" w:type="dxa"/>
            <w:shd w:val="clear" w:color="auto" w:fill="auto"/>
            <w:vAlign w:val="center"/>
          </w:tcPr>
          <w:p w14:paraId="6DB6D4C2">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2E7E2148">
            <w:pPr>
              <w:spacing w:line="300" w:lineRule="exact"/>
              <w:ind w:left="-78" w:leftChars="-37" w:right="-73" w:rightChars="-35"/>
              <w:jc w:val="center"/>
              <w:rPr>
                <w:rFonts w:ascii="等线" w:hAnsi="等线" w:eastAsia="等线" w:cs="等线"/>
                <w:szCs w:val="21"/>
              </w:rPr>
            </w:pPr>
            <w:r>
              <w:rPr>
                <w:rFonts w:hint="eastAsia" w:ascii="宋体" w:hAnsi="宋体" w:cs="宋体"/>
                <w:color w:val="000000"/>
                <w:szCs w:val="21"/>
              </w:rPr>
              <w:t>技术规格偏离情况</w:t>
            </w:r>
          </w:p>
        </w:tc>
        <w:tc>
          <w:tcPr>
            <w:tcW w:w="6825" w:type="dxa"/>
            <w:shd w:val="clear" w:color="auto" w:fill="auto"/>
            <w:vAlign w:val="center"/>
          </w:tcPr>
          <w:p w14:paraId="1A4B8CAF">
            <w:pPr>
              <w:spacing w:line="300" w:lineRule="exact"/>
              <w:ind w:left="-78" w:leftChars="-37" w:right="-73" w:rightChars="-35" w:firstLine="105" w:firstLineChars="50"/>
              <w:jc w:val="left"/>
              <w:rPr>
                <w:rFonts w:hint="eastAsia" w:ascii="等线" w:hAnsi="等线" w:eastAsia="等线" w:cs="等线"/>
                <w:szCs w:val="21"/>
              </w:rPr>
            </w:pPr>
            <w:r>
              <w:rPr>
                <w:rFonts w:hint="eastAsia" w:ascii="等线" w:hAnsi="等线" w:eastAsia="等线" w:cs="等线"/>
                <w:szCs w:val="21"/>
              </w:rPr>
              <w:t>投标人应如实填写《技术规格偏离表》，评审委员会根据投标人对用户需求“技术要求”响应情况进行打分。</w:t>
            </w:r>
          </w:p>
          <w:p w14:paraId="48B484E2">
            <w:pPr>
              <w:spacing w:line="300" w:lineRule="exact"/>
              <w:ind w:left="-78" w:leftChars="-37" w:right="-73" w:rightChars="-35" w:firstLine="105" w:firstLineChars="50"/>
              <w:jc w:val="left"/>
              <w:rPr>
                <w:rFonts w:hint="eastAsia" w:ascii="等线" w:hAnsi="等线" w:eastAsia="等线" w:cs="等线"/>
                <w:szCs w:val="21"/>
              </w:rPr>
            </w:pPr>
            <w:r>
              <w:rPr>
                <w:rFonts w:hint="eastAsia" w:ascii="等线" w:hAnsi="等线" w:eastAsia="等线" w:cs="等线"/>
                <w:szCs w:val="21"/>
              </w:rPr>
              <w:t>所投产品技术参数全部满足技术参数的得</w:t>
            </w:r>
            <w:r>
              <w:rPr>
                <w:rFonts w:hint="eastAsia" w:ascii="等线" w:hAnsi="等线" w:eastAsia="等线" w:cs="等线"/>
                <w:szCs w:val="21"/>
                <w:lang w:val="en-US" w:eastAsia="zh-CN"/>
              </w:rPr>
              <w:t>14</w:t>
            </w:r>
            <w:r>
              <w:rPr>
                <w:rFonts w:hint="eastAsia" w:ascii="等线" w:hAnsi="等线" w:eastAsia="等线" w:cs="等线"/>
                <w:szCs w:val="21"/>
              </w:rPr>
              <w:t>分；其中每出现一处技术参数负偏离，扣</w:t>
            </w:r>
            <w:r>
              <w:rPr>
                <w:rFonts w:hint="eastAsia" w:ascii="等线" w:hAnsi="等线" w:eastAsia="等线" w:cs="等线"/>
                <w:szCs w:val="21"/>
                <w:lang w:val="en-US" w:eastAsia="zh-CN"/>
              </w:rPr>
              <w:t>1</w:t>
            </w:r>
            <w:r>
              <w:rPr>
                <w:rFonts w:hint="eastAsia" w:ascii="等线" w:hAnsi="等线" w:eastAsia="等线" w:cs="等线"/>
                <w:szCs w:val="21"/>
              </w:rPr>
              <w:t>分。</w:t>
            </w:r>
          </w:p>
          <w:p w14:paraId="5A81D3FD">
            <w:pPr>
              <w:spacing w:line="300" w:lineRule="exact"/>
              <w:ind w:left="-78" w:leftChars="-37" w:right="-73" w:rightChars="-35" w:firstLine="105" w:firstLineChars="50"/>
              <w:jc w:val="left"/>
              <w:rPr>
                <w:rFonts w:hint="eastAsia" w:ascii="等线" w:hAnsi="等线" w:eastAsia="等线" w:cs="等线"/>
                <w:szCs w:val="21"/>
              </w:rPr>
            </w:pPr>
            <w:r>
              <w:rPr>
                <w:rFonts w:hint="eastAsia" w:ascii="等线" w:hAnsi="等线" w:eastAsia="等线" w:cs="等线"/>
                <w:szCs w:val="21"/>
              </w:rPr>
              <w:t>备注：</w:t>
            </w:r>
          </w:p>
          <w:p w14:paraId="0F432458">
            <w:pPr>
              <w:spacing w:line="300" w:lineRule="exact"/>
              <w:ind w:left="-78" w:leftChars="-37" w:right="-73" w:rightChars="-35" w:firstLine="105" w:firstLineChars="50"/>
              <w:jc w:val="left"/>
              <w:rPr>
                <w:rFonts w:hint="eastAsia" w:ascii="等线" w:hAnsi="等线" w:eastAsia="等线" w:cs="等线"/>
                <w:szCs w:val="21"/>
              </w:rPr>
            </w:pPr>
            <w:r>
              <w:rPr>
                <w:rFonts w:hint="eastAsia" w:ascii="等线" w:hAnsi="等线" w:eastAsia="等线" w:cs="等线"/>
                <w:szCs w:val="21"/>
              </w:rPr>
              <w:t>1、注明证明材料在投标文件中的具体位置，如投标人不按照招标文件要求放置证明材料，评标委员会有权视相应技术参数响应不符合招标要求，按负偏离进行扣分。</w:t>
            </w:r>
          </w:p>
          <w:p w14:paraId="08C3EC59">
            <w:pPr>
              <w:spacing w:line="300" w:lineRule="exact"/>
              <w:ind w:left="-78" w:leftChars="-37" w:right="-73" w:rightChars="-35" w:firstLine="105" w:firstLineChars="50"/>
              <w:jc w:val="left"/>
              <w:rPr>
                <w:rFonts w:hint="eastAsia" w:ascii="等线" w:hAnsi="等线" w:eastAsia="等线" w:cs="等线"/>
                <w:szCs w:val="21"/>
              </w:rPr>
            </w:pPr>
            <w:r>
              <w:rPr>
                <w:rFonts w:hint="eastAsia" w:ascii="等线" w:hAnsi="等线" w:eastAsia="等线" w:cs="等线"/>
                <w:szCs w:val="21"/>
              </w:rPr>
              <w:t>2、提供的证明资料显示不符合招标文件要求、模糊不清无法判断或未显示是否满足招标文件参数，且投标人偏离程度响应为“无偏离或正偏离”，评标委员会有权视相应技术参数响应不符合招标要求，按负偏离进行扣分。</w:t>
            </w:r>
          </w:p>
          <w:p w14:paraId="70C32ED7">
            <w:pPr>
              <w:spacing w:line="300" w:lineRule="exact"/>
              <w:ind w:left="-78" w:leftChars="-37" w:right="-73" w:rightChars="-35" w:firstLine="105" w:firstLineChars="50"/>
              <w:jc w:val="left"/>
              <w:rPr>
                <w:rFonts w:hint="eastAsia" w:ascii="等线" w:hAnsi="等线" w:eastAsia="等线" w:cs="等线"/>
                <w:szCs w:val="21"/>
              </w:rPr>
            </w:pPr>
            <w:r>
              <w:rPr>
                <w:rFonts w:hint="eastAsia" w:ascii="等线" w:hAnsi="等线" w:eastAsia="等线" w:cs="等线"/>
                <w:szCs w:val="21"/>
              </w:rPr>
              <w:t>特别提醒：投标人的技术响应情况、偏离情况等必须与客观实际保持一致，响应不实且情节严重的，经查实，将依法记入供应商诚信档案或受到行政处罚。</w:t>
            </w:r>
          </w:p>
        </w:tc>
        <w:tc>
          <w:tcPr>
            <w:tcW w:w="772" w:type="dxa"/>
            <w:shd w:val="clear" w:color="auto" w:fill="auto"/>
            <w:vAlign w:val="center"/>
          </w:tcPr>
          <w:p w14:paraId="48083BB5">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lang w:val="en-US" w:eastAsia="zh-CN"/>
              </w:rPr>
              <w:t>14</w:t>
            </w:r>
            <w:r>
              <w:rPr>
                <w:rFonts w:hint="eastAsia" w:ascii="宋体" w:hAnsi="宋体" w:eastAsia="等线" w:cs="宋体"/>
                <w:szCs w:val="21"/>
              </w:rPr>
              <w:t>%</w:t>
            </w:r>
          </w:p>
        </w:tc>
        <w:tc>
          <w:tcPr>
            <w:tcW w:w="760" w:type="dxa"/>
            <w:shd w:val="clear" w:color="auto" w:fill="auto"/>
            <w:vAlign w:val="center"/>
          </w:tcPr>
          <w:p w14:paraId="2C92773C">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lang w:val="en-US" w:eastAsia="zh-CN"/>
              </w:rPr>
              <w:t>14</w:t>
            </w:r>
            <w:r>
              <w:rPr>
                <w:rFonts w:hint="eastAsia" w:ascii="宋体" w:hAnsi="宋体" w:eastAsia="等线" w:cs="宋体"/>
                <w:szCs w:val="21"/>
              </w:rPr>
              <w:t>分</w:t>
            </w:r>
          </w:p>
        </w:tc>
      </w:tr>
      <w:tr w14:paraId="7F88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795" w:type="dxa"/>
            <w:shd w:val="clear" w:color="auto" w:fill="auto"/>
            <w:vAlign w:val="center"/>
          </w:tcPr>
          <w:p w14:paraId="57D77287">
            <w:pPr>
              <w:spacing w:line="300" w:lineRule="exact"/>
              <w:jc w:val="center"/>
              <w:rPr>
                <w:rFonts w:ascii="宋体" w:hAnsi="宋体" w:eastAsia="等线"/>
                <w:szCs w:val="21"/>
              </w:rPr>
            </w:pPr>
            <w:r>
              <w:rPr>
                <w:rFonts w:hint="eastAsia" w:ascii="宋体" w:hAnsi="宋体" w:eastAsia="等线"/>
                <w:szCs w:val="21"/>
              </w:rPr>
              <w:t>2</w:t>
            </w:r>
          </w:p>
        </w:tc>
        <w:tc>
          <w:tcPr>
            <w:tcW w:w="1301" w:type="dxa"/>
            <w:shd w:val="clear" w:color="auto" w:fill="auto"/>
            <w:vAlign w:val="center"/>
          </w:tcPr>
          <w:p w14:paraId="107B1613">
            <w:pPr>
              <w:spacing w:line="300" w:lineRule="exact"/>
              <w:jc w:val="center"/>
              <w:rPr>
                <w:rFonts w:ascii="宋体" w:hAnsi="宋体" w:eastAsia="等线" w:cs="宋体"/>
                <w:szCs w:val="21"/>
              </w:rPr>
            </w:pPr>
            <w:r>
              <w:rPr>
                <w:rFonts w:hint="eastAsia" w:ascii="宋体" w:hAnsi="宋体" w:eastAsia="等线"/>
                <w:szCs w:val="21"/>
              </w:rPr>
              <w:t>产品</w:t>
            </w:r>
            <w:r>
              <w:rPr>
                <w:rFonts w:hint="eastAsia" w:ascii="宋体" w:hAnsi="宋体" w:eastAsia="等线"/>
                <w:szCs w:val="21"/>
                <w:lang w:val="en-US" w:eastAsia="zh-CN"/>
              </w:rPr>
              <w:t>质量 保证措施</w:t>
            </w:r>
          </w:p>
        </w:tc>
        <w:tc>
          <w:tcPr>
            <w:tcW w:w="6825" w:type="dxa"/>
            <w:shd w:val="clear" w:color="auto" w:fill="auto"/>
            <w:vAlign w:val="center"/>
          </w:tcPr>
          <w:p w14:paraId="016551CB">
            <w:pPr>
              <w:spacing w:line="300" w:lineRule="exact"/>
              <w:ind w:left="-78" w:leftChars="-37" w:right="-73" w:rightChars="-35"/>
              <w:jc w:val="left"/>
            </w:pPr>
            <w:r>
              <w:rPr>
                <w:rFonts w:hint="eastAsia" w:ascii="等线" w:hAnsi="等线" w:eastAsia="等线" w:cs="等线"/>
                <w:szCs w:val="21"/>
              </w:rPr>
              <w:t>评审委员会考察投标人提供的产品质量保证方案是否包</w:t>
            </w:r>
            <w:r>
              <w:rPr>
                <w:rFonts w:hint="eastAsia" w:ascii="宋体" w:hAnsi="宋体" w:eastAsia="等线"/>
                <w:szCs w:val="21"/>
              </w:rPr>
              <w:t>含了1.检测控制措施2.质量控制措施 3.抽查机制，并</w:t>
            </w:r>
            <w:r>
              <w:rPr>
                <w:rFonts w:hint="eastAsia" w:ascii="等线" w:hAnsi="等线" w:eastAsia="等线" w:cs="等线"/>
                <w:szCs w:val="21"/>
              </w:rPr>
              <w:t>进行打分。</w:t>
            </w:r>
          </w:p>
          <w:p w14:paraId="174D36A7">
            <w:pPr>
              <w:spacing w:line="300" w:lineRule="exact"/>
              <w:ind w:right="-73" w:rightChars="-35"/>
              <w:jc w:val="left"/>
              <w:rPr>
                <w:rFonts w:hint="eastAsia" w:ascii="宋体" w:hAnsi="宋体" w:eastAsia="等线"/>
                <w:szCs w:val="21"/>
                <w:lang w:eastAsia="zh-CN"/>
              </w:rPr>
            </w:pPr>
            <w:r>
              <w:rPr>
                <w:rFonts w:hint="eastAsia" w:ascii="宋体" w:hAnsi="宋体" w:eastAsia="等线"/>
                <w:szCs w:val="21"/>
              </w:rPr>
              <w:t>依据：</w:t>
            </w:r>
            <w:r>
              <w:rPr>
                <w:rFonts w:hint="eastAsia" w:ascii="等线" w:hAnsi="等线" w:eastAsia="等线" w:cs="等线"/>
                <w:szCs w:val="21"/>
              </w:rPr>
              <w:t>以投标人的现场投标文件</w:t>
            </w:r>
            <w:r>
              <w:rPr>
                <w:rFonts w:hint="eastAsia" w:ascii="等线" w:hAnsi="等线" w:eastAsia="等线" w:cs="等线"/>
                <w:szCs w:val="21"/>
                <w:lang w:eastAsia="zh-CN"/>
              </w:rPr>
              <w:t>。</w:t>
            </w:r>
          </w:p>
          <w:p w14:paraId="57263D08">
            <w:pPr>
              <w:spacing w:line="300" w:lineRule="exact"/>
              <w:ind w:left="-78" w:leftChars="-37" w:right="-73" w:rightChars="-35" w:firstLine="105" w:firstLineChars="50"/>
              <w:jc w:val="left"/>
              <w:rPr>
                <w:rFonts w:ascii="等线" w:hAnsi="等线" w:eastAsia="等线" w:cs="等线"/>
                <w:szCs w:val="21"/>
              </w:rPr>
            </w:pPr>
            <w:r>
              <w:rPr>
                <w:rFonts w:hint="eastAsia" w:ascii="等线" w:hAnsi="等线" w:eastAsia="等线" w:cs="等线"/>
                <w:szCs w:val="21"/>
              </w:rPr>
              <w:t>A、</w:t>
            </w:r>
            <w:r>
              <w:rPr>
                <w:rFonts w:hint="eastAsia" w:ascii="宋体" w:hAnsi="宋体" w:eastAsia="等线"/>
                <w:szCs w:val="21"/>
              </w:rPr>
              <w:t>方案包含以上三项内容</w:t>
            </w:r>
            <w:r>
              <w:rPr>
                <w:rFonts w:hint="eastAsia" w:ascii="等线" w:hAnsi="等线" w:eastAsia="等线" w:cs="等线"/>
                <w:szCs w:val="21"/>
              </w:rPr>
              <w:t>；得20分；</w:t>
            </w:r>
          </w:p>
          <w:p w14:paraId="16A52D5C">
            <w:pPr>
              <w:spacing w:line="300" w:lineRule="exact"/>
              <w:ind w:left="-78" w:leftChars="-37" w:right="-73" w:rightChars="-35" w:firstLine="105" w:firstLineChars="50"/>
              <w:jc w:val="left"/>
              <w:rPr>
                <w:rFonts w:hint="eastAsia" w:ascii="等线" w:hAnsi="等线" w:eastAsia="等线" w:cs="等线"/>
                <w:szCs w:val="21"/>
                <w:lang w:eastAsia="zh-CN"/>
              </w:rPr>
            </w:pPr>
            <w:r>
              <w:rPr>
                <w:rFonts w:ascii="等线" w:hAnsi="等线" w:eastAsia="等线" w:cs="等线"/>
                <w:szCs w:val="21"/>
              </w:rPr>
              <w:t>B</w:t>
            </w:r>
            <w:r>
              <w:rPr>
                <w:rFonts w:hint="eastAsia" w:ascii="等线" w:hAnsi="等线" w:eastAsia="等线" w:cs="等线"/>
                <w:szCs w:val="21"/>
              </w:rPr>
              <w:t>、</w:t>
            </w:r>
            <w:r>
              <w:rPr>
                <w:rFonts w:hint="eastAsia" w:ascii="宋体" w:hAnsi="宋体" w:eastAsia="等线"/>
                <w:szCs w:val="21"/>
              </w:rPr>
              <w:t>方案包含以上其中两项内容</w:t>
            </w:r>
            <w:r>
              <w:rPr>
                <w:rFonts w:hint="eastAsia" w:ascii="等线" w:hAnsi="等线" w:eastAsia="等线" w:cs="等线"/>
                <w:szCs w:val="21"/>
              </w:rPr>
              <w:t>；得10分；</w:t>
            </w:r>
          </w:p>
          <w:p w14:paraId="1791C48A">
            <w:pPr>
              <w:spacing w:line="300" w:lineRule="exact"/>
              <w:ind w:left="-78" w:leftChars="-37" w:right="-73" w:rightChars="-35" w:firstLine="105" w:firstLineChars="50"/>
              <w:jc w:val="left"/>
              <w:rPr>
                <w:rFonts w:ascii="宋体" w:hAnsi="宋体" w:eastAsia="等线"/>
                <w:szCs w:val="21"/>
              </w:rPr>
            </w:pPr>
            <w:r>
              <w:rPr>
                <w:rFonts w:hint="eastAsia" w:ascii="等线" w:hAnsi="等线" w:eastAsia="等线" w:cs="等线"/>
                <w:szCs w:val="21"/>
              </w:rPr>
              <w:t>C、</w:t>
            </w:r>
            <w:r>
              <w:rPr>
                <w:rFonts w:hint="eastAsia" w:ascii="宋体" w:hAnsi="宋体" w:eastAsia="等线"/>
                <w:szCs w:val="21"/>
              </w:rPr>
              <w:t>方案包含以上其中一项内容；的5分；</w:t>
            </w:r>
          </w:p>
          <w:p w14:paraId="0E3AE8C3">
            <w:pPr>
              <w:pStyle w:val="8"/>
              <w:rPr>
                <w:rFonts w:ascii="等线" w:hAnsi="等线" w:eastAsia="等线"/>
                <w:szCs w:val="21"/>
              </w:rPr>
            </w:pPr>
            <w:r>
              <w:rPr>
                <w:rFonts w:hint="eastAsia" w:ascii="等线" w:hAnsi="等线" w:eastAsia="等线" w:cs="等线"/>
                <w:szCs w:val="21"/>
              </w:rPr>
              <w:t>D、方案不包含以上内容；得0分</w:t>
            </w:r>
            <w:r>
              <w:rPr>
                <w:rFonts w:hint="eastAsia" w:ascii="等线" w:hAnsi="等线" w:eastAsia="等线" w:cs="等线"/>
                <w:szCs w:val="21"/>
                <w:lang w:eastAsia="zh-CN"/>
              </w:rPr>
              <w:t>。</w:t>
            </w:r>
          </w:p>
        </w:tc>
        <w:tc>
          <w:tcPr>
            <w:tcW w:w="772" w:type="dxa"/>
            <w:shd w:val="clear" w:color="auto" w:fill="auto"/>
            <w:vAlign w:val="center"/>
          </w:tcPr>
          <w:p w14:paraId="47C61B4F">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20%</w:t>
            </w:r>
          </w:p>
        </w:tc>
        <w:tc>
          <w:tcPr>
            <w:tcW w:w="760" w:type="dxa"/>
            <w:shd w:val="clear" w:color="auto" w:fill="auto"/>
            <w:vAlign w:val="center"/>
          </w:tcPr>
          <w:p w14:paraId="7944B282">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20分</w:t>
            </w:r>
          </w:p>
        </w:tc>
      </w:tr>
      <w:tr w14:paraId="1F13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795" w:type="dxa"/>
            <w:shd w:val="clear" w:color="auto" w:fill="auto"/>
            <w:vAlign w:val="center"/>
          </w:tcPr>
          <w:p w14:paraId="60D1FDD7">
            <w:pPr>
              <w:spacing w:line="300" w:lineRule="exact"/>
              <w:jc w:val="center"/>
              <w:rPr>
                <w:rFonts w:ascii="宋体" w:hAnsi="宋体" w:eastAsia="等线"/>
                <w:szCs w:val="21"/>
              </w:rPr>
            </w:pPr>
            <w:r>
              <w:rPr>
                <w:rFonts w:hint="eastAsia" w:ascii="宋体" w:hAnsi="宋体" w:eastAsia="等线"/>
                <w:szCs w:val="21"/>
              </w:rPr>
              <w:t>3</w:t>
            </w:r>
          </w:p>
        </w:tc>
        <w:tc>
          <w:tcPr>
            <w:tcW w:w="1301" w:type="dxa"/>
            <w:shd w:val="clear" w:color="auto" w:fill="auto"/>
            <w:vAlign w:val="center"/>
          </w:tcPr>
          <w:p w14:paraId="74FCB401">
            <w:pPr>
              <w:spacing w:line="300" w:lineRule="exact"/>
              <w:jc w:val="center"/>
              <w:rPr>
                <w:rFonts w:ascii="宋体" w:hAnsi="宋体" w:eastAsia="等线" w:cs="宋体"/>
                <w:kern w:val="0"/>
                <w:szCs w:val="21"/>
              </w:rPr>
            </w:pPr>
            <w:r>
              <w:rPr>
                <w:rFonts w:hint="eastAsia" w:ascii="宋体" w:hAnsi="宋体" w:eastAsia="等线" w:cs="宋体"/>
                <w:kern w:val="0"/>
                <w:szCs w:val="21"/>
              </w:rPr>
              <w:t>产品规格</w:t>
            </w:r>
          </w:p>
          <w:p w14:paraId="5F5917D0">
            <w:pPr>
              <w:spacing w:line="300" w:lineRule="exact"/>
              <w:jc w:val="center"/>
              <w:rPr>
                <w:rFonts w:ascii="宋体" w:hAnsi="宋体" w:eastAsia="等线" w:cs="宋体"/>
                <w:szCs w:val="21"/>
              </w:rPr>
            </w:pPr>
            <w:r>
              <w:rPr>
                <w:rFonts w:hint="eastAsia" w:ascii="宋体" w:hAnsi="宋体" w:eastAsia="等线" w:cs="宋体"/>
                <w:kern w:val="0"/>
                <w:szCs w:val="21"/>
              </w:rPr>
              <w:t>情况</w:t>
            </w:r>
          </w:p>
        </w:tc>
        <w:tc>
          <w:tcPr>
            <w:tcW w:w="6825" w:type="dxa"/>
            <w:shd w:val="clear" w:color="auto" w:fill="auto"/>
            <w:vAlign w:val="center"/>
          </w:tcPr>
          <w:p w14:paraId="384DB1DF">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申报产品的规格齐全情况。</w:t>
            </w:r>
          </w:p>
          <w:p w14:paraId="4D3F91E5">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依据：以采购人提供的使用规格和评审专家以临床使用经验为依据。</w:t>
            </w:r>
          </w:p>
          <w:p w14:paraId="6C8609DF">
            <w:pPr>
              <w:numPr>
                <w:ilvl w:val="0"/>
                <w:numId w:val="1"/>
              </w:numPr>
              <w:spacing w:line="300" w:lineRule="exact"/>
              <w:ind w:right="-73" w:rightChars="-35"/>
              <w:jc w:val="left"/>
              <w:rPr>
                <w:rFonts w:ascii="等线" w:hAnsi="等线" w:eastAsia="等线" w:cs="等线"/>
                <w:szCs w:val="21"/>
              </w:rPr>
            </w:pPr>
            <w:r>
              <w:rPr>
                <w:rFonts w:hint="eastAsia" w:ascii="等线" w:hAnsi="等线" w:eastAsia="等线" w:cs="等线"/>
                <w:szCs w:val="21"/>
              </w:rPr>
              <w:t>能覆盖所有规格</w:t>
            </w:r>
            <w:r>
              <w:rPr>
                <w:rFonts w:ascii="等线" w:hAnsi="等线" w:eastAsia="等线" w:cs="等线"/>
                <w:szCs w:val="21"/>
              </w:rPr>
              <w:t>；得</w:t>
            </w:r>
            <w:r>
              <w:rPr>
                <w:rFonts w:hint="eastAsia" w:ascii="等线" w:hAnsi="等线" w:eastAsia="等线" w:cs="等线"/>
                <w:szCs w:val="21"/>
                <w:lang w:val="en-US" w:eastAsia="zh-CN"/>
              </w:rPr>
              <w:t>5</w:t>
            </w:r>
            <w:r>
              <w:rPr>
                <w:rFonts w:ascii="等线" w:hAnsi="等线" w:eastAsia="等线" w:cs="等线"/>
                <w:szCs w:val="21"/>
              </w:rPr>
              <w:t>分；</w:t>
            </w:r>
          </w:p>
          <w:p w14:paraId="3CE16454">
            <w:pPr>
              <w:numPr>
                <w:ilvl w:val="0"/>
                <w:numId w:val="1"/>
              </w:numPr>
              <w:spacing w:line="300" w:lineRule="exact"/>
              <w:ind w:right="-73" w:rightChars="-35"/>
              <w:jc w:val="left"/>
              <w:rPr>
                <w:rFonts w:ascii="等线" w:hAnsi="等线" w:eastAsia="等线" w:cs="等线"/>
                <w:szCs w:val="21"/>
              </w:rPr>
            </w:pPr>
            <w:r>
              <w:rPr>
                <w:rFonts w:hint="eastAsia" w:ascii="等线" w:hAnsi="等线" w:eastAsia="等线" w:cs="等线"/>
                <w:szCs w:val="21"/>
              </w:rPr>
              <w:t>能覆盖部分规格</w:t>
            </w:r>
            <w:r>
              <w:rPr>
                <w:rFonts w:ascii="等线" w:hAnsi="等线" w:eastAsia="等线" w:cs="等线"/>
                <w:szCs w:val="21"/>
              </w:rPr>
              <w:t>；得</w:t>
            </w:r>
            <w:r>
              <w:rPr>
                <w:rFonts w:hint="eastAsia" w:ascii="等线" w:hAnsi="等线" w:eastAsia="等线" w:cs="等线"/>
                <w:szCs w:val="21"/>
                <w:lang w:val="en-US" w:eastAsia="zh-CN"/>
              </w:rPr>
              <w:t>2</w:t>
            </w:r>
            <w:r>
              <w:rPr>
                <w:rFonts w:ascii="等线" w:hAnsi="等线" w:eastAsia="等线" w:cs="等线"/>
                <w:szCs w:val="21"/>
              </w:rPr>
              <w:t>分；</w:t>
            </w:r>
          </w:p>
          <w:p w14:paraId="2CA2463D">
            <w:pPr>
              <w:spacing w:line="300" w:lineRule="exact"/>
              <w:ind w:right="-73" w:rightChars="-35"/>
              <w:jc w:val="left"/>
              <w:rPr>
                <w:rFonts w:ascii="等线" w:hAnsi="等线" w:eastAsia="等线" w:cs="等线"/>
                <w:szCs w:val="21"/>
              </w:rPr>
            </w:pPr>
            <w:r>
              <w:rPr>
                <w:rFonts w:ascii="等线" w:hAnsi="等线" w:eastAsia="等线" w:cs="等线"/>
                <w:szCs w:val="21"/>
              </w:rPr>
              <w:t>C、</w:t>
            </w:r>
            <w:r>
              <w:rPr>
                <w:rFonts w:hint="eastAsia" w:ascii="等线" w:hAnsi="等线" w:eastAsia="等线" w:cs="等线"/>
                <w:szCs w:val="21"/>
              </w:rPr>
              <w:t>规格不符合要求</w:t>
            </w:r>
            <w:r>
              <w:rPr>
                <w:rFonts w:ascii="等线" w:hAnsi="等线" w:eastAsia="等线" w:cs="等线"/>
                <w:szCs w:val="21"/>
              </w:rPr>
              <w:t>；得</w:t>
            </w:r>
            <w:r>
              <w:rPr>
                <w:rFonts w:hint="eastAsia" w:ascii="等线" w:hAnsi="等线" w:eastAsia="等线" w:cs="等线"/>
                <w:szCs w:val="21"/>
              </w:rPr>
              <w:t>0</w:t>
            </w:r>
            <w:r>
              <w:rPr>
                <w:rFonts w:ascii="等线" w:hAnsi="等线" w:eastAsia="等线" w:cs="等线"/>
                <w:szCs w:val="21"/>
              </w:rPr>
              <w:t>分</w:t>
            </w:r>
            <w:r>
              <w:rPr>
                <w:rFonts w:hint="eastAsia" w:ascii="等线" w:hAnsi="等线" w:eastAsia="等线" w:cs="等线"/>
                <w:szCs w:val="21"/>
              </w:rPr>
              <w:t>。</w:t>
            </w:r>
          </w:p>
        </w:tc>
        <w:tc>
          <w:tcPr>
            <w:tcW w:w="772" w:type="dxa"/>
            <w:shd w:val="clear" w:color="auto" w:fill="auto"/>
            <w:vAlign w:val="center"/>
          </w:tcPr>
          <w:p w14:paraId="5EE1C201">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lang w:val="en-US" w:eastAsia="zh-CN"/>
              </w:rPr>
              <w:t>5</w:t>
            </w:r>
            <w:r>
              <w:rPr>
                <w:rFonts w:hint="eastAsia" w:ascii="宋体" w:hAnsi="宋体" w:eastAsia="等线" w:cs="宋体"/>
                <w:szCs w:val="21"/>
              </w:rPr>
              <w:t>%</w:t>
            </w:r>
          </w:p>
        </w:tc>
        <w:tc>
          <w:tcPr>
            <w:tcW w:w="760" w:type="dxa"/>
            <w:shd w:val="clear" w:color="auto" w:fill="auto"/>
            <w:vAlign w:val="center"/>
          </w:tcPr>
          <w:p w14:paraId="74097834">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lang w:val="en-US" w:eastAsia="zh-CN"/>
              </w:rPr>
              <w:t>5</w:t>
            </w:r>
            <w:r>
              <w:rPr>
                <w:rFonts w:hint="eastAsia" w:ascii="宋体" w:hAnsi="宋体" w:eastAsia="等线" w:cs="宋体"/>
                <w:szCs w:val="21"/>
              </w:rPr>
              <w:t>分</w:t>
            </w:r>
          </w:p>
        </w:tc>
      </w:tr>
      <w:tr w14:paraId="5B00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95" w:type="dxa"/>
            <w:shd w:val="clear" w:color="auto" w:fill="auto"/>
            <w:vAlign w:val="center"/>
          </w:tcPr>
          <w:p w14:paraId="29ED2CB7">
            <w:pPr>
              <w:spacing w:line="300" w:lineRule="exact"/>
              <w:jc w:val="center"/>
              <w:rPr>
                <w:rFonts w:ascii="宋体" w:hAnsi="宋体" w:eastAsia="等线"/>
                <w:szCs w:val="21"/>
              </w:rPr>
            </w:pPr>
            <w:r>
              <w:rPr>
                <w:rFonts w:hint="eastAsia" w:ascii="宋体" w:hAnsi="宋体" w:eastAsia="等线"/>
                <w:szCs w:val="21"/>
              </w:rPr>
              <w:t>4</w:t>
            </w:r>
          </w:p>
        </w:tc>
        <w:tc>
          <w:tcPr>
            <w:tcW w:w="1301" w:type="dxa"/>
            <w:shd w:val="clear" w:color="auto" w:fill="auto"/>
            <w:vAlign w:val="center"/>
          </w:tcPr>
          <w:p w14:paraId="5AE3E7F2">
            <w:pPr>
              <w:spacing w:line="300" w:lineRule="exact"/>
              <w:jc w:val="center"/>
              <w:rPr>
                <w:rFonts w:ascii="宋体" w:hAnsi="宋体" w:eastAsia="等线"/>
                <w:szCs w:val="21"/>
              </w:rPr>
            </w:pPr>
            <w:r>
              <w:rPr>
                <w:rFonts w:hint="eastAsia" w:ascii="宋体" w:hAnsi="宋体" w:eastAsia="等线"/>
                <w:szCs w:val="21"/>
              </w:rPr>
              <w:t>同类产品供货业绩</w:t>
            </w:r>
          </w:p>
        </w:tc>
        <w:tc>
          <w:tcPr>
            <w:tcW w:w="6825" w:type="dxa"/>
            <w:shd w:val="clear" w:color="auto" w:fill="auto"/>
            <w:vAlign w:val="center"/>
          </w:tcPr>
          <w:p w14:paraId="6D2F2689">
            <w:pPr>
              <w:spacing w:line="300" w:lineRule="exact"/>
              <w:ind w:left="-78" w:leftChars="-37" w:right="-73" w:rightChars="-35"/>
              <w:jc w:val="left"/>
              <w:rPr>
                <w:rFonts w:hint="eastAsia" w:ascii="等线" w:hAnsi="等线" w:eastAsia="等线" w:cs="等线"/>
                <w:szCs w:val="21"/>
              </w:rPr>
            </w:pPr>
            <w:r>
              <w:rPr>
                <w:rFonts w:hint="eastAsia" w:ascii="等线" w:hAnsi="等线" w:eastAsia="等线" w:cs="等线"/>
                <w:szCs w:val="21"/>
              </w:rPr>
              <w:t>投标人自202</w:t>
            </w:r>
            <w:r>
              <w:rPr>
                <w:rFonts w:hint="eastAsia" w:ascii="等线" w:hAnsi="等线" w:eastAsia="等线" w:cs="等线"/>
                <w:szCs w:val="21"/>
                <w:lang w:val="en-US" w:eastAsia="zh-CN"/>
              </w:rPr>
              <w:t>3</w:t>
            </w:r>
            <w:r>
              <w:rPr>
                <w:rFonts w:hint="eastAsia" w:ascii="等线" w:hAnsi="等线" w:eastAsia="等线" w:cs="等线"/>
                <w:szCs w:val="21"/>
              </w:rPr>
              <w:t>年1月1日以来（以合同签订时间为准），每提供一个同类医疗试剂产品供货业绩，得</w:t>
            </w:r>
            <w:r>
              <w:rPr>
                <w:rFonts w:hint="eastAsia" w:ascii="等线" w:hAnsi="等线" w:eastAsia="等线" w:cs="等线"/>
                <w:szCs w:val="21"/>
                <w:lang w:val="en-US" w:eastAsia="zh-CN"/>
              </w:rPr>
              <w:t>2</w:t>
            </w:r>
            <w:r>
              <w:rPr>
                <w:rFonts w:hint="eastAsia" w:ascii="等线" w:hAnsi="等线" w:eastAsia="等线" w:cs="等线"/>
                <w:szCs w:val="21"/>
              </w:rPr>
              <w:t>分，最高得</w:t>
            </w:r>
            <w:r>
              <w:rPr>
                <w:rFonts w:hint="eastAsia" w:ascii="等线" w:hAnsi="等线" w:eastAsia="等线" w:cs="等线"/>
                <w:szCs w:val="21"/>
                <w:lang w:val="en-US" w:eastAsia="zh-CN"/>
              </w:rPr>
              <w:t>6</w:t>
            </w:r>
            <w:r>
              <w:rPr>
                <w:rFonts w:hint="eastAsia" w:ascii="等线" w:hAnsi="等线" w:eastAsia="等线" w:cs="等线"/>
                <w:szCs w:val="21"/>
              </w:rPr>
              <w:t>分。</w:t>
            </w:r>
          </w:p>
          <w:p w14:paraId="7BDF90FD">
            <w:pPr>
              <w:spacing w:line="300" w:lineRule="exact"/>
              <w:ind w:left="-78" w:leftChars="-37" w:right="-73" w:rightChars="-35"/>
              <w:jc w:val="left"/>
              <w:rPr>
                <w:rFonts w:ascii="等线" w:hAnsi="等线" w:eastAsia="等线" w:cs="等线"/>
                <w:szCs w:val="21"/>
              </w:rPr>
            </w:pPr>
            <w:r>
              <w:rPr>
                <w:rFonts w:hint="eastAsia" w:ascii="等线" w:hAnsi="等线" w:eastAsia="等线" w:cs="等线"/>
                <w:szCs w:val="21"/>
              </w:rPr>
              <w:t>依据</w:t>
            </w:r>
            <w:r>
              <w:rPr>
                <w:rFonts w:ascii="等线" w:hAnsi="等线" w:eastAsia="等线" w:cs="等线"/>
                <w:szCs w:val="21"/>
              </w:rPr>
              <w:t>：</w:t>
            </w:r>
            <w:r>
              <w:rPr>
                <w:rFonts w:hint="eastAsia" w:ascii="等线" w:hAnsi="等线" w:eastAsia="等线" w:cs="等线"/>
                <w:szCs w:val="21"/>
              </w:rPr>
              <w:t>须提供业绩合同复印件（加盖投标人公章），合同中应能体现采购标的为同类医疗试剂产品。同一采购方的业绩不重复计分。不提供或提供不完整的不得分。</w:t>
            </w:r>
          </w:p>
          <w:p w14:paraId="03D44496">
            <w:pPr>
              <w:spacing w:line="300" w:lineRule="exact"/>
              <w:ind w:left="-78" w:leftChars="-37" w:right="-73" w:rightChars="-35"/>
              <w:jc w:val="left"/>
            </w:pPr>
            <w:bookmarkStart w:id="18" w:name="_GoBack"/>
            <w:bookmarkEnd w:id="18"/>
          </w:p>
        </w:tc>
        <w:tc>
          <w:tcPr>
            <w:tcW w:w="772" w:type="dxa"/>
            <w:shd w:val="clear" w:color="auto" w:fill="auto"/>
            <w:vAlign w:val="center"/>
          </w:tcPr>
          <w:p w14:paraId="0C413F55">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lang w:val="en-US" w:eastAsia="zh-CN"/>
              </w:rPr>
              <w:t>6</w:t>
            </w:r>
            <w:r>
              <w:rPr>
                <w:rFonts w:hint="eastAsia" w:ascii="宋体" w:hAnsi="宋体" w:eastAsia="等线" w:cs="宋体"/>
                <w:szCs w:val="21"/>
              </w:rPr>
              <w:t>%</w:t>
            </w:r>
          </w:p>
        </w:tc>
        <w:tc>
          <w:tcPr>
            <w:tcW w:w="760" w:type="dxa"/>
            <w:shd w:val="clear" w:color="auto" w:fill="auto"/>
            <w:vAlign w:val="center"/>
          </w:tcPr>
          <w:p w14:paraId="406F12FA">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lang w:val="en-US" w:eastAsia="zh-CN"/>
              </w:rPr>
              <w:t>6</w:t>
            </w:r>
            <w:r>
              <w:rPr>
                <w:rFonts w:hint="eastAsia" w:ascii="宋体" w:hAnsi="宋体" w:eastAsia="等线" w:cs="宋体"/>
                <w:szCs w:val="21"/>
              </w:rPr>
              <w:t>分</w:t>
            </w:r>
          </w:p>
        </w:tc>
      </w:tr>
      <w:tr w14:paraId="572A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5" w:type="dxa"/>
            <w:shd w:val="clear" w:color="auto" w:fill="auto"/>
            <w:vAlign w:val="center"/>
          </w:tcPr>
          <w:p w14:paraId="46CB58AF">
            <w:pPr>
              <w:spacing w:line="300" w:lineRule="exact"/>
              <w:jc w:val="center"/>
              <w:rPr>
                <w:rFonts w:ascii="等线" w:hAnsi="等线" w:eastAsia="等线"/>
                <w:sz w:val="28"/>
              </w:rPr>
            </w:pPr>
            <w:r>
              <w:rPr>
                <w:rFonts w:hint="eastAsia" w:ascii="宋体" w:hAnsi="宋体" w:eastAsia="等线" w:cs="宋体"/>
                <w:b/>
                <w:sz w:val="28"/>
                <w:szCs w:val="21"/>
              </w:rPr>
              <w:t>二</w:t>
            </w:r>
          </w:p>
        </w:tc>
        <w:tc>
          <w:tcPr>
            <w:tcW w:w="9658" w:type="dxa"/>
            <w:gridSpan w:val="4"/>
            <w:shd w:val="clear" w:color="auto" w:fill="auto"/>
            <w:vAlign w:val="center"/>
          </w:tcPr>
          <w:p w14:paraId="655133B8">
            <w:pPr>
              <w:spacing w:line="300" w:lineRule="exact"/>
              <w:ind w:left="-78" w:leftChars="-37" w:right="-73" w:rightChars="-35"/>
              <w:jc w:val="center"/>
              <w:rPr>
                <w:rFonts w:ascii="宋体" w:hAnsi="宋体" w:eastAsia="等线" w:cs="宋体"/>
                <w:sz w:val="28"/>
                <w:szCs w:val="21"/>
              </w:rPr>
            </w:pPr>
            <w:r>
              <w:rPr>
                <w:rFonts w:hint="eastAsia" w:ascii="宋体" w:hAnsi="宋体" w:eastAsia="等线" w:cs="宋体"/>
                <w:b/>
                <w:sz w:val="28"/>
                <w:szCs w:val="21"/>
              </w:rPr>
              <w:t>服务部分</w:t>
            </w:r>
            <w:r>
              <w:rPr>
                <w:rFonts w:hint="eastAsia" w:ascii="宋体" w:hAnsi="宋体" w:eastAsia="等线"/>
                <w:b/>
                <w:sz w:val="28"/>
                <w:szCs w:val="21"/>
              </w:rPr>
              <w:t>（15分）</w:t>
            </w:r>
          </w:p>
        </w:tc>
      </w:tr>
      <w:tr w14:paraId="5E3F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shd w:val="clear" w:color="auto" w:fill="auto"/>
            <w:vAlign w:val="center"/>
          </w:tcPr>
          <w:p w14:paraId="632CF598">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30CCC0E3">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配送服务能力</w:t>
            </w:r>
          </w:p>
        </w:tc>
        <w:tc>
          <w:tcPr>
            <w:tcW w:w="6825" w:type="dxa"/>
            <w:shd w:val="clear" w:color="auto" w:fill="auto"/>
            <w:vAlign w:val="center"/>
          </w:tcPr>
          <w:p w14:paraId="57B95103">
            <w:pPr>
              <w:spacing w:line="300" w:lineRule="exact"/>
              <w:ind w:left="-63" w:leftChars="-30" w:right="-88" w:rightChars="-42"/>
              <w:jc w:val="left"/>
              <w:rPr>
                <w:rFonts w:ascii="宋体" w:hAnsi="宋体" w:eastAsia="等线"/>
                <w:szCs w:val="21"/>
              </w:rPr>
            </w:pPr>
            <w:r>
              <w:rPr>
                <w:rFonts w:hint="eastAsia" w:ascii="宋体" w:hAnsi="宋体" w:eastAsia="等线"/>
                <w:szCs w:val="21"/>
              </w:rPr>
              <w:t>对以往配送服务能力及伴随服务评价。</w:t>
            </w:r>
          </w:p>
          <w:p w14:paraId="0A262D05">
            <w:pPr>
              <w:spacing w:line="300" w:lineRule="exact"/>
              <w:ind w:left="-63" w:leftChars="-30" w:right="-88" w:rightChars="-42"/>
              <w:jc w:val="left"/>
              <w:rPr>
                <w:rFonts w:ascii="宋体" w:hAnsi="宋体" w:eastAsia="等线"/>
                <w:szCs w:val="21"/>
              </w:rPr>
            </w:pPr>
            <w:r>
              <w:rPr>
                <w:rFonts w:hint="eastAsia" w:ascii="宋体" w:hAnsi="宋体" w:eastAsia="等线"/>
                <w:szCs w:val="21"/>
              </w:rPr>
              <w:t>依据</w:t>
            </w:r>
            <w:r>
              <w:rPr>
                <w:rFonts w:ascii="宋体" w:hAnsi="宋体" w:eastAsia="等线"/>
                <w:szCs w:val="21"/>
              </w:rPr>
              <w:t>：</w:t>
            </w:r>
            <w:r>
              <w:rPr>
                <w:rFonts w:hint="eastAsia" w:ascii="宋体" w:hAnsi="宋体" w:eastAsia="等线"/>
                <w:szCs w:val="21"/>
              </w:rPr>
              <w:t>以</w:t>
            </w:r>
            <w:r>
              <w:rPr>
                <w:rFonts w:hint="eastAsia" w:ascii="宋体" w:hAnsi="宋体" w:eastAsia="等线"/>
                <w:szCs w:val="21"/>
                <w:lang w:val="en-US" w:eastAsia="zh-CN"/>
              </w:rPr>
              <w:t>同类项目的</w:t>
            </w:r>
            <w:r>
              <w:rPr>
                <w:rFonts w:hint="eastAsia" w:ascii="宋体" w:hAnsi="宋体" w:eastAsia="等线"/>
                <w:b w:val="0"/>
                <w:bCs w:val="0"/>
                <w:szCs w:val="21"/>
              </w:rPr>
              <w:t>评价结果情况为依据进行评价</w:t>
            </w:r>
            <w:r>
              <w:rPr>
                <w:rFonts w:hint="eastAsia" w:ascii="宋体" w:hAnsi="宋体" w:eastAsia="等线"/>
                <w:szCs w:val="21"/>
              </w:rPr>
              <w:t>（没有配送过的以承诺书为准</w:t>
            </w:r>
            <w:r>
              <w:rPr>
                <w:rFonts w:ascii="宋体" w:hAnsi="宋体" w:eastAsia="等线"/>
                <w:szCs w:val="21"/>
              </w:rPr>
              <w:t>）</w:t>
            </w:r>
            <w:r>
              <w:rPr>
                <w:rFonts w:hint="eastAsia" w:ascii="宋体" w:hAnsi="宋体" w:eastAsia="等线"/>
                <w:szCs w:val="21"/>
              </w:rPr>
              <w:t>。</w:t>
            </w:r>
          </w:p>
          <w:p w14:paraId="7F48E146">
            <w:pPr>
              <w:spacing w:line="300" w:lineRule="exact"/>
              <w:ind w:right="-73" w:rightChars="-35"/>
              <w:jc w:val="left"/>
              <w:rPr>
                <w:rFonts w:hint="eastAsia" w:ascii="等线" w:hAnsi="等线" w:eastAsia="等线" w:cs="等线"/>
                <w:szCs w:val="21"/>
                <w:lang w:val="en-US" w:eastAsia="zh-CN"/>
              </w:rPr>
            </w:pPr>
            <w:r>
              <w:rPr>
                <w:rFonts w:hint="eastAsia" w:ascii="等线" w:hAnsi="等线" w:eastAsia="等线" w:cs="等线"/>
                <w:szCs w:val="21"/>
                <w:lang w:val="en-US" w:eastAsia="zh-CN"/>
              </w:rPr>
              <w:t>A、评价结果为优秀；得6分；</w:t>
            </w:r>
          </w:p>
          <w:p w14:paraId="430A0853">
            <w:pPr>
              <w:spacing w:line="300" w:lineRule="exact"/>
              <w:ind w:right="-73" w:rightChars="-35"/>
              <w:jc w:val="left"/>
              <w:rPr>
                <w:rFonts w:hint="eastAsia" w:ascii="等线" w:hAnsi="等线" w:eastAsia="等线" w:cs="等线"/>
                <w:szCs w:val="21"/>
                <w:lang w:val="en-US" w:eastAsia="zh-CN"/>
              </w:rPr>
            </w:pPr>
            <w:r>
              <w:rPr>
                <w:rFonts w:hint="eastAsia" w:ascii="等线" w:hAnsi="等线" w:eastAsia="等线" w:cs="等线"/>
                <w:szCs w:val="21"/>
                <w:lang w:val="en-US" w:eastAsia="zh-CN"/>
              </w:rPr>
              <w:t>B、评价结果为良好；得4分；</w:t>
            </w:r>
          </w:p>
          <w:p w14:paraId="2F37B6BA">
            <w:pPr>
              <w:spacing w:line="300" w:lineRule="exact"/>
              <w:ind w:right="-73" w:rightChars="-35"/>
              <w:jc w:val="left"/>
              <w:rPr>
                <w:rFonts w:hint="eastAsia" w:ascii="等线" w:hAnsi="等线" w:eastAsia="等线" w:cs="等线"/>
                <w:szCs w:val="21"/>
                <w:lang w:val="en-US" w:eastAsia="zh-CN"/>
              </w:rPr>
            </w:pPr>
            <w:r>
              <w:rPr>
                <w:rFonts w:hint="eastAsia" w:ascii="等线" w:hAnsi="等线" w:eastAsia="等线" w:cs="等线"/>
                <w:szCs w:val="21"/>
                <w:lang w:val="en-US" w:eastAsia="zh-CN"/>
              </w:rPr>
              <w:t>C、评价结果为一般；得2分；</w:t>
            </w:r>
          </w:p>
          <w:p w14:paraId="523E4C0F">
            <w:pPr>
              <w:spacing w:line="300" w:lineRule="exact"/>
              <w:ind w:right="-73" w:rightChars="-35"/>
              <w:jc w:val="left"/>
              <w:rPr>
                <w:rFonts w:hint="default" w:ascii="等线" w:hAnsi="等线" w:eastAsia="等线" w:cs="等线"/>
                <w:szCs w:val="21"/>
                <w:lang w:val="en-US" w:eastAsia="zh-CN"/>
              </w:rPr>
            </w:pPr>
            <w:r>
              <w:rPr>
                <w:rFonts w:hint="eastAsia" w:ascii="等线" w:hAnsi="等线" w:eastAsia="等线" w:cs="等线"/>
                <w:szCs w:val="21"/>
                <w:lang w:val="en-US" w:eastAsia="zh-CN"/>
              </w:rPr>
              <w:t>D、评价结果为差；得0分；</w:t>
            </w:r>
          </w:p>
          <w:p w14:paraId="3F508DF4">
            <w:pPr>
              <w:spacing w:line="300" w:lineRule="exact"/>
              <w:ind w:left="-63" w:leftChars="-30" w:right="-88" w:rightChars="-42"/>
              <w:jc w:val="left"/>
              <w:rPr>
                <w:rFonts w:ascii="宋体" w:hAnsi="宋体" w:eastAsia="等线"/>
                <w:szCs w:val="21"/>
              </w:rPr>
            </w:pPr>
            <w:r>
              <w:rPr>
                <w:rFonts w:hint="eastAsia" w:ascii="宋体" w:hAnsi="宋体" w:eastAsia="等线"/>
                <w:szCs w:val="21"/>
              </w:rPr>
              <w:t>没有配送过的以承诺书为准。有承诺的得6分，无承诺的得2分</w:t>
            </w:r>
          </w:p>
        </w:tc>
        <w:tc>
          <w:tcPr>
            <w:tcW w:w="772" w:type="dxa"/>
            <w:shd w:val="clear" w:color="auto" w:fill="auto"/>
            <w:vAlign w:val="center"/>
          </w:tcPr>
          <w:p w14:paraId="466161DC">
            <w:pPr>
              <w:spacing w:line="300" w:lineRule="exact"/>
              <w:ind w:left="-63" w:leftChars="-30" w:right="-88" w:rightChars="-42"/>
              <w:jc w:val="center"/>
              <w:rPr>
                <w:rFonts w:ascii="宋体" w:hAnsi="宋体" w:eastAsia="等线"/>
                <w:szCs w:val="21"/>
              </w:rPr>
            </w:pPr>
            <w:r>
              <w:rPr>
                <w:rFonts w:hint="eastAsia" w:ascii="宋体" w:hAnsi="宋体" w:eastAsia="等线"/>
                <w:szCs w:val="21"/>
              </w:rPr>
              <w:t>6</w:t>
            </w:r>
            <w:r>
              <w:rPr>
                <w:rFonts w:hint="eastAsia" w:ascii="宋体" w:hAnsi="宋体" w:eastAsia="等线" w:cs="宋体"/>
                <w:szCs w:val="21"/>
              </w:rPr>
              <w:t>%</w:t>
            </w:r>
          </w:p>
        </w:tc>
        <w:tc>
          <w:tcPr>
            <w:tcW w:w="760" w:type="dxa"/>
            <w:shd w:val="clear" w:color="auto" w:fill="auto"/>
            <w:vAlign w:val="center"/>
          </w:tcPr>
          <w:p w14:paraId="66B3BBFC">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6分</w:t>
            </w:r>
          </w:p>
        </w:tc>
      </w:tr>
      <w:tr w14:paraId="2FCE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95" w:type="dxa"/>
            <w:shd w:val="clear" w:color="auto" w:fill="auto"/>
            <w:vAlign w:val="center"/>
          </w:tcPr>
          <w:p w14:paraId="58874810">
            <w:pPr>
              <w:spacing w:line="300" w:lineRule="exact"/>
              <w:jc w:val="center"/>
              <w:rPr>
                <w:rFonts w:ascii="宋体" w:hAnsi="宋体" w:eastAsia="等线"/>
                <w:szCs w:val="21"/>
              </w:rPr>
            </w:pPr>
            <w:r>
              <w:rPr>
                <w:rFonts w:hint="eastAsia" w:ascii="宋体" w:hAnsi="宋体" w:eastAsia="等线"/>
                <w:szCs w:val="21"/>
              </w:rPr>
              <w:t>2</w:t>
            </w:r>
          </w:p>
        </w:tc>
        <w:tc>
          <w:tcPr>
            <w:tcW w:w="1301" w:type="dxa"/>
            <w:shd w:val="clear" w:color="auto" w:fill="auto"/>
            <w:vAlign w:val="center"/>
          </w:tcPr>
          <w:p w14:paraId="76ACC78B">
            <w:pPr>
              <w:spacing w:line="300" w:lineRule="exact"/>
              <w:ind w:left="-63" w:leftChars="-30" w:right="-88" w:rightChars="-42"/>
              <w:jc w:val="center"/>
              <w:rPr>
                <w:rFonts w:ascii="宋体" w:hAnsi="宋体" w:eastAsia="等线" w:cs="宋体"/>
                <w:szCs w:val="21"/>
              </w:rPr>
            </w:pPr>
            <w:r>
              <w:rPr>
                <w:rFonts w:hint="eastAsia" w:ascii="宋体" w:hAnsi="宋体" w:eastAsia="等线" w:cs="宋体"/>
                <w:szCs w:val="21"/>
              </w:rPr>
              <w:t>服务承诺</w:t>
            </w:r>
          </w:p>
        </w:tc>
        <w:tc>
          <w:tcPr>
            <w:tcW w:w="6825" w:type="dxa"/>
            <w:shd w:val="clear" w:color="auto" w:fill="auto"/>
            <w:vAlign w:val="center"/>
          </w:tcPr>
          <w:p w14:paraId="6DB6F531">
            <w:pPr>
              <w:spacing w:line="300" w:lineRule="exact"/>
              <w:jc w:val="left"/>
              <w:rPr>
                <w:rFonts w:ascii="宋体" w:hAnsi="宋体" w:eastAsia="等线"/>
                <w:szCs w:val="21"/>
              </w:rPr>
            </w:pPr>
            <w:r>
              <w:rPr>
                <w:rFonts w:hint="eastAsia" w:ascii="宋体" w:hAnsi="宋体" w:eastAsia="等线"/>
                <w:szCs w:val="21"/>
              </w:rPr>
              <w:t>投标、供货、质量保证及伴随服务承诺。</w:t>
            </w:r>
          </w:p>
          <w:p w14:paraId="72F923C7">
            <w:pPr>
              <w:spacing w:line="300" w:lineRule="exact"/>
              <w:jc w:val="left"/>
              <w:rPr>
                <w:rFonts w:ascii="宋体" w:hAnsi="宋体" w:eastAsia="等线"/>
                <w:szCs w:val="21"/>
              </w:rPr>
            </w:pPr>
            <w:r>
              <w:rPr>
                <w:rFonts w:hint="eastAsia" w:ascii="宋体" w:hAnsi="宋体" w:eastAsia="等线"/>
                <w:szCs w:val="21"/>
              </w:rPr>
              <w:t>（包括定期随访承诺、破损退换、近效期退换、发票提供及时等）</w:t>
            </w:r>
          </w:p>
          <w:p w14:paraId="5AD3C89F">
            <w:pPr>
              <w:spacing w:line="300" w:lineRule="exact"/>
              <w:jc w:val="left"/>
              <w:rPr>
                <w:rFonts w:ascii="宋体" w:hAnsi="宋体" w:eastAsia="等线"/>
                <w:szCs w:val="21"/>
              </w:rPr>
            </w:pPr>
            <w:r>
              <w:rPr>
                <w:rFonts w:ascii="宋体" w:hAnsi="宋体" w:eastAsia="等线"/>
                <w:szCs w:val="21"/>
              </w:rPr>
              <w:t>A、</w:t>
            </w:r>
            <w:r>
              <w:rPr>
                <w:rFonts w:hint="eastAsia" w:ascii="宋体" w:hAnsi="宋体" w:eastAsia="等线"/>
                <w:szCs w:val="21"/>
                <w:lang w:val="en-US" w:eastAsia="zh-CN"/>
              </w:rPr>
              <w:t>满足四</w:t>
            </w:r>
            <w:r>
              <w:rPr>
                <w:rFonts w:ascii="宋体" w:hAnsi="宋体" w:eastAsia="等线"/>
                <w:szCs w:val="21"/>
              </w:rPr>
              <w:t>项</w:t>
            </w:r>
            <w:r>
              <w:rPr>
                <w:rFonts w:hint="eastAsia" w:ascii="宋体" w:hAnsi="宋体" w:eastAsia="等线"/>
                <w:szCs w:val="21"/>
                <w:lang w:val="en-US" w:eastAsia="zh-CN"/>
              </w:rPr>
              <w:t>及以上进行</w:t>
            </w:r>
            <w:r>
              <w:rPr>
                <w:rFonts w:ascii="宋体" w:hAnsi="宋体" w:eastAsia="等线"/>
                <w:szCs w:val="21"/>
              </w:rPr>
              <w:t>承诺</w:t>
            </w:r>
            <w:r>
              <w:rPr>
                <w:rFonts w:hint="eastAsia" w:ascii="宋体" w:hAnsi="宋体" w:eastAsia="等线"/>
                <w:szCs w:val="21"/>
                <w:lang w:eastAsia="zh-CN"/>
              </w:rPr>
              <w:t>；</w:t>
            </w:r>
            <w:r>
              <w:rPr>
                <w:rFonts w:hint="eastAsia" w:ascii="宋体" w:hAnsi="宋体" w:eastAsia="等线"/>
                <w:szCs w:val="21"/>
                <w:lang w:val="en-US" w:eastAsia="zh-CN"/>
              </w:rPr>
              <w:t>得</w:t>
            </w:r>
            <w:r>
              <w:rPr>
                <w:rFonts w:ascii="宋体" w:hAnsi="宋体" w:eastAsia="等线"/>
                <w:szCs w:val="21"/>
              </w:rPr>
              <w:t xml:space="preserve">6分； </w:t>
            </w:r>
          </w:p>
          <w:p w14:paraId="23204E6B">
            <w:pPr>
              <w:spacing w:line="300" w:lineRule="exact"/>
              <w:jc w:val="left"/>
              <w:rPr>
                <w:rFonts w:ascii="宋体" w:hAnsi="宋体" w:eastAsia="等线"/>
                <w:szCs w:val="21"/>
              </w:rPr>
            </w:pPr>
            <w:r>
              <w:rPr>
                <w:rFonts w:ascii="宋体" w:hAnsi="宋体" w:eastAsia="等线"/>
                <w:szCs w:val="21"/>
              </w:rPr>
              <w:t>B、</w:t>
            </w:r>
            <w:r>
              <w:rPr>
                <w:rFonts w:hint="eastAsia" w:ascii="宋体" w:hAnsi="宋体" w:eastAsia="等线"/>
                <w:szCs w:val="21"/>
                <w:lang w:val="en-US" w:eastAsia="zh-CN"/>
              </w:rPr>
              <w:t>满足三</w:t>
            </w:r>
            <w:r>
              <w:rPr>
                <w:rFonts w:ascii="宋体" w:hAnsi="宋体" w:eastAsia="等线"/>
                <w:szCs w:val="21"/>
              </w:rPr>
              <w:t>项</w:t>
            </w:r>
            <w:r>
              <w:rPr>
                <w:rFonts w:hint="eastAsia" w:ascii="宋体" w:hAnsi="宋体" w:eastAsia="等线"/>
                <w:szCs w:val="21"/>
                <w:lang w:val="en-US" w:eastAsia="zh-CN"/>
              </w:rPr>
              <w:t>并进行</w:t>
            </w:r>
            <w:r>
              <w:rPr>
                <w:rFonts w:ascii="宋体" w:hAnsi="宋体" w:eastAsia="等线"/>
                <w:szCs w:val="21"/>
              </w:rPr>
              <w:t>承诺</w:t>
            </w:r>
            <w:r>
              <w:rPr>
                <w:rFonts w:hint="eastAsia" w:ascii="宋体" w:hAnsi="宋体" w:eastAsia="等线"/>
                <w:szCs w:val="21"/>
                <w:lang w:eastAsia="zh-CN"/>
              </w:rPr>
              <w:t>；</w:t>
            </w:r>
            <w:r>
              <w:rPr>
                <w:rFonts w:hint="eastAsia" w:ascii="宋体" w:hAnsi="宋体" w:eastAsia="等线"/>
                <w:szCs w:val="21"/>
                <w:lang w:val="en-US" w:eastAsia="zh-CN"/>
              </w:rPr>
              <w:t>得3</w:t>
            </w:r>
            <w:r>
              <w:rPr>
                <w:rFonts w:ascii="宋体" w:hAnsi="宋体" w:eastAsia="等线"/>
                <w:szCs w:val="21"/>
              </w:rPr>
              <w:t xml:space="preserve">分； </w:t>
            </w:r>
          </w:p>
          <w:p w14:paraId="764AD57E">
            <w:pPr>
              <w:spacing w:line="300" w:lineRule="exact"/>
              <w:jc w:val="left"/>
              <w:rPr>
                <w:rFonts w:ascii="宋体" w:hAnsi="宋体" w:eastAsia="等线"/>
                <w:szCs w:val="21"/>
              </w:rPr>
            </w:pPr>
            <w:r>
              <w:rPr>
                <w:rFonts w:ascii="宋体" w:hAnsi="宋体" w:eastAsia="等线"/>
                <w:szCs w:val="21"/>
              </w:rPr>
              <w:t>C、</w:t>
            </w:r>
            <w:r>
              <w:rPr>
                <w:rFonts w:hint="eastAsia" w:ascii="宋体" w:hAnsi="宋体" w:eastAsia="等线"/>
                <w:szCs w:val="21"/>
                <w:lang w:val="en-US" w:eastAsia="zh-CN"/>
              </w:rPr>
              <w:t>满足二</w:t>
            </w:r>
            <w:r>
              <w:rPr>
                <w:rFonts w:ascii="宋体" w:hAnsi="宋体" w:eastAsia="等线"/>
                <w:szCs w:val="21"/>
              </w:rPr>
              <w:t>项</w:t>
            </w:r>
            <w:r>
              <w:rPr>
                <w:rFonts w:hint="eastAsia" w:ascii="宋体" w:hAnsi="宋体" w:eastAsia="等线"/>
                <w:szCs w:val="21"/>
                <w:lang w:val="en-US" w:eastAsia="zh-CN"/>
              </w:rPr>
              <w:t>并进行</w:t>
            </w:r>
            <w:r>
              <w:rPr>
                <w:rFonts w:ascii="宋体" w:hAnsi="宋体" w:eastAsia="等线"/>
                <w:szCs w:val="21"/>
              </w:rPr>
              <w:t>承诺</w:t>
            </w:r>
            <w:r>
              <w:rPr>
                <w:rFonts w:hint="eastAsia" w:ascii="宋体" w:hAnsi="宋体" w:eastAsia="等线"/>
                <w:szCs w:val="21"/>
                <w:lang w:eastAsia="zh-CN"/>
              </w:rPr>
              <w:t>；</w:t>
            </w:r>
            <w:r>
              <w:rPr>
                <w:rFonts w:hint="eastAsia" w:ascii="宋体" w:hAnsi="宋体" w:eastAsia="等线"/>
                <w:szCs w:val="21"/>
                <w:lang w:val="en-US" w:eastAsia="zh-CN"/>
              </w:rPr>
              <w:t>得1</w:t>
            </w:r>
            <w:r>
              <w:rPr>
                <w:rFonts w:ascii="宋体" w:hAnsi="宋体" w:eastAsia="等线"/>
                <w:szCs w:val="21"/>
              </w:rPr>
              <w:t xml:space="preserve">分； </w:t>
            </w:r>
          </w:p>
          <w:p w14:paraId="5D43578D">
            <w:pPr>
              <w:spacing w:line="300" w:lineRule="exact"/>
              <w:ind w:left="0" w:leftChars="0" w:right="-88" w:rightChars="-42"/>
              <w:jc w:val="left"/>
              <w:rPr>
                <w:rFonts w:ascii="宋体" w:hAnsi="宋体" w:eastAsia="等线"/>
                <w:szCs w:val="21"/>
              </w:rPr>
            </w:pPr>
            <w:r>
              <w:rPr>
                <w:rFonts w:ascii="宋体" w:hAnsi="宋体" w:eastAsia="等线"/>
                <w:szCs w:val="21"/>
              </w:rPr>
              <w:t>D、</w:t>
            </w:r>
            <w:r>
              <w:rPr>
                <w:rFonts w:hint="eastAsia" w:ascii="宋体" w:hAnsi="宋体" w:eastAsia="等线"/>
                <w:szCs w:val="21"/>
                <w:lang w:val="en-US" w:eastAsia="zh-CN"/>
              </w:rPr>
              <w:t>其他情况不得分</w:t>
            </w:r>
            <w:r>
              <w:rPr>
                <w:rFonts w:hint="eastAsia" w:ascii="宋体" w:hAnsi="宋体" w:eastAsia="等线"/>
                <w:szCs w:val="21"/>
                <w:lang w:eastAsia="zh-CN"/>
              </w:rPr>
              <w:t>；</w:t>
            </w:r>
            <w:r>
              <w:rPr>
                <w:rFonts w:hint="eastAsia" w:ascii="宋体" w:hAnsi="宋体" w:eastAsia="等线"/>
                <w:szCs w:val="21"/>
                <w:lang w:val="en-US" w:eastAsia="zh-CN"/>
              </w:rPr>
              <w:t>得</w:t>
            </w:r>
            <w:r>
              <w:rPr>
                <w:rFonts w:ascii="宋体" w:hAnsi="宋体" w:eastAsia="等线"/>
                <w:szCs w:val="21"/>
              </w:rPr>
              <w:t>0分</w:t>
            </w:r>
            <w:r>
              <w:rPr>
                <w:rFonts w:hint="eastAsia" w:ascii="宋体" w:hAnsi="宋体" w:eastAsia="等线"/>
                <w:szCs w:val="21"/>
                <w:lang w:eastAsia="zh-CN"/>
              </w:rPr>
              <w:t>；</w:t>
            </w:r>
          </w:p>
        </w:tc>
        <w:tc>
          <w:tcPr>
            <w:tcW w:w="772" w:type="dxa"/>
            <w:shd w:val="clear" w:color="auto" w:fill="auto"/>
            <w:vAlign w:val="center"/>
          </w:tcPr>
          <w:p w14:paraId="066F3520">
            <w:pPr>
              <w:spacing w:line="300" w:lineRule="exact"/>
              <w:ind w:left="-63" w:leftChars="-30" w:right="-88" w:rightChars="-42"/>
              <w:jc w:val="center"/>
              <w:rPr>
                <w:rFonts w:ascii="宋体" w:hAnsi="宋体" w:eastAsia="等线"/>
                <w:szCs w:val="21"/>
              </w:rPr>
            </w:pPr>
            <w:r>
              <w:rPr>
                <w:rFonts w:hint="eastAsia" w:ascii="宋体" w:hAnsi="宋体" w:eastAsia="等线"/>
                <w:szCs w:val="21"/>
              </w:rPr>
              <w:t>6</w:t>
            </w:r>
            <w:r>
              <w:rPr>
                <w:rFonts w:hint="eastAsia" w:ascii="宋体" w:hAnsi="宋体" w:eastAsia="等线" w:cs="宋体"/>
                <w:szCs w:val="21"/>
              </w:rPr>
              <w:t>%</w:t>
            </w:r>
          </w:p>
        </w:tc>
        <w:tc>
          <w:tcPr>
            <w:tcW w:w="760" w:type="dxa"/>
            <w:shd w:val="clear" w:color="auto" w:fill="auto"/>
            <w:vAlign w:val="center"/>
          </w:tcPr>
          <w:p w14:paraId="085954C5">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6分</w:t>
            </w:r>
          </w:p>
        </w:tc>
      </w:tr>
      <w:tr w14:paraId="29AB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795" w:type="dxa"/>
            <w:shd w:val="clear" w:color="auto" w:fill="auto"/>
            <w:vAlign w:val="center"/>
          </w:tcPr>
          <w:p w14:paraId="327B5A3E">
            <w:pPr>
              <w:spacing w:line="300" w:lineRule="exact"/>
              <w:jc w:val="center"/>
              <w:rPr>
                <w:rFonts w:ascii="宋体" w:hAnsi="宋体" w:eastAsia="等线"/>
                <w:szCs w:val="21"/>
              </w:rPr>
            </w:pPr>
            <w:r>
              <w:rPr>
                <w:rFonts w:ascii="宋体" w:hAnsi="宋体" w:eastAsia="等线"/>
                <w:szCs w:val="21"/>
              </w:rPr>
              <w:t>3</w:t>
            </w:r>
          </w:p>
        </w:tc>
        <w:tc>
          <w:tcPr>
            <w:tcW w:w="1301" w:type="dxa"/>
            <w:shd w:val="clear" w:color="auto" w:fill="auto"/>
            <w:vAlign w:val="center"/>
          </w:tcPr>
          <w:p w14:paraId="39DF3FF4">
            <w:pPr>
              <w:spacing w:line="300" w:lineRule="exact"/>
              <w:ind w:left="-63" w:leftChars="-30" w:right="-88" w:rightChars="-42"/>
              <w:jc w:val="center"/>
            </w:pPr>
            <w:r>
              <w:rPr>
                <w:rFonts w:hint="eastAsia"/>
              </w:rPr>
              <w:t>服务</w:t>
            </w:r>
            <w:r>
              <w:rPr>
                <w:rFonts w:hint="eastAsia" w:ascii="宋体" w:hAnsi="宋体" w:eastAsia="等线" w:cs="宋体"/>
                <w:szCs w:val="21"/>
              </w:rPr>
              <w:t>方案</w:t>
            </w:r>
          </w:p>
        </w:tc>
        <w:tc>
          <w:tcPr>
            <w:tcW w:w="6825" w:type="dxa"/>
            <w:shd w:val="clear" w:color="auto" w:fill="auto"/>
          </w:tcPr>
          <w:p w14:paraId="53F0A7BA">
            <w:pPr>
              <w:spacing w:line="300" w:lineRule="exact"/>
              <w:ind w:left="-63" w:leftChars="-30" w:right="-88" w:rightChars="-42"/>
              <w:jc w:val="left"/>
              <w:rPr>
                <w:rFonts w:ascii="宋体" w:hAnsi="宋体" w:eastAsia="等线"/>
                <w:szCs w:val="21"/>
              </w:rPr>
            </w:pPr>
            <w:r>
              <w:rPr>
                <w:rFonts w:hint="eastAsia" w:ascii="宋体" w:hAnsi="宋体" w:eastAsia="等线"/>
                <w:szCs w:val="21"/>
              </w:rPr>
              <w:t>针对本项目的需求制定服务方案。</w:t>
            </w:r>
          </w:p>
          <w:p w14:paraId="1B007162">
            <w:pPr>
              <w:spacing w:line="300" w:lineRule="exact"/>
              <w:ind w:left="-63" w:leftChars="-30" w:right="-88" w:rightChars="-42"/>
              <w:jc w:val="left"/>
              <w:rPr>
                <w:rFonts w:ascii="宋体" w:hAnsi="宋体" w:eastAsia="等线"/>
                <w:szCs w:val="21"/>
              </w:rPr>
            </w:pPr>
            <w:r>
              <w:rPr>
                <w:rFonts w:hint="eastAsia" w:ascii="宋体" w:hAnsi="宋体" w:eastAsia="等线"/>
                <w:szCs w:val="21"/>
              </w:rPr>
              <w:t>评分标准：</w:t>
            </w:r>
          </w:p>
          <w:p w14:paraId="26BC808E">
            <w:pPr>
              <w:spacing w:line="300" w:lineRule="exact"/>
              <w:ind w:left="-63" w:leftChars="-30" w:right="-88" w:rightChars="-42"/>
              <w:jc w:val="left"/>
              <w:rPr>
                <w:rFonts w:ascii="宋体" w:hAnsi="宋体" w:eastAsia="等线"/>
                <w:szCs w:val="21"/>
              </w:rPr>
            </w:pPr>
            <w:r>
              <w:rPr>
                <w:rFonts w:hint="eastAsia" w:ascii="宋体" w:hAnsi="宋体" w:eastAsia="等线"/>
                <w:szCs w:val="21"/>
              </w:rPr>
              <w:t>（1）服务方案内容全面；</w:t>
            </w:r>
          </w:p>
          <w:p w14:paraId="4A59B837">
            <w:pPr>
              <w:spacing w:line="300" w:lineRule="exact"/>
              <w:ind w:left="-63" w:leftChars="-30" w:right="-88" w:rightChars="-42"/>
              <w:jc w:val="left"/>
              <w:rPr>
                <w:rFonts w:ascii="宋体" w:hAnsi="宋体" w:eastAsia="等线"/>
                <w:szCs w:val="21"/>
              </w:rPr>
            </w:pPr>
            <w:r>
              <w:rPr>
                <w:rFonts w:hint="eastAsia" w:ascii="宋体" w:hAnsi="宋体" w:eastAsia="等线"/>
                <w:szCs w:val="21"/>
              </w:rPr>
              <w:t>（2）服务方案内容具体，表达清晰、完整、严谨；</w:t>
            </w:r>
          </w:p>
          <w:p w14:paraId="52EB0FB7">
            <w:pPr>
              <w:spacing w:line="300" w:lineRule="exact"/>
              <w:ind w:left="-63" w:leftChars="-30" w:right="-88" w:rightChars="-42"/>
              <w:jc w:val="left"/>
              <w:rPr>
                <w:rFonts w:ascii="宋体" w:hAnsi="宋体" w:eastAsia="等线"/>
                <w:szCs w:val="21"/>
              </w:rPr>
            </w:pPr>
            <w:r>
              <w:rPr>
                <w:rFonts w:hint="eastAsia" w:ascii="宋体" w:hAnsi="宋体" w:eastAsia="等线"/>
                <w:szCs w:val="21"/>
              </w:rPr>
              <w:t>（3）服务方案内容针对性强；</w:t>
            </w:r>
          </w:p>
          <w:p w14:paraId="1485F1B6">
            <w:pPr>
              <w:spacing w:line="300" w:lineRule="exact"/>
              <w:ind w:left="-63" w:leftChars="-30" w:right="-88" w:rightChars="-42"/>
              <w:jc w:val="left"/>
              <w:rPr>
                <w:rFonts w:ascii="宋体" w:hAnsi="宋体" w:eastAsia="等线"/>
                <w:szCs w:val="21"/>
              </w:rPr>
            </w:pPr>
            <w:r>
              <w:rPr>
                <w:rFonts w:hint="eastAsia" w:ascii="宋体" w:hAnsi="宋体" w:eastAsia="等线"/>
                <w:szCs w:val="21"/>
              </w:rPr>
              <w:t>（4）服务方案内容先进，科学合理；</w:t>
            </w:r>
          </w:p>
          <w:p w14:paraId="1D04E1CE">
            <w:pPr>
              <w:spacing w:line="300" w:lineRule="exact"/>
              <w:ind w:left="-63" w:leftChars="-30" w:right="-88" w:rightChars="-42"/>
              <w:jc w:val="left"/>
              <w:rPr>
                <w:rFonts w:ascii="宋体" w:hAnsi="宋体" w:eastAsia="等线"/>
                <w:szCs w:val="21"/>
              </w:rPr>
            </w:pPr>
            <w:r>
              <w:rPr>
                <w:rFonts w:hint="eastAsia" w:ascii="宋体" w:hAnsi="宋体" w:eastAsia="等线"/>
                <w:szCs w:val="21"/>
              </w:rPr>
              <w:t>满足以上四项要求得3分，满足以上三项要求得2分，满足以上两项要求得1分，满足以上一项要求得0.5分，其它情况不得分。</w:t>
            </w:r>
          </w:p>
        </w:tc>
        <w:tc>
          <w:tcPr>
            <w:tcW w:w="772" w:type="dxa"/>
            <w:shd w:val="clear" w:color="auto" w:fill="auto"/>
            <w:vAlign w:val="center"/>
          </w:tcPr>
          <w:p w14:paraId="3A49B500">
            <w:pPr>
              <w:spacing w:line="300" w:lineRule="exact"/>
              <w:ind w:left="-78" w:leftChars="-37" w:right="-73" w:rightChars="-35"/>
              <w:jc w:val="center"/>
              <w:rPr>
                <w:rFonts w:ascii="宋体" w:hAnsi="宋体" w:eastAsia="等线"/>
                <w:szCs w:val="21"/>
              </w:rPr>
            </w:pPr>
            <w:r>
              <w:rPr>
                <w:rFonts w:hint="eastAsia" w:ascii="宋体" w:hAnsi="宋体" w:eastAsia="等线"/>
                <w:szCs w:val="21"/>
              </w:rPr>
              <w:t>3</w:t>
            </w:r>
            <w:r>
              <w:rPr>
                <w:rFonts w:ascii="宋体" w:hAnsi="宋体" w:eastAsia="等线"/>
                <w:szCs w:val="21"/>
              </w:rPr>
              <w:t>%</w:t>
            </w:r>
          </w:p>
        </w:tc>
        <w:tc>
          <w:tcPr>
            <w:tcW w:w="760" w:type="dxa"/>
            <w:shd w:val="clear" w:color="auto" w:fill="auto"/>
            <w:vAlign w:val="center"/>
          </w:tcPr>
          <w:p w14:paraId="0ED89681">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3分</w:t>
            </w:r>
          </w:p>
        </w:tc>
      </w:tr>
      <w:tr w14:paraId="52FE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95" w:type="dxa"/>
            <w:shd w:val="clear" w:color="auto" w:fill="auto"/>
            <w:vAlign w:val="center"/>
          </w:tcPr>
          <w:p w14:paraId="2A5BFCD8">
            <w:pPr>
              <w:spacing w:line="300" w:lineRule="exact"/>
              <w:jc w:val="center"/>
              <w:rPr>
                <w:rFonts w:ascii="宋体" w:hAnsi="宋体" w:eastAsia="等线"/>
                <w:szCs w:val="21"/>
              </w:rPr>
            </w:pPr>
            <w:r>
              <w:rPr>
                <w:rFonts w:hint="eastAsia" w:ascii="宋体" w:hAnsi="宋体" w:eastAsia="等线" w:cs="宋体"/>
                <w:b/>
                <w:sz w:val="28"/>
                <w:szCs w:val="21"/>
              </w:rPr>
              <w:t>三</w:t>
            </w:r>
          </w:p>
        </w:tc>
        <w:tc>
          <w:tcPr>
            <w:tcW w:w="9658" w:type="dxa"/>
            <w:gridSpan w:val="4"/>
            <w:shd w:val="clear" w:color="auto" w:fill="auto"/>
            <w:vAlign w:val="center"/>
          </w:tcPr>
          <w:p w14:paraId="46259A3F">
            <w:pPr>
              <w:spacing w:line="300" w:lineRule="exact"/>
              <w:ind w:left="-78" w:leftChars="-37" w:right="-73" w:rightChars="-35"/>
              <w:jc w:val="center"/>
              <w:rPr>
                <w:rFonts w:ascii="宋体" w:hAnsi="宋体" w:eastAsia="等线" w:cs="宋体"/>
                <w:szCs w:val="21"/>
              </w:rPr>
            </w:pPr>
            <w:r>
              <w:rPr>
                <w:rFonts w:hint="eastAsia" w:ascii="宋体" w:hAnsi="宋体" w:eastAsia="等线"/>
                <w:b/>
                <w:sz w:val="28"/>
                <w:szCs w:val="21"/>
              </w:rPr>
              <w:t>信誉部分（10分）</w:t>
            </w:r>
          </w:p>
        </w:tc>
      </w:tr>
      <w:tr w14:paraId="6C3F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795" w:type="dxa"/>
            <w:shd w:val="clear" w:color="auto" w:fill="auto"/>
            <w:vAlign w:val="center"/>
          </w:tcPr>
          <w:p w14:paraId="238F04E3">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7C35A687">
            <w:pPr>
              <w:spacing w:line="300" w:lineRule="exact"/>
              <w:ind w:left="-63" w:leftChars="-30" w:right="-88" w:rightChars="-42"/>
              <w:jc w:val="center"/>
              <w:rPr>
                <w:rFonts w:ascii="宋体" w:hAnsi="宋体" w:eastAsia="等线" w:cs="宋体"/>
                <w:szCs w:val="21"/>
              </w:rPr>
            </w:pPr>
            <w:r>
              <w:rPr>
                <w:rFonts w:hint="eastAsia" w:ascii="等线" w:hAnsi="等线" w:eastAsia="等线"/>
                <w:szCs w:val="21"/>
              </w:rPr>
              <w:t>诚信情况</w:t>
            </w:r>
          </w:p>
        </w:tc>
        <w:tc>
          <w:tcPr>
            <w:tcW w:w="6825" w:type="dxa"/>
            <w:shd w:val="clear" w:color="auto" w:fill="auto"/>
            <w:vAlign w:val="center"/>
          </w:tcPr>
          <w:p w14:paraId="79F94F41">
            <w:pPr>
              <w:spacing w:line="300" w:lineRule="exact"/>
              <w:ind w:left="-63" w:leftChars="-30" w:right="-88" w:rightChars="-42"/>
              <w:jc w:val="left"/>
              <w:rPr>
                <w:rFonts w:ascii="宋体" w:hAnsi="宋体" w:eastAsia="等线"/>
                <w:szCs w:val="21"/>
              </w:rPr>
            </w:pPr>
            <w:r>
              <w:rPr>
                <w:rFonts w:hint="eastAsia" w:ascii="宋体" w:hAnsi="宋体" w:eastAsia="等线"/>
                <w:szCs w:val="21"/>
              </w:rPr>
              <w:t xml:space="preserve">评审标准： </w:t>
            </w:r>
          </w:p>
          <w:p w14:paraId="76531DC2">
            <w:pPr>
              <w:spacing w:line="300" w:lineRule="exact"/>
              <w:ind w:left="-63" w:leftChars="-30" w:right="-88" w:rightChars="-42"/>
              <w:jc w:val="left"/>
              <w:rPr>
                <w:rFonts w:ascii="宋体" w:hAnsi="宋体" w:eastAsia="等线"/>
                <w:szCs w:val="21"/>
              </w:rPr>
            </w:pPr>
            <w:r>
              <w:rPr>
                <w:rFonts w:hint="eastAsia" w:ascii="宋体" w:hAnsi="宋体" w:eastAsia="等线"/>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招标办通过“信用中国”、“中国政府采购网”、“深圳市政府采购监管网”以及市、区财政部门认定的其他渠道查询供应商信用信息，投标人无需提供证明材料。）</w:t>
            </w:r>
          </w:p>
        </w:tc>
        <w:tc>
          <w:tcPr>
            <w:tcW w:w="772" w:type="dxa"/>
            <w:shd w:val="clear" w:color="auto" w:fill="auto"/>
            <w:vAlign w:val="center"/>
          </w:tcPr>
          <w:p w14:paraId="191A6E39">
            <w:pPr>
              <w:spacing w:line="300" w:lineRule="exact"/>
              <w:ind w:left="-78" w:leftChars="-37" w:right="-73" w:rightChars="-35"/>
              <w:jc w:val="center"/>
              <w:rPr>
                <w:rFonts w:ascii="宋体" w:hAnsi="宋体" w:eastAsia="等线"/>
                <w:szCs w:val="21"/>
              </w:rPr>
            </w:pPr>
            <w:r>
              <w:rPr>
                <w:rFonts w:hint="eastAsia" w:ascii="宋体" w:hAnsi="宋体" w:eastAsia="等线"/>
                <w:szCs w:val="21"/>
              </w:rPr>
              <w:t>5%</w:t>
            </w:r>
          </w:p>
        </w:tc>
        <w:tc>
          <w:tcPr>
            <w:tcW w:w="760" w:type="dxa"/>
            <w:shd w:val="clear" w:color="auto" w:fill="auto"/>
            <w:vAlign w:val="center"/>
          </w:tcPr>
          <w:p w14:paraId="7E3A976D">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5分</w:t>
            </w:r>
          </w:p>
        </w:tc>
      </w:tr>
      <w:tr w14:paraId="448C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795" w:type="dxa"/>
            <w:shd w:val="clear" w:color="auto" w:fill="auto"/>
            <w:vAlign w:val="center"/>
          </w:tcPr>
          <w:p w14:paraId="4BCC442A">
            <w:pPr>
              <w:spacing w:line="300" w:lineRule="exact"/>
              <w:jc w:val="center"/>
              <w:rPr>
                <w:rFonts w:ascii="宋体" w:hAnsi="宋体" w:eastAsia="等线"/>
                <w:szCs w:val="21"/>
              </w:rPr>
            </w:pPr>
            <w:r>
              <w:rPr>
                <w:rFonts w:hint="eastAsia" w:ascii="宋体" w:hAnsi="宋体" w:eastAsia="等线"/>
                <w:szCs w:val="21"/>
              </w:rPr>
              <w:t>2</w:t>
            </w:r>
            <w:r>
              <w:rPr>
                <w:rFonts w:ascii="宋体" w:hAnsi="宋体" w:eastAsia="等线"/>
                <w:szCs w:val="21"/>
              </w:rPr>
              <w:t>.</w:t>
            </w:r>
          </w:p>
        </w:tc>
        <w:tc>
          <w:tcPr>
            <w:tcW w:w="1301" w:type="dxa"/>
            <w:shd w:val="clear" w:color="auto" w:fill="auto"/>
            <w:vAlign w:val="center"/>
          </w:tcPr>
          <w:p w14:paraId="3052576F">
            <w:pPr>
              <w:spacing w:line="300" w:lineRule="exact"/>
              <w:ind w:left="-63" w:leftChars="-30" w:right="-88" w:rightChars="-42"/>
              <w:jc w:val="center"/>
              <w:rPr>
                <w:rFonts w:ascii="宋体" w:hAnsi="宋体" w:eastAsia="等线" w:cs="宋体"/>
                <w:szCs w:val="21"/>
              </w:rPr>
            </w:pPr>
            <w:r>
              <w:rPr>
                <w:rFonts w:ascii="宋体" w:hAnsi="宋体" w:eastAsia="等线" w:cs="宋体"/>
                <w:szCs w:val="21"/>
              </w:rPr>
              <w:t>履约</w:t>
            </w:r>
            <w:r>
              <w:rPr>
                <w:rFonts w:hint="eastAsia" w:ascii="宋体" w:hAnsi="宋体" w:eastAsia="等线" w:cs="宋体"/>
                <w:szCs w:val="21"/>
              </w:rPr>
              <w:t>承诺</w:t>
            </w:r>
          </w:p>
        </w:tc>
        <w:tc>
          <w:tcPr>
            <w:tcW w:w="6825" w:type="dxa"/>
            <w:shd w:val="clear" w:color="auto" w:fill="auto"/>
            <w:vAlign w:val="center"/>
          </w:tcPr>
          <w:p w14:paraId="00ED5E12">
            <w:pPr>
              <w:spacing w:line="300" w:lineRule="exact"/>
              <w:ind w:left="-63" w:leftChars="-30" w:right="-88" w:rightChars="-42"/>
              <w:jc w:val="left"/>
              <w:rPr>
                <w:rFonts w:ascii="宋体" w:hAnsi="宋体" w:eastAsia="等线"/>
                <w:szCs w:val="21"/>
              </w:rPr>
            </w:pPr>
            <w:r>
              <w:rPr>
                <w:rFonts w:hint="eastAsia" w:ascii="宋体" w:hAnsi="宋体" w:eastAsia="等线"/>
                <w:szCs w:val="21"/>
              </w:rPr>
              <w:t>配送商履约能力。</w:t>
            </w:r>
          </w:p>
          <w:p w14:paraId="7A6B9B43">
            <w:pPr>
              <w:spacing w:line="300" w:lineRule="exact"/>
              <w:ind w:left="-63" w:leftChars="-30" w:right="-88" w:rightChars="-42"/>
              <w:rPr>
                <w:rFonts w:ascii="宋体" w:hAnsi="宋体" w:eastAsia="等线"/>
                <w:szCs w:val="21"/>
              </w:rPr>
            </w:pPr>
            <w:r>
              <w:rPr>
                <w:rFonts w:hint="eastAsia" w:ascii="宋体" w:hAnsi="宋体" w:eastAsia="等线"/>
                <w:szCs w:val="21"/>
              </w:rPr>
              <w:t>依据：评审专家以配送商以往履约能力为依据进行评分。</w:t>
            </w:r>
          </w:p>
          <w:p w14:paraId="0E4B7676">
            <w:pPr>
              <w:spacing w:line="300" w:lineRule="exact"/>
              <w:ind w:right="-88" w:rightChars="-42"/>
              <w:rPr>
                <w:rFonts w:ascii="宋体" w:hAnsi="宋体" w:eastAsia="等线"/>
                <w:szCs w:val="21"/>
              </w:rPr>
            </w:pPr>
            <w:r>
              <w:rPr>
                <w:rFonts w:hint="eastAsia" w:ascii="宋体" w:hAnsi="宋体" w:eastAsia="等线"/>
                <w:szCs w:val="21"/>
              </w:rPr>
              <w:t>（1）提供履约</w:t>
            </w:r>
            <w:r>
              <w:rPr>
                <w:rFonts w:ascii="宋体" w:hAnsi="宋体" w:eastAsia="等线"/>
                <w:szCs w:val="21"/>
              </w:rPr>
              <w:t>承诺函</w:t>
            </w:r>
            <w:r>
              <w:rPr>
                <w:rFonts w:hint="eastAsia" w:ascii="宋体" w:hAnsi="宋体" w:eastAsia="等线"/>
                <w:szCs w:val="21"/>
              </w:rPr>
              <w:t>并在我院有配送</w:t>
            </w:r>
            <w:r>
              <w:rPr>
                <w:rFonts w:ascii="宋体" w:hAnsi="宋体" w:eastAsia="等线"/>
                <w:szCs w:val="21"/>
              </w:rPr>
              <w:t>的供</w:t>
            </w:r>
            <w:r>
              <w:rPr>
                <w:rFonts w:hint="eastAsia" w:ascii="宋体" w:hAnsi="宋体" w:eastAsia="等线"/>
                <w:szCs w:val="21"/>
              </w:rPr>
              <w:t>货</w:t>
            </w:r>
            <w:r>
              <w:rPr>
                <w:rFonts w:ascii="宋体" w:hAnsi="宋体" w:eastAsia="等线"/>
                <w:szCs w:val="21"/>
              </w:rPr>
              <w:t>商</w:t>
            </w:r>
            <w:r>
              <w:rPr>
                <w:rFonts w:hint="eastAsia" w:ascii="宋体" w:hAnsi="宋体" w:eastAsia="等线"/>
                <w:szCs w:val="21"/>
              </w:rPr>
              <w:t>履约</w:t>
            </w:r>
            <w:r>
              <w:rPr>
                <w:rFonts w:ascii="宋体" w:hAnsi="宋体" w:eastAsia="等线"/>
                <w:szCs w:val="21"/>
              </w:rPr>
              <w:t>评价良好以上</w:t>
            </w:r>
            <w:r>
              <w:rPr>
                <w:rFonts w:hint="eastAsia" w:ascii="宋体" w:hAnsi="宋体" w:eastAsia="等线"/>
                <w:szCs w:val="21"/>
              </w:rPr>
              <w:t>，（无配送的</w:t>
            </w:r>
            <w:r>
              <w:rPr>
                <w:rFonts w:ascii="宋体" w:hAnsi="宋体" w:eastAsia="等线"/>
                <w:szCs w:val="21"/>
              </w:rPr>
              <w:t>供货商</w:t>
            </w:r>
            <w:r>
              <w:rPr>
                <w:rFonts w:hint="eastAsia" w:ascii="宋体" w:hAnsi="宋体" w:eastAsia="等线"/>
                <w:szCs w:val="21"/>
              </w:rPr>
              <w:t>只需</w:t>
            </w:r>
            <w:r>
              <w:rPr>
                <w:rFonts w:ascii="宋体" w:hAnsi="宋体" w:eastAsia="等线"/>
                <w:szCs w:val="21"/>
              </w:rPr>
              <w:t>提供履约承诺函）</w:t>
            </w:r>
            <w:r>
              <w:rPr>
                <w:rFonts w:hint="eastAsia" w:ascii="宋体" w:hAnsi="宋体" w:eastAsia="等线"/>
                <w:szCs w:val="21"/>
              </w:rPr>
              <w:t>： 5分；</w:t>
            </w:r>
          </w:p>
          <w:p w14:paraId="38ACEBB7">
            <w:pPr>
              <w:spacing w:line="300" w:lineRule="exact"/>
              <w:ind w:left="105" w:right="-88" w:rightChars="-42" w:hanging="105" w:hangingChars="50"/>
              <w:rPr>
                <w:rFonts w:ascii="宋体" w:hAnsi="宋体" w:eastAsia="等线"/>
                <w:szCs w:val="21"/>
              </w:rPr>
            </w:pPr>
            <w:r>
              <w:rPr>
                <w:rFonts w:hint="eastAsia" w:ascii="宋体" w:hAnsi="宋体" w:eastAsia="等线"/>
                <w:szCs w:val="21"/>
              </w:rPr>
              <w:t>（2）提供</w:t>
            </w:r>
            <w:r>
              <w:rPr>
                <w:rFonts w:ascii="宋体" w:hAnsi="宋体" w:eastAsia="等线"/>
                <w:szCs w:val="21"/>
              </w:rPr>
              <w:t>履约</w:t>
            </w:r>
            <w:r>
              <w:rPr>
                <w:rFonts w:hint="eastAsia" w:ascii="宋体" w:hAnsi="宋体" w:eastAsia="等线"/>
                <w:szCs w:val="21"/>
              </w:rPr>
              <w:t>承诺函并在我院有配送的供货商履约评价良好以下：1分</w:t>
            </w:r>
            <w:r>
              <w:rPr>
                <w:rFonts w:ascii="宋体" w:hAnsi="宋体" w:eastAsia="等线"/>
                <w:szCs w:val="21"/>
              </w:rPr>
              <w:t>；</w:t>
            </w:r>
          </w:p>
          <w:p w14:paraId="10EF7BB4">
            <w:pPr>
              <w:spacing w:line="300" w:lineRule="exact"/>
              <w:ind w:right="-88" w:rightChars="-42"/>
              <w:rPr>
                <w:rFonts w:ascii="宋体" w:hAnsi="宋体" w:eastAsia="等线"/>
                <w:szCs w:val="21"/>
              </w:rPr>
            </w:pPr>
            <w:r>
              <w:rPr>
                <w:rFonts w:hint="eastAsia" w:ascii="宋体" w:hAnsi="宋体" w:eastAsia="等线"/>
                <w:szCs w:val="21"/>
              </w:rPr>
              <w:t>（3）无履约函</w:t>
            </w:r>
            <w:r>
              <w:rPr>
                <w:rFonts w:ascii="宋体" w:hAnsi="宋体" w:eastAsia="等线"/>
                <w:szCs w:val="21"/>
              </w:rPr>
              <w:t>：</w:t>
            </w:r>
            <w:r>
              <w:rPr>
                <w:rFonts w:hint="eastAsia" w:ascii="宋体" w:hAnsi="宋体" w:eastAsia="等线"/>
                <w:szCs w:val="21"/>
              </w:rPr>
              <w:t>0分</w:t>
            </w:r>
            <w:r>
              <w:rPr>
                <w:rFonts w:ascii="宋体" w:hAnsi="宋体" w:eastAsia="等线"/>
                <w:szCs w:val="21"/>
              </w:rPr>
              <w:t>；</w:t>
            </w:r>
          </w:p>
        </w:tc>
        <w:tc>
          <w:tcPr>
            <w:tcW w:w="772" w:type="dxa"/>
            <w:shd w:val="clear" w:color="auto" w:fill="auto"/>
            <w:vAlign w:val="center"/>
          </w:tcPr>
          <w:p w14:paraId="098EA4E4">
            <w:pPr>
              <w:spacing w:line="300" w:lineRule="exact"/>
              <w:ind w:left="-78" w:leftChars="-37" w:right="-73" w:rightChars="-35"/>
              <w:jc w:val="center"/>
              <w:rPr>
                <w:rFonts w:ascii="宋体" w:hAnsi="宋体" w:eastAsia="等线"/>
                <w:szCs w:val="21"/>
              </w:rPr>
            </w:pPr>
            <w:r>
              <w:rPr>
                <w:rFonts w:hint="eastAsia" w:ascii="宋体" w:hAnsi="宋体" w:eastAsia="等线"/>
                <w:szCs w:val="21"/>
              </w:rPr>
              <w:t>5%</w:t>
            </w:r>
          </w:p>
        </w:tc>
        <w:tc>
          <w:tcPr>
            <w:tcW w:w="760" w:type="dxa"/>
            <w:shd w:val="clear" w:color="auto" w:fill="auto"/>
            <w:vAlign w:val="center"/>
          </w:tcPr>
          <w:p w14:paraId="4959103E">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5分</w:t>
            </w:r>
          </w:p>
        </w:tc>
      </w:tr>
      <w:tr w14:paraId="4429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95" w:type="dxa"/>
            <w:shd w:val="clear" w:color="auto" w:fill="auto"/>
            <w:vAlign w:val="center"/>
          </w:tcPr>
          <w:p w14:paraId="68EA1388">
            <w:pPr>
              <w:spacing w:line="300" w:lineRule="exact"/>
              <w:jc w:val="center"/>
              <w:rPr>
                <w:rFonts w:ascii="等线" w:hAnsi="等线" w:eastAsia="等线"/>
                <w:sz w:val="28"/>
              </w:rPr>
            </w:pPr>
            <w:r>
              <w:rPr>
                <w:rFonts w:hint="eastAsia" w:ascii="宋体" w:hAnsi="宋体" w:eastAsia="等线" w:cs="宋体"/>
                <w:b/>
                <w:sz w:val="28"/>
                <w:szCs w:val="21"/>
              </w:rPr>
              <w:t>四</w:t>
            </w:r>
          </w:p>
        </w:tc>
        <w:tc>
          <w:tcPr>
            <w:tcW w:w="9658" w:type="dxa"/>
            <w:gridSpan w:val="4"/>
            <w:shd w:val="clear" w:color="auto" w:fill="auto"/>
            <w:vAlign w:val="center"/>
          </w:tcPr>
          <w:p w14:paraId="7F8A9426">
            <w:pPr>
              <w:spacing w:line="300" w:lineRule="exact"/>
              <w:ind w:left="-78" w:leftChars="-37" w:right="-73" w:rightChars="-35"/>
              <w:jc w:val="center"/>
              <w:rPr>
                <w:rFonts w:ascii="宋体" w:hAnsi="宋体" w:eastAsia="等线" w:cs="宋体"/>
                <w:sz w:val="28"/>
                <w:szCs w:val="21"/>
              </w:rPr>
            </w:pPr>
            <w:r>
              <w:rPr>
                <w:rFonts w:hint="eastAsia" w:ascii="宋体" w:hAnsi="宋体" w:eastAsia="等线"/>
                <w:b/>
                <w:sz w:val="28"/>
                <w:szCs w:val="21"/>
              </w:rPr>
              <w:t>价格部分（30分）</w:t>
            </w:r>
          </w:p>
        </w:tc>
      </w:tr>
      <w:tr w14:paraId="7006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95" w:type="dxa"/>
            <w:shd w:val="clear" w:color="auto" w:fill="auto"/>
            <w:vAlign w:val="center"/>
          </w:tcPr>
          <w:p w14:paraId="25EE2270">
            <w:pPr>
              <w:spacing w:line="300" w:lineRule="exact"/>
              <w:jc w:val="center"/>
              <w:rPr>
                <w:rFonts w:ascii="宋体" w:hAnsi="宋体" w:eastAsia="等线"/>
                <w:szCs w:val="21"/>
              </w:rPr>
            </w:pPr>
            <w:r>
              <w:rPr>
                <w:rFonts w:hint="eastAsia" w:ascii="宋体" w:hAnsi="宋体" w:eastAsia="等线"/>
                <w:szCs w:val="21"/>
              </w:rPr>
              <w:t>1</w:t>
            </w:r>
          </w:p>
        </w:tc>
        <w:tc>
          <w:tcPr>
            <w:tcW w:w="1301" w:type="dxa"/>
            <w:shd w:val="clear" w:color="auto" w:fill="auto"/>
            <w:vAlign w:val="center"/>
          </w:tcPr>
          <w:p w14:paraId="6DFDEB0A">
            <w:pPr>
              <w:spacing w:line="300" w:lineRule="exact"/>
              <w:jc w:val="center"/>
              <w:rPr>
                <w:rFonts w:ascii="宋体" w:hAnsi="宋体" w:eastAsia="等线"/>
                <w:szCs w:val="21"/>
              </w:rPr>
            </w:pPr>
            <w:r>
              <w:rPr>
                <w:rFonts w:hint="eastAsia" w:ascii="宋体" w:hAnsi="宋体" w:eastAsia="等线"/>
                <w:szCs w:val="21"/>
              </w:rPr>
              <w:t>投标报价</w:t>
            </w:r>
          </w:p>
        </w:tc>
        <w:tc>
          <w:tcPr>
            <w:tcW w:w="6825" w:type="dxa"/>
            <w:shd w:val="clear" w:color="auto" w:fill="auto"/>
            <w:vAlign w:val="center"/>
          </w:tcPr>
          <w:p w14:paraId="02EFEAAA">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cs="宋体"/>
                <w:kern w:val="0"/>
                <w:szCs w:val="21"/>
              </w:rPr>
              <w:t>满足招标文件要求且投标折扣率最低的投标报价为评标基准价，其价格分为满分。其他投标人的价格分统一按照下列公式计算：</w:t>
            </w:r>
          </w:p>
          <w:p w14:paraId="0C2EE1D7">
            <w:pPr>
              <w:widowControl/>
              <w:autoSpaceDE w:val="0"/>
              <w:autoSpaceDN w:val="0"/>
              <w:adjustRightInd w:val="0"/>
              <w:snapToGrid w:val="0"/>
              <w:spacing w:line="300" w:lineRule="exact"/>
              <w:jc w:val="left"/>
              <w:rPr>
                <w:rFonts w:ascii="宋体" w:hAnsi="宋体" w:eastAsia="等线" w:cs="宋体"/>
                <w:color w:val="FF0000"/>
                <w:kern w:val="0"/>
                <w:szCs w:val="21"/>
              </w:rPr>
            </w:pPr>
            <w:r>
              <w:rPr>
                <w:rFonts w:hint="eastAsia" w:ascii="宋体" w:hAnsi="宋体" w:eastAsia="等线" w:cs="宋体"/>
                <w:color w:val="FF0000"/>
                <w:kern w:val="0"/>
                <w:szCs w:val="21"/>
              </w:rPr>
              <w:t>投标报价得分=(评标基准价／投标报价)×权重</w:t>
            </w:r>
          </w:p>
          <w:p w14:paraId="67DA8487">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bCs/>
                <w:szCs w:val="22"/>
              </w:rPr>
              <w:t>备</w:t>
            </w:r>
            <w:r>
              <w:rPr>
                <w:rFonts w:hint="eastAsia" w:ascii="宋体" w:hAnsi="宋体" w:eastAsia="等线" w:cs="宋体"/>
                <w:kern w:val="0"/>
                <w:szCs w:val="21"/>
              </w:rPr>
              <w:t>注：</w:t>
            </w:r>
          </w:p>
          <w:p w14:paraId="3D96271E">
            <w:pPr>
              <w:numPr>
                <w:ilvl w:val="0"/>
                <w:numId w:val="2"/>
              </w:num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cs="宋体"/>
                <w:kern w:val="0"/>
                <w:szCs w:val="21"/>
              </w:rPr>
              <w:t>评审专家组根据入围企业的报价采用综合评审的办法确定成交候选产品，评审专家组专家以记名的方式打分，依据得分高低确定成交候选产品和候选供应商。</w:t>
            </w:r>
          </w:p>
          <w:p w14:paraId="1B87D55D">
            <w:pPr>
              <w:autoSpaceDE w:val="0"/>
              <w:autoSpaceDN w:val="0"/>
              <w:adjustRightInd w:val="0"/>
              <w:snapToGrid w:val="0"/>
              <w:spacing w:line="300" w:lineRule="exact"/>
              <w:rPr>
                <w:rFonts w:ascii="宋体" w:hAnsi="宋体" w:eastAsia="等线" w:cs="宋体"/>
                <w:kern w:val="0"/>
                <w:szCs w:val="21"/>
              </w:rPr>
            </w:pPr>
            <w:r>
              <w:rPr>
                <w:rFonts w:hint="eastAsia" w:ascii="宋体" w:hAnsi="宋体" w:eastAsia="等线" w:cs="宋体"/>
                <w:kern w:val="0"/>
                <w:szCs w:val="21"/>
              </w:rPr>
              <w:t>2、投标报价：投标折扣率。</w:t>
            </w:r>
          </w:p>
        </w:tc>
        <w:tc>
          <w:tcPr>
            <w:tcW w:w="772" w:type="dxa"/>
            <w:shd w:val="clear" w:color="auto" w:fill="auto"/>
            <w:vAlign w:val="center"/>
          </w:tcPr>
          <w:p w14:paraId="6768F224">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30%</w:t>
            </w:r>
          </w:p>
        </w:tc>
        <w:tc>
          <w:tcPr>
            <w:tcW w:w="760" w:type="dxa"/>
            <w:shd w:val="clear" w:color="auto" w:fill="auto"/>
            <w:vAlign w:val="center"/>
          </w:tcPr>
          <w:p w14:paraId="306E9ADA">
            <w:pPr>
              <w:spacing w:line="300" w:lineRule="exact"/>
              <w:ind w:left="-78" w:leftChars="-37" w:right="-73" w:rightChars="-35"/>
              <w:jc w:val="center"/>
              <w:rPr>
                <w:rFonts w:ascii="宋体" w:hAnsi="宋体" w:eastAsia="等线" w:cs="宋体"/>
                <w:szCs w:val="21"/>
              </w:rPr>
            </w:pPr>
            <w:r>
              <w:rPr>
                <w:rFonts w:hint="eastAsia" w:ascii="宋体" w:hAnsi="宋体" w:eastAsia="等线"/>
                <w:szCs w:val="21"/>
              </w:rPr>
              <w:t>30分</w:t>
            </w:r>
          </w:p>
        </w:tc>
      </w:tr>
      <w:tr w14:paraId="1B78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8921" w:type="dxa"/>
            <w:gridSpan w:val="3"/>
            <w:shd w:val="clear" w:color="auto" w:fill="auto"/>
            <w:vAlign w:val="center"/>
          </w:tcPr>
          <w:p w14:paraId="31F5B02C">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合计</w:t>
            </w:r>
          </w:p>
        </w:tc>
        <w:tc>
          <w:tcPr>
            <w:tcW w:w="772" w:type="dxa"/>
            <w:shd w:val="clear" w:color="auto" w:fill="auto"/>
            <w:vAlign w:val="center"/>
          </w:tcPr>
          <w:p w14:paraId="75327E2F">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100%</w:t>
            </w:r>
          </w:p>
        </w:tc>
        <w:tc>
          <w:tcPr>
            <w:tcW w:w="760" w:type="dxa"/>
            <w:shd w:val="clear" w:color="auto" w:fill="auto"/>
            <w:vAlign w:val="center"/>
          </w:tcPr>
          <w:p w14:paraId="2948E4E0">
            <w:pPr>
              <w:spacing w:line="300" w:lineRule="exact"/>
              <w:ind w:left="-78" w:leftChars="-37" w:right="-73" w:rightChars="-35"/>
              <w:jc w:val="center"/>
              <w:rPr>
                <w:rFonts w:ascii="宋体" w:hAnsi="宋体" w:eastAsia="等线" w:cs="宋体"/>
                <w:szCs w:val="21"/>
              </w:rPr>
            </w:pPr>
            <w:r>
              <w:rPr>
                <w:rFonts w:hint="eastAsia" w:ascii="宋体" w:hAnsi="宋体" w:eastAsia="等线" w:cs="宋体"/>
                <w:szCs w:val="21"/>
              </w:rPr>
              <w:t>100分</w:t>
            </w:r>
          </w:p>
        </w:tc>
      </w:tr>
    </w:tbl>
    <w:p w14:paraId="172345E0">
      <w:pPr>
        <w:snapToGrid w:val="0"/>
        <w:ind w:left="-1270" w:leftChars="-605" w:firstLine="560" w:firstLineChars="200"/>
        <w:rPr>
          <w:rFonts w:hint="eastAsia" w:ascii="仿宋" w:hAnsi="仿宋" w:eastAsia="仿宋"/>
          <w:bCs/>
          <w:sz w:val="24"/>
          <w:szCs w:val="24"/>
        </w:rPr>
      </w:pPr>
      <w:r>
        <w:rPr>
          <w:rFonts w:hint="eastAsia" w:ascii="宋体" w:hAnsi="宋体"/>
          <w:color w:val="FF0000"/>
          <w:sz w:val="28"/>
          <w:szCs w:val="28"/>
        </w:rPr>
        <w:t xml:space="preserve"> </w:t>
      </w:r>
      <w:r>
        <w:rPr>
          <w:rFonts w:ascii="宋体" w:hAnsi="宋体"/>
          <w:color w:val="FF0000"/>
          <w:sz w:val="28"/>
          <w:szCs w:val="28"/>
        </w:rPr>
        <w:t xml:space="preserve">       </w:t>
      </w:r>
      <w:r>
        <w:rPr>
          <w:rFonts w:hint="eastAsia" w:ascii="仿宋" w:hAnsi="仿宋" w:eastAsia="仿宋"/>
          <w:bCs/>
          <w:sz w:val="24"/>
          <w:szCs w:val="24"/>
        </w:rPr>
        <w:t>注：1、每项得分均不能超过该项最高分值，得分精确至小数点后两位。</w:t>
      </w:r>
    </w:p>
    <w:p w14:paraId="08F4ED9F">
      <w:pPr>
        <w:pStyle w:val="23"/>
        <w:ind w:firstLine="480" w:firstLineChars="200"/>
        <w:rPr>
          <w:rFonts w:hint="eastAsia" w:ascii="仿宋" w:hAnsi="仿宋" w:eastAsia="仿宋"/>
          <w:bCs/>
          <w:sz w:val="24"/>
          <w:szCs w:val="24"/>
        </w:rPr>
      </w:pPr>
      <w:r>
        <w:rPr>
          <w:rFonts w:hint="eastAsia" w:ascii="仿宋" w:hAnsi="仿宋" w:eastAsia="仿宋"/>
          <w:bCs/>
          <w:sz w:val="24"/>
          <w:szCs w:val="24"/>
        </w:rPr>
        <w:t>2、缺项或不合格，则该项为0分。</w:t>
      </w:r>
    </w:p>
    <w:p w14:paraId="71AC2EA3">
      <w:pPr>
        <w:pStyle w:val="23"/>
        <w:ind w:firstLine="480" w:firstLineChars="200"/>
        <w:rPr>
          <w:rFonts w:hint="eastAsia" w:ascii="仿宋" w:hAnsi="仿宋" w:eastAsia="仿宋"/>
          <w:bCs/>
          <w:sz w:val="24"/>
          <w:szCs w:val="24"/>
        </w:rPr>
      </w:pPr>
      <w:r>
        <w:rPr>
          <w:rFonts w:hint="eastAsia" w:ascii="仿宋" w:hAnsi="仿宋" w:eastAsia="仿宋"/>
          <w:bCs/>
          <w:sz w:val="24"/>
          <w:szCs w:val="24"/>
        </w:rPr>
        <w:t>3、带“★”的参数为实质性参数，达不到招标文件要求的，该投标文件不通过。</w:t>
      </w:r>
    </w:p>
    <w:p w14:paraId="402B4712">
      <w:pPr>
        <w:pStyle w:val="23"/>
        <w:ind w:firstLine="480" w:firstLineChars="200"/>
        <w:rPr>
          <w:rFonts w:hint="eastAsia" w:ascii="仿宋" w:hAnsi="仿宋" w:eastAsia="仿宋"/>
          <w:bCs/>
          <w:sz w:val="24"/>
          <w:szCs w:val="24"/>
        </w:rPr>
      </w:pPr>
      <w:r>
        <w:rPr>
          <w:rFonts w:hint="eastAsia" w:ascii="仿宋" w:hAnsi="仿宋" w:eastAsia="仿宋"/>
          <w:bCs/>
          <w:sz w:val="24"/>
          <w:szCs w:val="24"/>
        </w:rPr>
        <w:t>4、投标人报价如出现以下情况，评审委员会将启动异常低价投标审查程序：</w:t>
      </w:r>
    </w:p>
    <w:p w14:paraId="0C857F0D">
      <w:pPr>
        <w:pStyle w:val="23"/>
        <w:ind w:firstLine="480" w:firstLineChars="200"/>
        <w:rPr>
          <w:rFonts w:hint="eastAsia" w:ascii="仿宋" w:hAnsi="仿宋" w:eastAsia="仿宋"/>
          <w:bCs/>
          <w:sz w:val="24"/>
          <w:szCs w:val="24"/>
        </w:rPr>
      </w:pPr>
      <w:r>
        <w:rPr>
          <w:rFonts w:hint="eastAsia" w:ascii="仿宋" w:hAnsi="仿宋" w:eastAsia="仿宋"/>
          <w:bCs/>
          <w:sz w:val="24"/>
          <w:szCs w:val="24"/>
        </w:rPr>
        <w:t>（1）报价低于全部通过报名审查投标人报价平均值50%的,即报价平均值×50%；</w:t>
      </w:r>
    </w:p>
    <w:p w14:paraId="4DAFCED2">
      <w:pPr>
        <w:pStyle w:val="23"/>
        <w:ind w:firstLine="480" w:firstLineChars="200"/>
        <w:rPr>
          <w:rFonts w:hint="eastAsia" w:ascii="仿宋" w:hAnsi="仿宋" w:eastAsia="仿宋"/>
          <w:bCs/>
          <w:sz w:val="24"/>
          <w:szCs w:val="24"/>
        </w:rPr>
      </w:pPr>
      <w:r>
        <w:rPr>
          <w:rFonts w:hint="eastAsia" w:ascii="仿宋" w:hAnsi="仿宋" w:eastAsia="仿宋"/>
          <w:bCs/>
          <w:sz w:val="24"/>
          <w:szCs w:val="24"/>
        </w:rPr>
        <w:t>（2）报价低于通过报名审查的次低报价投标人报价50%的，即报价&lt;次低报价×50%；</w:t>
      </w:r>
    </w:p>
    <w:p w14:paraId="129B0192">
      <w:pPr>
        <w:pStyle w:val="23"/>
        <w:ind w:firstLine="480" w:firstLineChars="200"/>
        <w:rPr>
          <w:rFonts w:hint="eastAsia" w:ascii="仿宋" w:hAnsi="仿宋" w:eastAsia="仿宋"/>
          <w:bCs/>
          <w:sz w:val="24"/>
          <w:szCs w:val="24"/>
        </w:rPr>
      </w:pPr>
      <w:r>
        <w:rPr>
          <w:rFonts w:hint="eastAsia" w:ascii="仿宋" w:hAnsi="仿宋" w:eastAsia="仿宋"/>
          <w:bCs/>
          <w:sz w:val="24"/>
          <w:szCs w:val="24"/>
        </w:rPr>
        <w:t>（3）报价低于采购项目最高限价50%的，即采购项目最高限价×50%；</w:t>
      </w:r>
    </w:p>
    <w:p w14:paraId="27F6AB97">
      <w:pPr>
        <w:pStyle w:val="23"/>
        <w:ind w:firstLine="480" w:firstLineChars="200"/>
        <w:rPr>
          <w:rFonts w:hint="eastAsia" w:ascii="仿宋" w:hAnsi="仿宋" w:eastAsia="仿宋"/>
          <w:bCs/>
          <w:sz w:val="24"/>
          <w:szCs w:val="24"/>
        </w:rPr>
      </w:pPr>
      <w:r>
        <w:rPr>
          <w:rFonts w:hint="eastAsia" w:ascii="仿宋" w:hAnsi="仿宋" w:eastAsia="仿宋"/>
          <w:bCs/>
          <w:sz w:val="24"/>
          <w:szCs w:val="24"/>
        </w:rPr>
        <w:t>（4）评审委员会基于专业判断，认为供应商报价过低，有可能影响产品质量或不能诚信履约的其他情形。</w:t>
      </w:r>
    </w:p>
    <w:p w14:paraId="1B75FA04">
      <w:pPr>
        <w:pStyle w:val="23"/>
        <w:ind w:firstLine="480" w:firstLineChars="200"/>
        <w:rPr>
          <w:rFonts w:ascii="宋体" w:hAnsi="宋体"/>
          <w:color w:val="FF0000"/>
          <w:sz w:val="24"/>
          <w:szCs w:val="24"/>
        </w:rPr>
      </w:pPr>
      <w:r>
        <w:rPr>
          <w:rFonts w:hint="eastAsia" w:ascii="仿宋" w:hAnsi="仿宋" w:eastAsia="仿宋"/>
          <w:bCs/>
          <w:sz w:val="24"/>
          <w:szCs w:val="24"/>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17C46A99">
      <w:pPr>
        <w:spacing w:line="360" w:lineRule="auto"/>
        <w:jc w:val="center"/>
        <w:rPr>
          <w:rFonts w:ascii="宋体" w:hAnsi="宋体"/>
          <w:b/>
          <w:sz w:val="24"/>
          <w:u w:val="single"/>
        </w:rPr>
      </w:pPr>
    </w:p>
    <w:p w14:paraId="74B692A2">
      <w:pPr>
        <w:spacing w:line="360" w:lineRule="auto"/>
        <w:jc w:val="center"/>
        <w:rPr>
          <w:rFonts w:ascii="宋体" w:hAnsi="宋体"/>
          <w:b/>
          <w:sz w:val="24"/>
          <w:u w:val="single"/>
        </w:rPr>
      </w:pPr>
    </w:p>
    <w:p w14:paraId="4FF99620">
      <w:pPr>
        <w:spacing w:line="360" w:lineRule="auto"/>
        <w:jc w:val="center"/>
        <w:rPr>
          <w:rFonts w:ascii="宋体" w:hAnsi="宋体"/>
          <w:b/>
          <w:sz w:val="24"/>
          <w:u w:val="single"/>
        </w:rPr>
      </w:pPr>
    </w:p>
    <w:p w14:paraId="75F727A0">
      <w:pPr>
        <w:spacing w:line="360" w:lineRule="auto"/>
        <w:jc w:val="center"/>
        <w:rPr>
          <w:rFonts w:ascii="宋体" w:hAnsi="宋体"/>
          <w:b/>
          <w:sz w:val="24"/>
          <w:u w:val="single"/>
        </w:rPr>
      </w:pPr>
    </w:p>
    <w:p w14:paraId="4D7BDDFC">
      <w:pPr>
        <w:spacing w:line="360" w:lineRule="auto"/>
        <w:jc w:val="center"/>
        <w:rPr>
          <w:rFonts w:ascii="宋体" w:hAnsi="宋体"/>
          <w:b/>
          <w:sz w:val="24"/>
          <w:u w:val="single"/>
        </w:rPr>
      </w:pPr>
    </w:p>
    <w:p w14:paraId="759AF3B6">
      <w:pPr>
        <w:spacing w:line="240" w:lineRule="auto"/>
        <w:jc w:val="left"/>
        <w:rPr>
          <w:rFonts w:ascii="宋体" w:hAnsi="宋体"/>
          <w:b/>
          <w:sz w:val="24"/>
          <w:u w:val="single"/>
        </w:rPr>
      </w:pPr>
      <w:r>
        <w:rPr>
          <w:rFonts w:ascii="宋体" w:hAnsi="宋体"/>
          <w:b/>
          <w:sz w:val="24"/>
          <w:u w:val="single"/>
        </w:rPr>
        <w:br w:type="page"/>
      </w:r>
    </w:p>
    <w:p w14:paraId="7B399FFB">
      <w:pPr>
        <w:spacing w:line="360" w:lineRule="auto"/>
        <w:jc w:val="center"/>
        <w:rPr>
          <w:rFonts w:ascii="宋体" w:hAnsi="宋体"/>
          <w:b/>
          <w:sz w:val="24"/>
          <w:u w:val="single"/>
        </w:rPr>
      </w:pPr>
    </w:p>
    <w:p w14:paraId="6ECF7DA9">
      <w:pPr>
        <w:spacing w:line="360" w:lineRule="auto"/>
        <w:jc w:val="center"/>
        <w:rPr>
          <w:rFonts w:ascii="宋体" w:hAnsi="宋体"/>
          <w:b/>
          <w:sz w:val="24"/>
          <w:u w:val="single"/>
        </w:rPr>
      </w:pPr>
    </w:p>
    <w:p w14:paraId="62EF721D">
      <w:pPr>
        <w:spacing w:line="360" w:lineRule="auto"/>
        <w:jc w:val="center"/>
        <w:rPr>
          <w:rFonts w:ascii="宋体" w:hAnsi="宋体"/>
          <w:b/>
          <w:sz w:val="24"/>
          <w:u w:val="single"/>
        </w:rPr>
      </w:pPr>
    </w:p>
    <w:p w14:paraId="6CABA768">
      <w:pPr>
        <w:spacing w:line="360" w:lineRule="auto"/>
        <w:jc w:val="center"/>
        <w:rPr>
          <w:rFonts w:ascii="宋体" w:hAnsi="宋体"/>
          <w:b/>
          <w:sz w:val="24"/>
          <w:u w:val="single"/>
        </w:rPr>
      </w:pPr>
    </w:p>
    <w:p w14:paraId="182830C2">
      <w:pPr>
        <w:spacing w:line="360" w:lineRule="auto"/>
        <w:jc w:val="center"/>
        <w:rPr>
          <w:rFonts w:ascii="宋体" w:hAnsi="宋体"/>
          <w:b/>
          <w:sz w:val="24"/>
          <w:u w:val="single"/>
        </w:rPr>
      </w:pPr>
    </w:p>
    <w:p w14:paraId="127C7CBD">
      <w:pPr>
        <w:spacing w:line="360" w:lineRule="auto"/>
        <w:jc w:val="center"/>
        <w:rPr>
          <w:rFonts w:ascii="宋体" w:hAnsi="宋体"/>
          <w:b/>
          <w:sz w:val="24"/>
          <w:u w:val="single"/>
        </w:rPr>
      </w:pPr>
    </w:p>
    <w:p w14:paraId="62B6C416">
      <w:pPr>
        <w:spacing w:line="360" w:lineRule="auto"/>
        <w:jc w:val="center"/>
        <w:rPr>
          <w:rFonts w:ascii="宋体" w:hAnsi="宋体"/>
          <w:b/>
          <w:sz w:val="24"/>
          <w:u w:val="single"/>
        </w:rPr>
      </w:pPr>
    </w:p>
    <w:p w14:paraId="3C5C3F45">
      <w:pPr>
        <w:spacing w:line="360" w:lineRule="auto"/>
        <w:jc w:val="center"/>
        <w:rPr>
          <w:rFonts w:ascii="宋体" w:hAnsi="宋体"/>
          <w:b/>
          <w:sz w:val="24"/>
          <w:u w:val="single"/>
        </w:rPr>
      </w:pPr>
    </w:p>
    <w:p w14:paraId="77F68E38">
      <w:pPr>
        <w:spacing w:line="360" w:lineRule="auto"/>
        <w:jc w:val="center"/>
        <w:rPr>
          <w:rFonts w:ascii="宋体" w:hAnsi="宋体"/>
          <w:b/>
          <w:sz w:val="24"/>
          <w:u w:val="single"/>
        </w:rPr>
      </w:pPr>
    </w:p>
    <w:p w14:paraId="6CB72546">
      <w:pPr>
        <w:spacing w:line="360" w:lineRule="auto"/>
        <w:jc w:val="center"/>
        <w:rPr>
          <w:rFonts w:ascii="宋体" w:hAnsi="宋体"/>
          <w:b/>
          <w:sz w:val="24"/>
        </w:rPr>
      </w:pPr>
      <w:r>
        <w:rPr>
          <w:rFonts w:hint="eastAsia" w:ascii="宋体" w:hAnsi="宋体"/>
          <w:b/>
          <w:sz w:val="24"/>
          <w:u w:val="single"/>
        </w:rPr>
        <w:t xml:space="preserve">                </w:t>
      </w:r>
      <w:r>
        <w:rPr>
          <w:rFonts w:hint="eastAsia" w:ascii="宋体" w:hAnsi="宋体"/>
          <w:b/>
          <w:sz w:val="24"/>
        </w:rPr>
        <w:t>项目投标文件</w:t>
      </w:r>
    </w:p>
    <w:p w14:paraId="660AA7FA">
      <w:pPr>
        <w:spacing w:line="360" w:lineRule="auto"/>
        <w:rPr>
          <w:rFonts w:ascii="宋体" w:hAnsi="宋体"/>
          <w:b/>
          <w:sz w:val="24"/>
        </w:rPr>
      </w:pPr>
    </w:p>
    <w:p w14:paraId="569F3C5D">
      <w:pPr>
        <w:spacing w:line="360" w:lineRule="auto"/>
        <w:jc w:val="center"/>
        <w:rPr>
          <w:rFonts w:ascii="宋体" w:hAnsi="宋体"/>
          <w:b/>
          <w:sz w:val="24"/>
        </w:rPr>
      </w:pPr>
    </w:p>
    <w:p w14:paraId="6FE6041C">
      <w:pPr>
        <w:spacing w:line="360" w:lineRule="auto"/>
        <w:rPr>
          <w:rFonts w:ascii="宋体" w:hAnsi="宋体"/>
          <w:b/>
          <w:sz w:val="24"/>
        </w:rPr>
      </w:pPr>
    </w:p>
    <w:p w14:paraId="7D06492A">
      <w:pPr>
        <w:spacing w:line="360" w:lineRule="auto"/>
        <w:rPr>
          <w:rFonts w:ascii="宋体" w:hAnsi="宋体"/>
          <w:b/>
          <w:sz w:val="24"/>
        </w:rPr>
      </w:pPr>
    </w:p>
    <w:p w14:paraId="195EFCFB">
      <w:pPr>
        <w:spacing w:line="360" w:lineRule="auto"/>
        <w:jc w:val="center"/>
        <w:rPr>
          <w:rFonts w:ascii="宋体" w:hAnsi="宋体"/>
          <w:b/>
          <w:sz w:val="24"/>
        </w:rPr>
      </w:pPr>
      <w:r>
        <w:rPr>
          <w:rFonts w:hint="eastAsia" w:ascii="宋体" w:hAnsi="宋体"/>
          <w:b/>
          <w:sz w:val="24"/>
        </w:rPr>
        <w:t>开标一览表</w:t>
      </w:r>
    </w:p>
    <w:p w14:paraId="44B5C015">
      <w:pPr>
        <w:spacing w:line="360" w:lineRule="auto"/>
        <w:rPr>
          <w:rFonts w:ascii="宋体" w:hAnsi="宋体"/>
          <w:b/>
          <w:sz w:val="24"/>
        </w:rPr>
      </w:pPr>
    </w:p>
    <w:p w14:paraId="33C53CFC">
      <w:pPr>
        <w:spacing w:line="360" w:lineRule="auto"/>
        <w:rPr>
          <w:rFonts w:ascii="宋体" w:hAnsi="宋体"/>
          <w:b/>
          <w:sz w:val="24"/>
        </w:rPr>
      </w:pPr>
    </w:p>
    <w:p w14:paraId="1E955A02">
      <w:pPr>
        <w:spacing w:line="360" w:lineRule="auto"/>
        <w:rPr>
          <w:rFonts w:ascii="宋体" w:hAnsi="宋体"/>
          <w:b/>
          <w:sz w:val="24"/>
        </w:rPr>
      </w:pPr>
    </w:p>
    <w:p w14:paraId="174448EA">
      <w:pPr>
        <w:spacing w:line="360" w:lineRule="auto"/>
        <w:rPr>
          <w:rFonts w:ascii="宋体" w:hAnsi="宋体"/>
          <w:b/>
          <w:sz w:val="24"/>
        </w:rPr>
      </w:pPr>
    </w:p>
    <w:p w14:paraId="52F18BE9">
      <w:pPr>
        <w:spacing w:line="360" w:lineRule="auto"/>
        <w:rPr>
          <w:rFonts w:ascii="宋体" w:hAnsi="宋体"/>
          <w:b/>
          <w:sz w:val="24"/>
        </w:rPr>
      </w:pPr>
    </w:p>
    <w:p w14:paraId="4FD02AD6">
      <w:pPr>
        <w:spacing w:line="360" w:lineRule="auto"/>
        <w:rPr>
          <w:rFonts w:ascii="宋体" w:hAnsi="宋体"/>
          <w:b/>
          <w:sz w:val="24"/>
        </w:rPr>
      </w:pPr>
    </w:p>
    <w:p w14:paraId="534EDAC6">
      <w:pPr>
        <w:spacing w:line="360" w:lineRule="auto"/>
        <w:rPr>
          <w:rFonts w:ascii="宋体" w:hAnsi="宋体"/>
          <w:b/>
          <w:sz w:val="24"/>
        </w:rPr>
      </w:pPr>
    </w:p>
    <w:p w14:paraId="12CB9699">
      <w:pPr>
        <w:spacing w:line="360" w:lineRule="auto"/>
        <w:rPr>
          <w:rFonts w:ascii="宋体" w:hAnsi="宋体"/>
          <w:b/>
          <w:sz w:val="24"/>
        </w:rPr>
      </w:pPr>
    </w:p>
    <w:p w14:paraId="1DF102B3">
      <w:pPr>
        <w:spacing w:line="360" w:lineRule="auto"/>
        <w:ind w:firstLine="1084" w:firstLineChars="450"/>
        <w:jc w:val="left"/>
        <w:rPr>
          <w:rFonts w:ascii="宋体" w:hAnsi="宋体"/>
          <w:b/>
          <w:sz w:val="24"/>
          <w:u w:val="single"/>
        </w:rPr>
      </w:pPr>
      <w:r>
        <w:rPr>
          <w:rFonts w:hint="eastAsia" w:ascii="宋体" w:hAnsi="宋体"/>
          <w:b/>
          <w:sz w:val="24"/>
        </w:rPr>
        <w:t>项目编号：</w:t>
      </w:r>
      <w:r>
        <w:rPr>
          <w:rFonts w:hint="eastAsia" w:ascii="宋体" w:hAnsi="宋体"/>
          <w:b/>
          <w:sz w:val="24"/>
          <w:u w:val="single"/>
        </w:rPr>
        <w:t xml:space="preserve">   SEYZB - HW- 2026          </w:t>
      </w:r>
    </w:p>
    <w:p w14:paraId="36B55D93">
      <w:pPr>
        <w:spacing w:line="360" w:lineRule="auto"/>
        <w:ind w:firstLine="1084" w:firstLineChars="450"/>
        <w:jc w:val="left"/>
        <w:rPr>
          <w:rFonts w:ascii="宋体" w:hAnsi="宋体"/>
          <w:b/>
          <w:sz w:val="24"/>
        </w:rPr>
      </w:pPr>
      <w:r>
        <w:rPr>
          <w:rFonts w:hint="eastAsia" w:ascii="宋体" w:hAnsi="宋体"/>
          <w:b/>
          <w:sz w:val="24"/>
        </w:rPr>
        <w:t>投标人名称（公章)：</w:t>
      </w:r>
      <w:r>
        <w:rPr>
          <w:rFonts w:hint="eastAsia" w:ascii="宋体" w:hAnsi="宋体"/>
          <w:b/>
          <w:sz w:val="24"/>
          <w:u w:val="single"/>
        </w:rPr>
        <w:t xml:space="preserve">                    </w:t>
      </w:r>
    </w:p>
    <w:p w14:paraId="37A797CA">
      <w:pPr>
        <w:spacing w:line="360" w:lineRule="auto"/>
        <w:ind w:firstLine="1084" w:firstLineChars="450"/>
        <w:jc w:val="left"/>
        <w:rPr>
          <w:rFonts w:ascii="宋体" w:hAnsi="宋体"/>
          <w:b/>
          <w:sz w:val="24"/>
        </w:rPr>
      </w:pPr>
      <w:r>
        <w:rPr>
          <w:rFonts w:hint="eastAsia" w:ascii="宋体" w:hAnsi="宋体"/>
          <w:b/>
          <w:sz w:val="24"/>
        </w:rPr>
        <w:t>投标人代表（签字）：</w:t>
      </w:r>
      <w:r>
        <w:rPr>
          <w:rFonts w:hint="eastAsia" w:ascii="宋体" w:hAnsi="宋体"/>
          <w:b/>
          <w:sz w:val="24"/>
          <w:u w:val="single"/>
        </w:rPr>
        <w:t xml:space="preserve">                   </w:t>
      </w:r>
    </w:p>
    <w:p w14:paraId="1F4D347A">
      <w:pPr>
        <w:spacing w:line="360" w:lineRule="auto"/>
        <w:ind w:firstLine="1084" w:firstLineChars="450"/>
        <w:jc w:val="left"/>
        <w:rPr>
          <w:rFonts w:ascii="宋体" w:hAnsi="宋体"/>
          <w:b/>
          <w:sz w:val="24"/>
        </w:rPr>
      </w:pPr>
      <w:r>
        <w:rPr>
          <w:rFonts w:hint="eastAsia" w:ascii="宋体" w:hAnsi="宋体"/>
          <w:b/>
          <w:sz w:val="24"/>
        </w:rPr>
        <w:t>投标日期：</w:t>
      </w:r>
      <w:r>
        <w:rPr>
          <w:rFonts w:hint="eastAsia" w:ascii="宋体" w:hAnsi="宋体"/>
          <w:b/>
          <w:sz w:val="24"/>
          <w:u w:val="single"/>
        </w:rPr>
        <w:t xml:space="preserve">            </w:t>
      </w:r>
      <w:r>
        <w:rPr>
          <w:rFonts w:hint="eastAsia" w:ascii="宋体" w:hAnsi="宋体"/>
          <w:b/>
          <w:sz w:val="24"/>
        </w:rPr>
        <w:t xml:space="preserve">年 </w:t>
      </w:r>
      <w:r>
        <w:rPr>
          <w:rFonts w:hint="eastAsia" w:ascii="宋体" w:hAnsi="宋体"/>
          <w:b/>
          <w:sz w:val="24"/>
          <w:u w:val="single"/>
        </w:rPr>
        <w:t xml:space="preserve">    </w:t>
      </w:r>
      <w:r>
        <w:rPr>
          <w:rFonts w:hint="eastAsia" w:ascii="宋体" w:hAnsi="宋体"/>
          <w:b/>
          <w:sz w:val="24"/>
        </w:rPr>
        <w:t>月</w:t>
      </w:r>
      <w:r>
        <w:rPr>
          <w:rFonts w:hint="eastAsia" w:ascii="宋体" w:hAnsi="宋体"/>
          <w:b/>
          <w:sz w:val="24"/>
          <w:u w:val="single"/>
        </w:rPr>
        <w:t xml:space="preserve">      </w:t>
      </w:r>
      <w:r>
        <w:rPr>
          <w:rFonts w:hint="eastAsia" w:ascii="宋体" w:hAnsi="宋体"/>
          <w:b/>
          <w:sz w:val="24"/>
        </w:rPr>
        <w:t>日</w:t>
      </w:r>
    </w:p>
    <w:p w14:paraId="24D55A9F">
      <w:pPr>
        <w:spacing w:line="300" w:lineRule="auto"/>
        <w:rPr>
          <w:rFonts w:ascii="宋体" w:hAnsi="宋体"/>
          <w:sz w:val="24"/>
        </w:rPr>
        <w:sectPr>
          <w:footerReference r:id="rId4" w:type="default"/>
          <w:headerReference r:id="rId3" w:type="even"/>
          <w:pgSz w:w="11906" w:h="16838"/>
          <w:pgMar w:top="720" w:right="720" w:bottom="720" w:left="720" w:header="1247" w:footer="737" w:gutter="0"/>
          <w:cols w:space="720" w:num="1"/>
          <w:docGrid w:linePitch="380" w:charSpace="-4301"/>
        </w:sectPr>
      </w:pPr>
    </w:p>
    <w:p w14:paraId="0C879732">
      <w:pPr>
        <w:rPr>
          <w:rFonts w:ascii="宋体" w:hAnsi="宋体"/>
          <w:color w:val="000000"/>
          <w:szCs w:val="21"/>
        </w:rPr>
      </w:pPr>
      <w:bookmarkStart w:id="0" w:name="_Toc311468376"/>
      <w:r>
        <w:rPr>
          <w:rFonts w:ascii="宋体" w:hAnsi="宋体"/>
          <w:color w:val="000000"/>
          <w:szCs w:val="21"/>
        </w:rPr>
        <w:t>格式2. 开标一览表格式</w:t>
      </w:r>
      <w:bookmarkEnd w:id="0"/>
    </w:p>
    <w:p w14:paraId="50C4D04D">
      <w:pPr>
        <w:pStyle w:val="6"/>
        <w:spacing w:line="300" w:lineRule="auto"/>
        <w:jc w:val="center"/>
        <w:rPr>
          <w:rFonts w:ascii="宋体" w:hAnsi="宋体"/>
          <w:bCs/>
        </w:rPr>
      </w:pPr>
      <w:r>
        <w:rPr>
          <w:rFonts w:hint="eastAsia" w:ascii="宋体" w:hAnsi="宋体"/>
          <w:bCs/>
        </w:rPr>
        <w:t>开标一览表</w:t>
      </w:r>
    </w:p>
    <w:p w14:paraId="66070E18">
      <w:pPr>
        <w:spacing w:line="360" w:lineRule="auto"/>
        <w:rPr>
          <w:color w:val="000000"/>
          <w:szCs w:val="21"/>
        </w:rPr>
      </w:pPr>
      <w:r>
        <w:rPr>
          <w:rFonts w:hint="eastAsia"/>
          <w:color w:val="000000"/>
          <w:szCs w:val="21"/>
        </w:rPr>
        <w:t xml:space="preserve"> </w:t>
      </w:r>
    </w:p>
    <w:p w14:paraId="7922363C">
      <w:pPr>
        <w:spacing w:line="360" w:lineRule="auto"/>
        <w:rPr>
          <w:color w:val="000000"/>
          <w:szCs w:val="21"/>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p>
    <w:p w14:paraId="37C3566C">
      <w:pPr>
        <w:spacing w:line="360" w:lineRule="auto"/>
        <w:rPr>
          <w:color w:val="000000"/>
          <w:szCs w:val="21"/>
          <w:u w:val="single"/>
        </w:rPr>
      </w:pPr>
      <w:r>
        <w:rPr>
          <w:rFonts w:hint="eastAsia"/>
          <w:color w:val="000000"/>
          <w:szCs w:val="21"/>
        </w:rPr>
        <w:t>项目</w:t>
      </w:r>
      <w:r>
        <w:rPr>
          <w:color w:val="000000"/>
          <w:szCs w:val="21"/>
        </w:rPr>
        <w:t>编号</w:t>
      </w:r>
      <w:r>
        <w:rPr>
          <w:rFonts w:hint="eastAsia"/>
          <w:color w:val="000000"/>
          <w:szCs w:val="21"/>
        </w:rPr>
        <w:t>：</w:t>
      </w:r>
      <w:r>
        <w:rPr>
          <w:color w:val="000000"/>
          <w:szCs w:val="21"/>
          <w:u w:val="single"/>
        </w:rPr>
        <w:t xml:space="preserve">                          </w:t>
      </w:r>
    </w:p>
    <w:p w14:paraId="674CE7B3">
      <w:pPr>
        <w:spacing w:line="360" w:lineRule="auto"/>
        <w:rPr>
          <w:color w:val="000000"/>
          <w:szCs w:val="21"/>
        </w:rPr>
      </w:pPr>
      <w:r>
        <w:rPr>
          <w:rFonts w:hint="eastAsia"/>
          <w:color w:val="000000"/>
          <w:szCs w:val="21"/>
        </w:rPr>
        <w:t>项目名称：</w:t>
      </w:r>
      <w:r>
        <w:rPr>
          <w:color w:val="000000"/>
          <w:szCs w:val="21"/>
          <w:u w:val="single"/>
        </w:rPr>
        <w:t xml:space="preserve">                          </w:t>
      </w:r>
      <w:r>
        <w:rPr>
          <w:color w:val="000000"/>
          <w:szCs w:val="21"/>
        </w:rPr>
        <w:t xml:space="preserve">  </w:t>
      </w:r>
      <w:r>
        <w:rPr>
          <w:rFonts w:hint="eastAsia"/>
          <w:color w:val="000000"/>
          <w:szCs w:val="21"/>
        </w:rPr>
        <w:t xml:space="preserve">                </w:t>
      </w:r>
    </w:p>
    <w:p w14:paraId="0F241BB0">
      <w:pPr>
        <w:spacing w:line="360" w:lineRule="auto"/>
        <w:rPr>
          <w:color w:val="000000"/>
          <w:szCs w:val="21"/>
        </w:rPr>
      </w:pPr>
    </w:p>
    <w:tbl>
      <w:tblPr>
        <w:tblStyle w:val="16"/>
        <w:tblpPr w:leftFromText="180" w:rightFromText="180" w:vertAnchor="text" w:horzAnchor="page" w:tblpX="340" w:tblpY="89"/>
        <w:tblOverlap w:val="never"/>
        <w:tblW w:w="10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3"/>
        <w:gridCol w:w="2510"/>
        <w:gridCol w:w="1485"/>
      </w:tblGrid>
      <w:tr w14:paraId="2327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6403" w:type="dxa"/>
            <w:vAlign w:val="center"/>
          </w:tcPr>
          <w:p w14:paraId="0D36BCC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投标价</w:t>
            </w:r>
          </w:p>
        </w:tc>
        <w:tc>
          <w:tcPr>
            <w:tcW w:w="2510" w:type="dxa"/>
            <w:vAlign w:val="center"/>
          </w:tcPr>
          <w:p w14:paraId="2C6B3CB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服务期限</w:t>
            </w:r>
          </w:p>
        </w:tc>
        <w:tc>
          <w:tcPr>
            <w:tcW w:w="1485" w:type="dxa"/>
            <w:vAlign w:val="center"/>
          </w:tcPr>
          <w:p w14:paraId="015BA0C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color w:val="000000"/>
                <w:szCs w:val="21"/>
              </w:rPr>
              <w:t>备注</w:t>
            </w:r>
          </w:p>
        </w:tc>
      </w:tr>
      <w:tr w14:paraId="74E0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6403" w:type="dxa"/>
            <w:vAlign w:val="center"/>
          </w:tcPr>
          <w:p w14:paraId="27C776C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p>
        </w:tc>
        <w:tc>
          <w:tcPr>
            <w:tcW w:w="2510" w:type="dxa"/>
          </w:tcPr>
          <w:p w14:paraId="3575C4C1">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85" w:type="dxa"/>
          </w:tcPr>
          <w:p w14:paraId="7CE3A551">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470A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8913" w:type="dxa"/>
            <w:gridSpan w:val="2"/>
            <w:vAlign w:val="center"/>
          </w:tcPr>
          <w:p w14:paraId="12E317A6">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投标价（人民币大写）：</w:t>
            </w:r>
          </w:p>
        </w:tc>
        <w:tc>
          <w:tcPr>
            <w:tcW w:w="1485" w:type="dxa"/>
          </w:tcPr>
          <w:p w14:paraId="47606AE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2C96E720">
      <w:pPr>
        <w:spacing w:line="360" w:lineRule="auto"/>
        <w:ind w:right="-517" w:rightChars="-246"/>
        <w:rPr>
          <w:color w:val="000000"/>
          <w:szCs w:val="21"/>
        </w:rPr>
      </w:pPr>
    </w:p>
    <w:p w14:paraId="1B7FC48C">
      <w:pPr>
        <w:spacing w:line="360" w:lineRule="auto"/>
        <w:ind w:right="-517" w:rightChars="-246"/>
        <w:rPr>
          <w:color w:val="000000"/>
          <w:szCs w:val="21"/>
        </w:rPr>
      </w:pPr>
    </w:p>
    <w:p w14:paraId="48717D65">
      <w:pPr>
        <w:spacing w:line="360" w:lineRule="auto"/>
        <w:ind w:right="-517" w:rightChars="-246"/>
        <w:rPr>
          <w:color w:val="000000"/>
          <w:szCs w:val="21"/>
          <w:u w:val="single"/>
        </w:rPr>
      </w:pPr>
      <w:r>
        <w:rPr>
          <w:color w:val="000000"/>
          <w:szCs w:val="21"/>
        </w:rPr>
        <w:t>法人代表或被授权人签字</w:t>
      </w:r>
      <w:r>
        <w:rPr>
          <w:rFonts w:hint="eastAsia"/>
          <w:color w:val="000000"/>
          <w:szCs w:val="21"/>
        </w:rPr>
        <w:t>：</w:t>
      </w:r>
      <w:r>
        <w:rPr>
          <w:rFonts w:hint="eastAsia"/>
          <w:color w:val="000000"/>
          <w:szCs w:val="21"/>
          <w:u w:val="single"/>
        </w:rPr>
        <w:t xml:space="preserve">                 </w:t>
      </w:r>
    </w:p>
    <w:p w14:paraId="22F02518">
      <w:pPr>
        <w:spacing w:line="360" w:lineRule="auto"/>
        <w:ind w:right="-517" w:rightChars="-246"/>
        <w:rPr>
          <w:rFonts w:ascii="宋体" w:hAnsi="宋体"/>
          <w:b/>
          <w:sz w:val="24"/>
        </w:rPr>
      </w:pPr>
      <w:r>
        <w:rPr>
          <w:color w:val="000000"/>
          <w:szCs w:val="21"/>
        </w:rPr>
        <w:t>单位盖章：</w:t>
      </w:r>
      <w:r>
        <w:rPr>
          <w:color w:val="000000"/>
          <w:szCs w:val="21"/>
          <w:u w:val="single"/>
        </w:rPr>
        <w:t xml:space="preserve">               </w:t>
      </w:r>
      <w:r>
        <w:rPr>
          <w:rFonts w:hint="eastAsia"/>
          <w:color w:val="000000"/>
          <w:szCs w:val="21"/>
          <w:u w:val="single"/>
        </w:rPr>
        <w:t xml:space="preserve">                </w:t>
      </w:r>
      <w:r>
        <w:rPr>
          <w:rFonts w:hint="eastAsia" w:ascii="宋体" w:hAnsi="宋体"/>
          <w:b/>
          <w:sz w:val="24"/>
        </w:rPr>
        <w:t xml:space="preserve">  </w:t>
      </w:r>
    </w:p>
    <w:p w14:paraId="662E37E8">
      <w:pPr>
        <w:spacing w:line="360" w:lineRule="auto"/>
        <w:ind w:right="-517" w:rightChars="-246" w:firstLine="3132" w:firstLineChars="1300"/>
        <w:rPr>
          <w:rFonts w:ascii="宋体" w:hAnsi="宋体"/>
          <w:b/>
          <w:sz w:val="24"/>
        </w:rPr>
      </w:pPr>
    </w:p>
    <w:p w14:paraId="2A588980">
      <w:pPr>
        <w:spacing w:line="360" w:lineRule="auto"/>
        <w:ind w:right="-517" w:rightChars="-246" w:firstLine="3132" w:firstLineChars="1300"/>
        <w:rPr>
          <w:rFonts w:ascii="宋体" w:hAnsi="宋体"/>
          <w:b/>
          <w:sz w:val="24"/>
        </w:rPr>
      </w:pPr>
    </w:p>
    <w:p w14:paraId="744CA349">
      <w:pPr>
        <w:spacing w:line="360" w:lineRule="auto"/>
        <w:ind w:right="-517" w:rightChars="-246" w:firstLine="3132" w:firstLineChars="1300"/>
        <w:rPr>
          <w:rFonts w:ascii="宋体" w:hAnsi="宋体"/>
          <w:b/>
          <w:sz w:val="24"/>
        </w:rPr>
      </w:pPr>
    </w:p>
    <w:p w14:paraId="1F8B873F">
      <w:pPr>
        <w:spacing w:line="360" w:lineRule="auto"/>
        <w:ind w:right="-517" w:rightChars="-246" w:firstLine="3132" w:firstLineChars="1300"/>
        <w:rPr>
          <w:rFonts w:ascii="宋体" w:hAnsi="宋体"/>
          <w:b/>
          <w:sz w:val="24"/>
        </w:rPr>
      </w:pPr>
    </w:p>
    <w:p w14:paraId="7C431B3F">
      <w:pPr>
        <w:spacing w:line="360" w:lineRule="auto"/>
        <w:ind w:right="-517" w:rightChars="-246" w:firstLine="3132" w:firstLineChars="1300"/>
        <w:rPr>
          <w:rFonts w:ascii="宋体" w:hAnsi="宋体"/>
          <w:b/>
          <w:sz w:val="24"/>
        </w:rPr>
      </w:pPr>
    </w:p>
    <w:p w14:paraId="75CE2323">
      <w:pPr>
        <w:spacing w:line="360" w:lineRule="auto"/>
        <w:ind w:right="-517" w:rightChars="-246" w:firstLine="3132" w:firstLineChars="1300"/>
        <w:rPr>
          <w:rFonts w:ascii="宋体" w:hAnsi="宋体"/>
          <w:b/>
          <w:sz w:val="24"/>
        </w:rPr>
      </w:pPr>
    </w:p>
    <w:p w14:paraId="26892AC4">
      <w:pPr>
        <w:spacing w:line="360" w:lineRule="auto"/>
        <w:ind w:right="-517" w:rightChars="-246" w:firstLine="3132" w:firstLineChars="1300"/>
        <w:rPr>
          <w:rFonts w:ascii="宋体" w:hAnsi="宋体"/>
          <w:b/>
          <w:sz w:val="24"/>
        </w:rPr>
      </w:pPr>
    </w:p>
    <w:p w14:paraId="7F4A3504">
      <w:pPr>
        <w:spacing w:line="360" w:lineRule="auto"/>
        <w:ind w:right="-517" w:rightChars="-246" w:firstLine="3132" w:firstLineChars="1300"/>
        <w:rPr>
          <w:rFonts w:ascii="宋体" w:hAnsi="宋体"/>
          <w:b/>
          <w:sz w:val="24"/>
        </w:rPr>
      </w:pPr>
    </w:p>
    <w:p w14:paraId="60F2E702">
      <w:pPr>
        <w:spacing w:line="360" w:lineRule="auto"/>
        <w:ind w:right="-517" w:rightChars="-246" w:firstLine="3132" w:firstLineChars="1300"/>
        <w:rPr>
          <w:rFonts w:ascii="宋体" w:hAnsi="宋体"/>
          <w:b/>
          <w:sz w:val="24"/>
        </w:rPr>
      </w:pPr>
    </w:p>
    <w:p w14:paraId="17035924">
      <w:pPr>
        <w:spacing w:line="360" w:lineRule="auto"/>
        <w:ind w:right="-517" w:rightChars="-246" w:firstLine="3132" w:firstLineChars="1300"/>
        <w:rPr>
          <w:rFonts w:ascii="宋体" w:hAnsi="宋体"/>
          <w:b/>
          <w:sz w:val="24"/>
        </w:rPr>
      </w:pPr>
    </w:p>
    <w:p w14:paraId="07FC5B4C">
      <w:pPr>
        <w:spacing w:line="360" w:lineRule="auto"/>
        <w:ind w:right="-517" w:rightChars="-246" w:firstLine="3132" w:firstLineChars="1300"/>
        <w:rPr>
          <w:rFonts w:ascii="宋体" w:hAnsi="宋体"/>
          <w:b/>
          <w:sz w:val="24"/>
        </w:rPr>
      </w:pPr>
    </w:p>
    <w:p w14:paraId="64C2E65F">
      <w:pPr>
        <w:spacing w:line="360" w:lineRule="auto"/>
        <w:ind w:right="-517" w:rightChars="-246" w:firstLine="3132" w:firstLineChars="1300"/>
        <w:rPr>
          <w:rFonts w:ascii="宋体" w:hAnsi="宋体"/>
          <w:b/>
          <w:sz w:val="24"/>
        </w:rPr>
      </w:pPr>
    </w:p>
    <w:p w14:paraId="2280AFA2">
      <w:pPr>
        <w:spacing w:line="360" w:lineRule="auto"/>
        <w:ind w:right="-517" w:rightChars="-246" w:firstLine="3132" w:firstLineChars="1300"/>
        <w:rPr>
          <w:rFonts w:ascii="宋体" w:hAnsi="宋体"/>
          <w:b/>
          <w:sz w:val="24"/>
        </w:rPr>
      </w:pPr>
    </w:p>
    <w:p w14:paraId="5032DC62">
      <w:pPr>
        <w:spacing w:line="360" w:lineRule="auto"/>
        <w:ind w:right="-517" w:rightChars="-246" w:firstLine="3132" w:firstLineChars="1300"/>
        <w:rPr>
          <w:rFonts w:ascii="宋体" w:hAnsi="宋体"/>
          <w:b/>
          <w:sz w:val="24"/>
        </w:rPr>
      </w:pPr>
    </w:p>
    <w:p w14:paraId="116F6714">
      <w:pPr>
        <w:spacing w:line="360" w:lineRule="auto"/>
        <w:ind w:right="-517" w:rightChars="-246" w:firstLine="3132" w:firstLineChars="1300"/>
        <w:rPr>
          <w:rFonts w:ascii="宋体" w:hAnsi="宋体"/>
          <w:b/>
          <w:sz w:val="24"/>
        </w:rPr>
      </w:pPr>
    </w:p>
    <w:p w14:paraId="3B99D127">
      <w:pPr>
        <w:rPr>
          <w:rFonts w:ascii="宋体" w:hAnsi="宋体"/>
          <w:color w:val="000000"/>
          <w:szCs w:val="21"/>
        </w:rPr>
      </w:pPr>
      <w:bookmarkStart w:id="1" w:name="_Toc211243319"/>
      <w:bookmarkStart w:id="2" w:name="_Toc311468378"/>
    </w:p>
    <w:p w14:paraId="398D7EAA">
      <w:pPr>
        <w:rPr>
          <w:rFonts w:ascii="宋体" w:hAnsi="宋体"/>
          <w:color w:val="000000"/>
          <w:szCs w:val="21"/>
        </w:rPr>
      </w:pPr>
      <w:r>
        <w:rPr>
          <w:rFonts w:ascii="宋体" w:hAnsi="宋体"/>
          <w:color w:val="000000"/>
          <w:szCs w:val="21"/>
        </w:rPr>
        <w:t>格式</w:t>
      </w:r>
      <w:r>
        <w:rPr>
          <w:rFonts w:hint="eastAsia" w:ascii="宋体" w:hAnsi="宋体"/>
          <w:color w:val="000000"/>
          <w:szCs w:val="21"/>
        </w:rPr>
        <w:t>3</w:t>
      </w:r>
      <w:bookmarkEnd w:id="1"/>
      <w:r>
        <w:rPr>
          <w:rFonts w:hint="eastAsia" w:ascii="宋体" w:hAnsi="宋体"/>
          <w:color w:val="000000"/>
          <w:szCs w:val="21"/>
        </w:rPr>
        <w:t>：</w:t>
      </w:r>
      <w:r>
        <w:rPr>
          <w:rFonts w:ascii="宋体" w:hAnsi="宋体"/>
          <w:color w:val="000000"/>
          <w:szCs w:val="21"/>
        </w:rPr>
        <w:t>技术</w:t>
      </w:r>
      <w:r>
        <w:rPr>
          <w:rFonts w:hint="eastAsia" w:ascii="宋体" w:hAnsi="宋体"/>
          <w:color w:val="000000"/>
          <w:szCs w:val="21"/>
        </w:rPr>
        <w:t>需求</w:t>
      </w:r>
      <w:r>
        <w:rPr>
          <w:rFonts w:ascii="宋体" w:hAnsi="宋体"/>
          <w:color w:val="000000"/>
          <w:szCs w:val="21"/>
        </w:rPr>
        <w:t>响应/偏离表</w:t>
      </w:r>
      <w:bookmarkEnd w:id="2"/>
    </w:p>
    <w:p w14:paraId="4B48298B">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41E053D8">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DB4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4FAE294F">
            <w:pPr>
              <w:jc w:val="center"/>
              <w:rPr>
                <w:color w:val="000000"/>
                <w:sz w:val="24"/>
              </w:rPr>
            </w:pPr>
            <w:r>
              <w:rPr>
                <w:color w:val="000000"/>
              </w:rPr>
              <w:t>需求名称</w:t>
            </w:r>
          </w:p>
        </w:tc>
        <w:tc>
          <w:tcPr>
            <w:tcW w:w="1980" w:type="dxa"/>
            <w:vAlign w:val="center"/>
          </w:tcPr>
          <w:p w14:paraId="36D6EB66">
            <w:pPr>
              <w:jc w:val="center"/>
              <w:rPr>
                <w:color w:val="000000"/>
              </w:rPr>
            </w:pPr>
            <w:r>
              <w:rPr>
                <w:color w:val="000000"/>
              </w:rPr>
              <w:t>招标文件技术需求</w:t>
            </w:r>
          </w:p>
        </w:tc>
        <w:tc>
          <w:tcPr>
            <w:tcW w:w="1832" w:type="dxa"/>
            <w:vAlign w:val="center"/>
          </w:tcPr>
          <w:p w14:paraId="00A6B737">
            <w:pPr>
              <w:jc w:val="center"/>
              <w:rPr>
                <w:color w:val="000000"/>
                <w:sz w:val="24"/>
              </w:rPr>
            </w:pPr>
            <w:r>
              <w:rPr>
                <w:color w:val="000000"/>
              </w:rPr>
              <w:t>投标人响应情况</w:t>
            </w:r>
          </w:p>
        </w:tc>
        <w:tc>
          <w:tcPr>
            <w:tcW w:w="1675" w:type="dxa"/>
            <w:vAlign w:val="center"/>
          </w:tcPr>
          <w:p w14:paraId="4A4A9ED0">
            <w:pPr>
              <w:jc w:val="center"/>
              <w:rPr>
                <w:color w:val="000000"/>
              </w:rPr>
            </w:pPr>
            <w:r>
              <w:rPr>
                <w:color w:val="000000"/>
              </w:rPr>
              <w:t>是否有偏离</w:t>
            </w:r>
          </w:p>
          <w:p w14:paraId="441F33F0">
            <w:pPr>
              <w:jc w:val="center"/>
              <w:rPr>
                <w:color w:val="000000"/>
                <w:sz w:val="24"/>
              </w:rPr>
            </w:pPr>
            <w:r>
              <w:rPr>
                <w:color w:val="000000"/>
              </w:rPr>
              <w:t>（填写有/无）</w:t>
            </w:r>
          </w:p>
        </w:tc>
        <w:tc>
          <w:tcPr>
            <w:tcW w:w="1673" w:type="dxa"/>
            <w:vAlign w:val="center"/>
          </w:tcPr>
          <w:p w14:paraId="73E1C786">
            <w:pPr>
              <w:jc w:val="center"/>
              <w:rPr>
                <w:color w:val="000000"/>
                <w:sz w:val="24"/>
              </w:rPr>
            </w:pPr>
            <w:r>
              <w:rPr>
                <w:color w:val="000000"/>
              </w:rPr>
              <w:t>偏离说明</w:t>
            </w:r>
          </w:p>
        </w:tc>
      </w:tr>
      <w:tr w14:paraId="40A7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2AA9299">
            <w:pPr>
              <w:spacing w:line="360" w:lineRule="auto"/>
              <w:rPr>
                <w:rFonts w:ascii="宋体" w:hAnsi="宋体"/>
                <w:color w:val="000000"/>
                <w:szCs w:val="21"/>
                <w:u w:val="single"/>
              </w:rPr>
            </w:pPr>
          </w:p>
        </w:tc>
        <w:tc>
          <w:tcPr>
            <w:tcW w:w="1980" w:type="dxa"/>
          </w:tcPr>
          <w:p w14:paraId="740AC2A7">
            <w:pPr>
              <w:spacing w:line="360" w:lineRule="auto"/>
              <w:rPr>
                <w:color w:val="000000"/>
                <w:szCs w:val="21"/>
                <w:u w:val="single"/>
              </w:rPr>
            </w:pPr>
          </w:p>
        </w:tc>
        <w:tc>
          <w:tcPr>
            <w:tcW w:w="1832" w:type="dxa"/>
          </w:tcPr>
          <w:p w14:paraId="6027CE14">
            <w:pPr>
              <w:spacing w:line="360" w:lineRule="auto"/>
              <w:rPr>
                <w:color w:val="000000"/>
                <w:szCs w:val="21"/>
                <w:u w:val="single"/>
              </w:rPr>
            </w:pPr>
          </w:p>
        </w:tc>
        <w:tc>
          <w:tcPr>
            <w:tcW w:w="1675" w:type="dxa"/>
          </w:tcPr>
          <w:p w14:paraId="6CD961B3">
            <w:pPr>
              <w:spacing w:line="360" w:lineRule="auto"/>
              <w:rPr>
                <w:color w:val="000000"/>
                <w:szCs w:val="21"/>
                <w:u w:val="single"/>
              </w:rPr>
            </w:pPr>
          </w:p>
        </w:tc>
        <w:tc>
          <w:tcPr>
            <w:tcW w:w="1673" w:type="dxa"/>
          </w:tcPr>
          <w:p w14:paraId="378FDF9E">
            <w:pPr>
              <w:spacing w:line="360" w:lineRule="auto"/>
              <w:rPr>
                <w:color w:val="000000"/>
                <w:szCs w:val="21"/>
                <w:u w:val="single"/>
              </w:rPr>
            </w:pPr>
          </w:p>
        </w:tc>
      </w:tr>
      <w:tr w14:paraId="660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53243B3">
            <w:pPr>
              <w:spacing w:line="360" w:lineRule="auto"/>
              <w:rPr>
                <w:color w:val="000000"/>
                <w:szCs w:val="21"/>
                <w:u w:val="single"/>
              </w:rPr>
            </w:pPr>
          </w:p>
        </w:tc>
        <w:tc>
          <w:tcPr>
            <w:tcW w:w="1980" w:type="dxa"/>
          </w:tcPr>
          <w:p w14:paraId="098403F4">
            <w:pPr>
              <w:spacing w:line="360" w:lineRule="auto"/>
              <w:rPr>
                <w:color w:val="000000"/>
                <w:szCs w:val="21"/>
                <w:u w:val="single"/>
              </w:rPr>
            </w:pPr>
          </w:p>
        </w:tc>
        <w:tc>
          <w:tcPr>
            <w:tcW w:w="1832" w:type="dxa"/>
          </w:tcPr>
          <w:p w14:paraId="1F303340">
            <w:pPr>
              <w:spacing w:line="360" w:lineRule="auto"/>
              <w:rPr>
                <w:color w:val="000000"/>
                <w:szCs w:val="21"/>
                <w:u w:val="single"/>
              </w:rPr>
            </w:pPr>
          </w:p>
        </w:tc>
        <w:tc>
          <w:tcPr>
            <w:tcW w:w="1675" w:type="dxa"/>
          </w:tcPr>
          <w:p w14:paraId="6085A83D">
            <w:pPr>
              <w:spacing w:line="360" w:lineRule="auto"/>
              <w:rPr>
                <w:color w:val="000000"/>
                <w:szCs w:val="21"/>
                <w:u w:val="single"/>
              </w:rPr>
            </w:pPr>
          </w:p>
        </w:tc>
        <w:tc>
          <w:tcPr>
            <w:tcW w:w="1673" w:type="dxa"/>
          </w:tcPr>
          <w:p w14:paraId="49F45E86">
            <w:pPr>
              <w:spacing w:line="360" w:lineRule="auto"/>
              <w:rPr>
                <w:color w:val="000000"/>
                <w:szCs w:val="21"/>
                <w:u w:val="single"/>
              </w:rPr>
            </w:pPr>
          </w:p>
        </w:tc>
      </w:tr>
      <w:tr w14:paraId="0725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D59D1EF">
            <w:pPr>
              <w:spacing w:line="360" w:lineRule="auto"/>
              <w:rPr>
                <w:color w:val="000000"/>
                <w:szCs w:val="21"/>
                <w:u w:val="single"/>
              </w:rPr>
            </w:pPr>
          </w:p>
        </w:tc>
        <w:tc>
          <w:tcPr>
            <w:tcW w:w="1980" w:type="dxa"/>
          </w:tcPr>
          <w:p w14:paraId="6E868228">
            <w:pPr>
              <w:spacing w:line="360" w:lineRule="auto"/>
              <w:rPr>
                <w:color w:val="000000"/>
                <w:szCs w:val="21"/>
                <w:u w:val="single"/>
              </w:rPr>
            </w:pPr>
          </w:p>
        </w:tc>
        <w:tc>
          <w:tcPr>
            <w:tcW w:w="1832" w:type="dxa"/>
          </w:tcPr>
          <w:p w14:paraId="7EC353D8">
            <w:pPr>
              <w:spacing w:line="360" w:lineRule="auto"/>
              <w:rPr>
                <w:color w:val="000000"/>
                <w:szCs w:val="21"/>
                <w:u w:val="single"/>
              </w:rPr>
            </w:pPr>
          </w:p>
        </w:tc>
        <w:tc>
          <w:tcPr>
            <w:tcW w:w="1675" w:type="dxa"/>
          </w:tcPr>
          <w:p w14:paraId="1064DFBA">
            <w:pPr>
              <w:spacing w:line="360" w:lineRule="auto"/>
              <w:rPr>
                <w:color w:val="000000"/>
                <w:szCs w:val="21"/>
                <w:u w:val="single"/>
              </w:rPr>
            </w:pPr>
          </w:p>
        </w:tc>
        <w:tc>
          <w:tcPr>
            <w:tcW w:w="1673" w:type="dxa"/>
          </w:tcPr>
          <w:p w14:paraId="4A7E9B6B">
            <w:pPr>
              <w:spacing w:line="360" w:lineRule="auto"/>
              <w:rPr>
                <w:color w:val="000000"/>
                <w:szCs w:val="21"/>
                <w:u w:val="single"/>
              </w:rPr>
            </w:pPr>
          </w:p>
        </w:tc>
      </w:tr>
      <w:tr w14:paraId="0591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BA1C6FD">
            <w:pPr>
              <w:spacing w:line="360" w:lineRule="auto"/>
              <w:rPr>
                <w:color w:val="000000"/>
                <w:szCs w:val="21"/>
                <w:u w:val="single"/>
              </w:rPr>
            </w:pPr>
          </w:p>
        </w:tc>
        <w:tc>
          <w:tcPr>
            <w:tcW w:w="1980" w:type="dxa"/>
          </w:tcPr>
          <w:p w14:paraId="1B1AECA7">
            <w:pPr>
              <w:spacing w:line="360" w:lineRule="auto"/>
              <w:rPr>
                <w:color w:val="000000"/>
                <w:szCs w:val="21"/>
                <w:u w:val="single"/>
              </w:rPr>
            </w:pPr>
          </w:p>
        </w:tc>
        <w:tc>
          <w:tcPr>
            <w:tcW w:w="1832" w:type="dxa"/>
          </w:tcPr>
          <w:p w14:paraId="0E63E46E">
            <w:pPr>
              <w:spacing w:line="360" w:lineRule="auto"/>
              <w:rPr>
                <w:color w:val="000000"/>
                <w:szCs w:val="21"/>
                <w:u w:val="single"/>
              </w:rPr>
            </w:pPr>
          </w:p>
        </w:tc>
        <w:tc>
          <w:tcPr>
            <w:tcW w:w="1675" w:type="dxa"/>
          </w:tcPr>
          <w:p w14:paraId="219D960C">
            <w:pPr>
              <w:spacing w:line="360" w:lineRule="auto"/>
              <w:rPr>
                <w:color w:val="000000"/>
                <w:szCs w:val="21"/>
                <w:u w:val="single"/>
              </w:rPr>
            </w:pPr>
          </w:p>
        </w:tc>
        <w:tc>
          <w:tcPr>
            <w:tcW w:w="1673" w:type="dxa"/>
          </w:tcPr>
          <w:p w14:paraId="5321829D">
            <w:pPr>
              <w:spacing w:line="360" w:lineRule="auto"/>
              <w:rPr>
                <w:color w:val="000000"/>
                <w:szCs w:val="21"/>
                <w:u w:val="single"/>
              </w:rPr>
            </w:pPr>
          </w:p>
        </w:tc>
      </w:tr>
      <w:tr w14:paraId="0439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7404152">
            <w:pPr>
              <w:spacing w:line="360" w:lineRule="auto"/>
              <w:rPr>
                <w:color w:val="000000"/>
                <w:szCs w:val="21"/>
                <w:u w:val="single"/>
              </w:rPr>
            </w:pPr>
          </w:p>
        </w:tc>
        <w:tc>
          <w:tcPr>
            <w:tcW w:w="1980" w:type="dxa"/>
          </w:tcPr>
          <w:p w14:paraId="35F4DAB8">
            <w:pPr>
              <w:spacing w:line="360" w:lineRule="auto"/>
              <w:rPr>
                <w:color w:val="000000"/>
                <w:szCs w:val="21"/>
                <w:u w:val="single"/>
              </w:rPr>
            </w:pPr>
          </w:p>
        </w:tc>
        <w:tc>
          <w:tcPr>
            <w:tcW w:w="1832" w:type="dxa"/>
          </w:tcPr>
          <w:p w14:paraId="3871DB0F">
            <w:pPr>
              <w:spacing w:line="360" w:lineRule="auto"/>
              <w:rPr>
                <w:color w:val="000000"/>
                <w:szCs w:val="21"/>
                <w:u w:val="single"/>
              </w:rPr>
            </w:pPr>
          </w:p>
        </w:tc>
        <w:tc>
          <w:tcPr>
            <w:tcW w:w="1675" w:type="dxa"/>
          </w:tcPr>
          <w:p w14:paraId="15298071">
            <w:pPr>
              <w:spacing w:line="360" w:lineRule="auto"/>
              <w:rPr>
                <w:color w:val="000000"/>
                <w:szCs w:val="21"/>
                <w:u w:val="single"/>
              </w:rPr>
            </w:pPr>
          </w:p>
        </w:tc>
        <w:tc>
          <w:tcPr>
            <w:tcW w:w="1673" w:type="dxa"/>
          </w:tcPr>
          <w:p w14:paraId="15B2DCFC">
            <w:pPr>
              <w:spacing w:line="360" w:lineRule="auto"/>
              <w:rPr>
                <w:color w:val="000000"/>
                <w:szCs w:val="21"/>
                <w:u w:val="single"/>
              </w:rPr>
            </w:pPr>
          </w:p>
        </w:tc>
      </w:tr>
      <w:tr w14:paraId="220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9" w:type="dxa"/>
          </w:tcPr>
          <w:p w14:paraId="21C20EEE">
            <w:pPr>
              <w:spacing w:line="360" w:lineRule="auto"/>
              <w:rPr>
                <w:color w:val="000000"/>
                <w:szCs w:val="21"/>
                <w:u w:val="single"/>
              </w:rPr>
            </w:pPr>
          </w:p>
        </w:tc>
        <w:tc>
          <w:tcPr>
            <w:tcW w:w="1980" w:type="dxa"/>
          </w:tcPr>
          <w:p w14:paraId="10435E79">
            <w:pPr>
              <w:spacing w:line="360" w:lineRule="auto"/>
              <w:rPr>
                <w:color w:val="000000"/>
                <w:szCs w:val="21"/>
                <w:u w:val="single"/>
              </w:rPr>
            </w:pPr>
          </w:p>
        </w:tc>
        <w:tc>
          <w:tcPr>
            <w:tcW w:w="1832" w:type="dxa"/>
          </w:tcPr>
          <w:p w14:paraId="356D6600">
            <w:pPr>
              <w:spacing w:line="360" w:lineRule="auto"/>
              <w:rPr>
                <w:color w:val="000000"/>
                <w:szCs w:val="21"/>
                <w:u w:val="single"/>
              </w:rPr>
            </w:pPr>
          </w:p>
        </w:tc>
        <w:tc>
          <w:tcPr>
            <w:tcW w:w="1675" w:type="dxa"/>
          </w:tcPr>
          <w:p w14:paraId="388423A5">
            <w:pPr>
              <w:spacing w:line="360" w:lineRule="auto"/>
              <w:rPr>
                <w:color w:val="000000"/>
                <w:szCs w:val="21"/>
                <w:u w:val="single"/>
              </w:rPr>
            </w:pPr>
          </w:p>
        </w:tc>
        <w:tc>
          <w:tcPr>
            <w:tcW w:w="1673" w:type="dxa"/>
          </w:tcPr>
          <w:p w14:paraId="48D09155">
            <w:pPr>
              <w:spacing w:line="360" w:lineRule="auto"/>
              <w:rPr>
                <w:color w:val="000000"/>
                <w:szCs w:val="21"/>
                <w:u w:val="single"/>
              </w:rPr>
            </w:pPr>
          </w:p>
        </w:tc>
      </w:tr>
      <w:tr w14:paraId="045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B14EA56">
            <w:pPr>
              <w:spacing w:line="360" w:lineRule="auto"/>
              <w:rPr>
                <w:color w:val="000000"/>
                <w:szCs w:val="21"/>
                <w:u w:val="single"/>
              </w:rPr>
            </w:pPr>
          </w:p>
        </w:tc>
        <w:tc>
          <w:tcPr>
            <w:tcW w:w="1980" w:type="dxa"/>
          </w:tcPr>
          <w:p w14:paraId="35DCBD7D">
            <w:pPr>
              <w:spacing w:line="360" w:lineRule="auto"/>
              <w:rPr>
                <w:color w:val="000000"/>
                <w:szCs w:val="21"/>
                <w:u w:val="single"/>
              </w:rPr>
            </w:pPr>
          </w:p>
        </w:tc>
        <w:tc>
          <w:tcPr>
            <w:tcW w:w="1832" w:type="dxa"/>
          </w:tcPr>
          <w:p w14:paraId="57EBBA55">
            <w:pPr>
              <w:spacing w:line="360" w:lineRule="auto"/>
              <w:rPr>
                <w:color w:val="000000"/>
                <w:szCs w:val="21"/>
                <w:u w:val="single"/>
              </w:rPr>
            </w:pPr>
          </w:p>
        </w:tc>
        <w:tc>
          <w:tcPr>
            <w:tcW w:w="1675" w:type="dxa"/>
          </w:tcPr>
          <w:p w14:paraId="67D3EDFF">
            <w:pPr>
              <w:spacing w:line="360" w:lineRule="auto"/>
              <w:rPr>
                <w:color w:val="000000"/>
                <w:szCs w:val="21"/>
                <w:u w:val="single"/>
              </w:rPr>
            </w:pPr>
          </w:p>
        </w:tc>
        <w:tc>
          <w:tcPr>
            <w:tcW w:w="1673" w:type="dxa"/>
          </w:tcPr>
          <w:p w14:paraId="11661801">
            <w:pPr>
              <w:spacing w:line="360" w:lineRule="auto"/>
              <w:rPr>
                <w:color w:val="000000"/>
                <w:szCs w:val="21"/>
                <w:u w:val="single"/>
              </w:rPr>
            </w:pPr>
          </w:p>
        </w:tc>
      </w:tr>
      <w:tr w14:paraId="227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0397F37">
            <w:pPr>
              <w:spacing w:line="360" w:lineRule="auto"/>
              <w:rPr>
                <w:color w:val="000000"/>
                <w:szCs w:val="21"/>
                <w:u w:val="single"/>
              </w:rPr>
            </w:pPr>
          </w:p>
        </w:tc>
        <w:tc>
          <w:tcPr>
            <w:tcW w:w="1980" w:type="dxa"/>
          </w:tcPr>
          <w:p w14:paraId="62C8B254">
            <w:pPr>
              <w:spacing w:line="360" w:lineRule="auto"/>
              <w:rPr>
                <w:color w:val="000000"/>
                <w:szCs w:val="21"/>
                <w:u w:val="single"/>
              </w:rPr>
            </w:pPr>
          </w:p>
        </w:tc>
        <w:tc>
          <w:tcPr>
            <w:tcW w:w="1832" w:type="dxa"/>
          </w:tcPr>
          <w:p w14:paraId="763495E3">
            <w:pPr>
              <w:spacing w:line="360" w:lineRule="auto"/>
              <w:rPr>
                <w:color w:val="000000"/>
                <w:szCs w:val="21"/>
                <w:u w:val="single"/>
              </w:rPr>
            </w:pPr>
          </w:p>
        </w:tc>
        <w:tc>
          <w:tcPr>
            <w:tcW w:w="1675" w:type="dxa"/>
          </w:tcPr>
          <w:p w14:paraId="7C94C39F">
            <w:pPr>
              <w:spacing w:line="360" w:lineRule="auto"/>
              <w:rPr>
                <w:color w:val="000000"/>
                <w:szCs w:val="21"/>
                <w:u w:val="single"/>
              </w:rPr>
            </w:pPr>
          </w:p>
        </w:tc>
        <w:tc>
          <w:tcPr>
            <w:tcW w:w="1673" w:type="dxa"/>
          </w:tcPr>
          <w:p w14:paraId="24687859">
            <w:pPr>
              <w:spacing w:line="360" w:lineRule="auto"/>
              <w:rPr>
                <w:color w:val="000000"/>
                <w:szCs w:val="21"/>
                <w:u w:val="single"/>
              </w:rPr>
            </w:pPr>
          </w:p>
        </w:tc>
      </w:tr>
      <w:tr w14:paraId="780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9" w:type="dxa"/>
          </w:tcPr>
          <w:p w14:paraId="4953152A">
            <w:pPr>
              <w:spacing w:line="360" w:lineRule="auto"/>
              <w:rPr>
                <w:color w:val="000000"/>
                <w:szCs w:val="21"/>
                <w:u w:val="single"/>
              </w:rPr>
            </w:pPr>
          </w:p>
        </w:tc>
        <w:tc>
          <w:tcPr>
            <w:tcW w:w="1980" w:type="dxa"/>
          </w:tcPr>
          <w:p w14:paraId="79BB5CDE">
            <w:pPr>
              <w:spacing w:line="360" w:lineRule="auto"/>
              <w:rPr>
                <w:color w:val="000000"/>
                <w:szCs w:val="21"/>
                <w:u w:val="single"/>
              </w:rPr>
            </w:pPr>
          </w:p>
        </w:tc>
        <w:tc>
          <w:tcPr>
            <w:tcW w:w="1832" w:type="dxa"/>
          </w:tcPr>
          <w:p w14:paraId="427DF7A4">
            <w:pPr>
              <w:spacing w:line="360" w:lineRule="auto"/>
              <w:rPr>
                <w:color w:val="000000"/>
                <w:szCs w:val="21"/>
                <w:u w:val="single"/>
              </w:rPr>
            </w:pPr>
          </w:p>
        </w:tc>
        <w:tc>
          <w:tcPr>
            <w:tcW w:w="1675" w:type="dxa"/>
          </w:tcPr>
          <w:p w14:paraId="2056C29A">
            <w:pPr>
              <w:spacing w:line="360" w:lineRule="auto"/>
              <w:rPr>
                <w:color w:val="000000"/>
                <w:szCs w:val="21"/>
                <w:u w:val="single"/>
              </w:rPr>
            </w:pPr>
          </w:p>
        </w:tc>
        <w:tc>
          <w:tcPr>
            <w:tcW w:w="1673" w:type="dxa"/>
          </w:tcPr>
          <w:p w14:paraId="32CA7003">
            <w:pPr>
              <w:spacing w:line="360" w:lineRule="auto"/>
              <w:rPr>
                <w:color w:val="000000"/>
                <w:szCs w:val="21"/>
                <w:u w:val="single"/>
              </w:rPr>
            </w:pPr>
          </w:p>
        </w:tc>
      </w:tr>
    </w:tbl>
    <w:p w14:paraId="6351AAE8">
      <w:pPr>
        <w:spacing w:line="320" w:lineRule="exact"/>
        <w:rPr>
          <w:rFonts w:ascii="宋体" w:hAnsi="宋体"/>
          <w:color w:val="000000"/>
          <w:sz w:val="18"/>
        </w:rPr>
      </w:pPr>
      <w:r>
        <w:rPr>
          <w:rFonts w:ascii="宋体" w:hAnsi="宋体"/>
          <w:color w:val="000000"/>
          <w:sz w:val="18"/>
        </w:rPr>
        <w:t>填报说明：</w:t>
      </w:r>
    </w:p>
    <w:p w14:paraId="3C7AFC1B">
      <w:pPr>
        <w:spacing w:line="320" w:lineRule="exact"/>
        <w:rPr>
          <w:rFonts w:ascii="宋体" w:hAnsi="宋体"/>
          <w:color w:val="000000"/>
          <w:sz w:val="18"/>
        </w:rPr>
      </w:pPr>
      <w:r>
        <w:rPr>
          <w:rFonts w:hint="eastAsia" w:ascii="宋体" w:hAnsi="宋体"/>
          <w:color w:val="000000"/>
          <w:sz w:val="18"/>
        </w:rPr>
        <w:t>提示：</w:t>
      </w:r>
    </w:p>
    <w:p w14:paraId="18BB9FA4">
      <w:pPr>
        <w:spacing w:line="320" w:lineRule="exact"/>
        <w:rPr>
          <w:rFonts w:ascii="宋体" w:hAnsi="宋体"/>
          <w:color w:val="000000"/>
          <w:sz w:val="18"/>
        </w:rPr>
      </w:pPr>
      <w:r>
        <w:rPr>
          <w:rFonts w:hint="eastAsia" w:ascii="宋体" w:hAnsi="宋体"/>
          <w:color w:val="000000"/>
          <w:sz w:val="18"/>
        </w:rPr>
        <w:t>1、“招标技术要求”一栏应填写招标文件“具体技术要求”的内容。如“具体技术要求”内容空白，则“招标技术要求”一栏应填写招标文件相关的全部技术要求内容)</w:t>
      </w:r>
    </w:p>
    <w:p w14:paraId="3CECE491">
      <w:pPr>
        <w:spacing w:line="320" w:lineRule="exact"/>
        <w:rPr>
          <w:rFonts w:ascii="宋体" w:hAnsi="宋体"/>
          <w:color w:val="000000"/>
          <w:sz w:val="18"/>
        </w:rPr>
      </w:pPr>
      <w:r>
        <w:rPr>
          <w:rFonts w:hint="eastAsia" w:ascii="宋体" w:hAnsi="宋体"/>
          <w:color w:val="000000"/>
          <w:sz w:val="18"/>
        </w:rPr>
        <w:t>2、“投标技术响应”一栏必须详细填写投标产品的具体参数，并应对照招标技术要求一一对应响应。</w:t>
      </w:r>
    </w:p>
    <w:p w14:paraId="0EA00764">
      <w:pPr>
        <w:spacing w:line="320" w:lineRule="exact"/>
        <w:rPr>
          <w:rFonts w:ascii="宋体" w:hAnsi="宋体"/>
          <w:color w:val="000000"/>
          <w:sz w:val="18"/>
        </w:rPr>
      </w:pPr>
      <w:r>
        <w:rPr>
          <w:rFonts w:hint="eastAsia" w:ascii="宋体" w:hAnsi="宋体"/>
          <w:color w:val="000000"/>
          <w:sz w:val="18"/>
        </w:rPr>
        <w:t>3、“偏离情况”一栏应如实填写“正偏离”、“负偏离”或“无偏离”。</w:t>
      </w:r>
    </w:p>
    <w:p w14:paraId="3BA1AC73">
      <w:pPr>
        <w:spacing w:line="320" w:lineRule="exact"/>
        <w:rPr>
          <w:rFonts w:ascii="宋体" w:hAnsi="宋体"/>
          <w:color w:val="000000"/>
          <w:sz w:val="18"/>
        </w:rPr>
      </w:pPr>
      <w:r>
        <w:rPr>
          <w:rFonts w:hint="eastAsia" w:ascii="宋体" w:hAnsi="宋体"/>
          <w:color w:val="000000"/>
          <w:sz w:val="18"/>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90A4394">
      <w:pPr>
        <w:spacing w:line="320" w:lineRule="exact"/>
        <w:rPr>
          <w:rFonts w:ascii="宋体" w:hAnsi="宋体"/>
          <w:color w:val="000000"/>
          <w:sz w:val="18"/>
        </w:rPr>
      </w:pPr>
      <w:r>
        <w:rPr>
          <w:rFonts w:hint="eastAsia" w:ascii="宋体" w:hAnsi="宋体"/>
          <w:color w:val="000000"/>
          <w:sz w:val="18"/>
        </w:rPr>
        <w:t>5、证明资料要求（可提交复印件）：</w:t>
      </w:r>
    </w:p>
    <w:p w14:paraId="73DE063E">
      <w:pPr>
        <w:spacing w:line="320" w:lineRule="exact"/>
        <w:rPr>
          <w:rFonts w:ascii="宋体" w:hAnsi="宋体"/>
          <w:color w:val="000000"/>
          <w:sz w:val="18"/>
        </w:rPr>
      </w:pPr>
      <w:r>
        <w:rPr>
          <w:rFonts w:hint="eastAsia" w:ascii="宋体" w:hAnsi="宋体"/>
          <w:color w:val="000000"/>
          <w:sz w:val="18"/>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2561805C">
      <w:pPr>
        <w:spacing w:line="320" w:lineRule="exact"/>
        <w:rPr>
          <w:rFonts w:ascii="宋体" w:hAnsi="宋体"/>
          <w:color w:val="000000"/>
          <w:sz w:val="18"/>
        </w:rPr>
      </w:pPr>
      <w:r>
        <w:rPr>
          <w:rFonts w:hint="eastAsia" w:ascii="宋体" w:hAnsi="宋体"/>
          <w:color w:val="000000"/>
          <w:sz w:val="18"/>
        </w:rPr>
        <w:t>（2）我国政府机构出具的产品检验和核准证件应为证件正面、背面和附件标注的全部具体内容；产品检验和核准证件的尺寸和清晰度应该能够被阅读、识别和判断。</w:t>
      </w:r>
    </w:p>
    <w:p w14:paraId="11B12606">
      <w:pPr>
        <w:spacing w:line="320" w:lineRule="exact"/>
        <w:rPr>
          <w:rFonts w:ascii="宋体" w:hAnsi="宋体"/>
          <w:color w:val="000000"/>
          <w:sz w:val="18"/>
        </w:rPr>
      </w:pPr>
      <w:r>
        <w:rPr>
          <w:rFonts w:hint="eastAsia" w:ascii="宋体" w:hAnsi="宋体"/>
          <w:color w:val="000000"/>
          <w:sz w:val="18"/>
        </w:rPr>
        <w:t>未达到以上提供要求的，评审小组有权认定为不合格响应，其相关分数予以扣减或作废标处理。</w:t>
      </w:r>
    </w:p>
    <w:p w14:paraId="45FA8B5A">
      <w:pPr>
        <w:spacing w:line="320" w:lineRule="exact"/>
        <w:rPr>
          <w:rFonts w:ascii="宋体" w:hAnsi="宋体"/>
          <w:color w:val="000000"/>
          <w:sz w:val="18"/>
        </w:rPr>
      </w:pPr>
      <w:r>
        <w:rPr>
          <w:rFonts w:hint="eastAsia" w:ascii="宋体" w:hAnsi="宋体"/>
          <w:color w:val="000000"/>
          <w:sz w:val="18"/>
        </w:rPr>
        <w:t>6、评审小组有权对以谋取中标为目的的技术规格模糊响应（如有意照搬照抄招标文件的技术要求）或虚假响应予以认定，并视情况报医院相关监督管理部门予以处罚。</w:t>
      </w:r>
    </w:p>
    <w:p w14:paraId="3BB9E0B8">
      <w:pPr>
        <w:spacing w:line="360" w:lineRule="auto"/>
        <w:rPr>
          <w:rFonts w:ascii="宋体" w:hAnsi="宋体"/>
          <w:color w:val="000000"/>
          <w:szCs w:val="21"/>
        </w:rPr>
      </w:pPr>
    </w:p>
    <w:p w14:paraId="4E26435F">
      <w:pPr>
        <w:spacing w:line="360" w:lineRule="auto"/>
        <w:ind w:right="-517" w:rightChars="-246"/>
        <w:jc w:val="left"/>
        <w:rPr>
          <w:rFonts w:ascii="宋体" w:hAnsi="宋体"/>
          <w:b/>
          <w:sz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1A2F8A43">
      <w:pPr>
        <w:rPr>
          <w:rFonts w:ascii="宋体" w:hAnsi="宋体"/>
          <w:color w:val="000000"/>
          <w:szCs w:val="21"/>
        </w:rPr>
      </w:pPr>
    </w:p>
    <w:p w14:paraId="3113D2F9">
      <w:pPr>
        <w:rPr>
          <w:rFonts w:ascii="宋体" w:hAnsi="宋体"/>
          <w:color w:val="000000"/>
          <w:szCs w:val="21"/>
        </w:rPr>
      </w:pPr>
    </w:p>
    <w:p w14:paraId="6A55B51B">
      <w:pPr>
        <w:rPr>
          <w:rFonts w:ascii="宋体" w:hAnsi="宋体"/>
          <w:color w:val="000000"/>
          <w:szCs w:val="21"/>
        </w:rPr>
      </w:pPr>
    </w:p>
    <w:p w14:paraId="197E29EE">
      <w:pPr>
        <w:rPr>
          <w:rFonts w:ascii="宋体" w:hAnsi="宋体"/>
          <w:color w:val="000000"/>
          <w:szCs w:val="21"/>
        </w:rPr>
      </w:pPr>
    </w:p>
    <w:p w14:paraId="2CF712A5">
      <w:pPr>
        <w:rPr>
          <w:rFonts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商务条款响应/偏离表格式</w:t>
      </w:r>
    </w:p>
    <w:p w14:paraId="66216514">
      <w:pPr>
        <w:spacing w:before="240" w:after="240"/>
        <w:jc w:val="center"/>
        <w:rPr>
          <w:rFonts w:eastAsia="黑体"/>
          <w:color w:val="000000"/>
          <w:sz w:val="30"/>
          <w:szCs w:val="30"/>
        </w:rPr>
      </w:pPr>
      <w:bookmarkStart w:id="3" w:name="_Toc211248420"/>
      <w:r>
        <w:rPr>
          <w:rFonts w:eastAsia="黑体"/>
          <w:color w:val="000000"/>
          <w:sz w:val="30"/>
          <w:szCs w:val="30"/>
        </w:rPr>
        <w:t>商务条款响应/偏离表</w:t>
      </w:r>
      <w:bookmarkEnd w:id="3"/>
    </w:p>
    <w:p w14:paraId="6D23A50D">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F40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4016F4E3">
            <w:pPr>
              <w:jc w:val="center"/>
              <w:rPr>
                <w:color w:val="000000"/>
                <w:sz w:val="24"/>
              </w:rPr>
            </w:pPr>
            <w:r>
              <w:rPr>
                <w:color w:val="000000"/>
              </w:rPr>
              <w:t>需求名称</w:t>
            </w:r>
          </w:p>
        </w:tc>
        <w:tc>
          <w:tcPr>
            <w:tcW w:w="1980" w:type="dxa"/>
            <w:vAlign w:val="center"/>
          </w:tcPr>
          <w:p w14:paraId="0C6FD04D">
            <w:pPr>
              <w:jc w:val="center"/>
              <w:rPr>
                <w:color w:val="000000"/>
                <w:sz w:val="24"/>
              </w:rPr>
            </w:pPr>
            <w:r>
              <w:rPr>
                <w:color w:val="000000"/>
              </w:rPr>
              <w:t>招标文件商务需求</w:t>
            </w:r>
          </w:p>
        </w:tc>
        <w:tc>
          <w:tcPr>
            <w:tcW w:w="1832" w:type="dxa"/>
            <w:vAlign w:val="center"/>
          </w:tcPr>
          <w:p w14:paraId="6E7D9537">
            <w:pPr>
              <w:jc w:val="center"/>
              <w:rPr>
                <w:color w:val="000000"/>
                <w:sz w:val="24"/>
              </w:rPr>
            </w:pPr>
            <w:r>
              <w:rPr>
                <w:color w:val="000000"/>
              </w:rPr>
              <w:t>投标人响应情况</w:t>
            </w:r>
          </w:p>
        </w:tc>
        <w:tc>
          <w:tcPr>
            <w:tcW w:w="1675" w:type="dxa"/>
            <w:vAlign w:val="center"/>
          </w:tcPr>
          <w:p w14:paraId="40F9F542">
            <w:pPr>
              <w:jc w:val="center"/>
              <w:rPr>
                <w:color w:val="000000"/>
              </w:rPr>
            </w:pPr>
            <w:r>
              <w:rPr>
                <w:color w:val="000000"/>
              </w:rPr>
              <w:t>是否有偏离</w:t>
            </w:r>
          </w:p>
          <w:p w14:paraId="2BE3C5E6">
            <w:pPr>
              <w:jc w:val="center"/>
              <w:rPr>
                <w:color w:val="000000"/>
                <w:sz w:val="24"/>
              </w:rPr>
            </w:pPr>
            <w:r>
              <w:rPr>
                <w:color w:val="000000"/>
              </w:rPr>
              <w:t>（填写有/无）</w:t>
            </w:r>
          </w:p>
        </w:tc>
        <w:tc>
          <w:tcPr>
            <w:tcW w:w="1673" w:type="dxa"/>
            <w:vAlign w:val="center"/>
          </w:tcPr>
          <w:p w14:paraId="609C5FE2">
            <w:pPr>
              <w:jc w:val="center"/>
              <w:rPr>
                <w:color w:val="000000"/>
                <w:sz w:val="24"/>
              </w:rPr>
            </w:pPr>
            <w:r>
              <w:rPr>
                <w:color w:val="000000"/>
              </w:rPr>
              <w:t>偏离说明</w:t>
            </w:r>
          </w:p>
        </w:tc>
      </w:tr>
      <w:tr w14:paraId="7308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50D18D2">
            <w:pPr>
              <w:spacing w:line="360" w:lineRule="auto"/>
              <w:rPr>
                <w:rFonts w:ascii="宋体" w:hAnsi="宋体"/>
                <w:color w:val="000000"/>
                <w:szCs w:val="21"/>
                <w:u w:val="single"/>
              </w:rPr>
            </w:pPr>
          </w:p>
        </w:tc>
        <w:tc>
          <w:tcPr>
            <w:tcW w:w="1980" w:type="dxa"/>
          </w:tcPr>
          <w:p w14:paraId="6CCDB6E3">
            <w:pPr>
              <w:spacing w:line="360" w:lineRule="auto"/>
              <w:rPr>
                <w:color w:val="000000"/>
                <w:szCs w:val="21"/>
                <w:u w:val="single"/>
              </w:rPr>
            </w:pPr>
          </w:p>
        </w:tc>
        <w:tc>
          <w:tcPr>
            <w:tcW w:w="1832" w:type="dxa"/>
          </w:tcPr>
          <w:p w14:paraId="09886BFC">
            <w:pPr>
              <w:spacing w:line="360" w:lineRule="auto"/>
              <w:rPr>
                <w:color w:val="000000"/>
                <w:szCs w:val="21"/>
                <w:u w:val="single"/>
              </w:rPr>
            </w:pPr>
          </w:p>
        </w:tc>
        <w:tc>
          <w:tcPr>
            <w:tcW w:w="1675" w:type="dxa"/>
          </w:tcPr>
          <w:p w14:paraId="19B1198C">
            <w:pPr>
              <w:spacing w:line="360" w:lineRule="auto"/>
              <w:rPr>
                <w:color w:val="000000"/>
                <w:szCs w:val="21"/>
                <w:u w:val="single"/>
              </w:rPr>
            </w:pPr>
          </w:p>
        </w:tc>
        <w:tc>
          <w:tcPr>
            <w:tcW w:w="1673" w:type="dxa"/>
          </w:tcPr>
          <w:p w14:paraId="16C29544">
            <w:pPr>
              <w:spacing w:line="360" w:lineRule="auto"/>
              <w:rPr>
                <w:color w:val="000000"/>
                <w:szCs w:val="21"/>
                <w:u w:val="single"/>
              </w:rPr>
            </w:pPr>
          </w:p>
        </w:tc>
      </w:tr>
      <w:tr w14:paraId="6CD1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BAE57D3">
            <w:pPr>
              <w:spacing w:line="360" w:lineRule="auto"/>
              <w:rPr>
                <w:color w:val="000000"/>
                <w:szCs w:val="21"/>
                <w:u w:val="single"/>
              </w:rPr>
            </w:pPr>
          </w:p>
        </w:tc>
        <w:tc>
          <w:tcPr>
            <w:tcW w:w="1980" w:type="dxa"/>
          </w:tcPr>
          <w:p w14:paraId="093FFA3C">
            <w:pPr>
              <w:spacing w:line="360" w:lineRule="auto"/>
              <w:rPr>
                <w:color w:val="000000"/>
                <w:szCs w:val="21"/>
                <w:u w:val="single"/>
              </w:rPr>
            </w:pPr>
          </w:p>
        </w:tc>
        <w:tc>
          <w:tcPr>
            <w:tcW w:w="1832" w:type="dxa"/>
          </w:tcPr>
          <w:p w14:paraId="62BE7E2A">
            <w:pPr>
              <w:spacing w:line="360" w:lineRule="auto"/>
              <w:rPr>
                <w:color w:val="000000"/>
                <w:szCs w:val="21"/>
                <w:u w:val="single"/>
              </w:rPr>
            </w:pPr>
          </w:p>
        </w:tc>
        <w:tc>
          <w:tcPr>
            <w:tcW w:w="1675" w:type="dxa"/>
          </w:tcPr>
          <w:p w14:paraId="3A27ABFC">
            <w:pPr>
              <w:spacing w:line="360" w:lineRule="auto"/>
              <w:rPr>
                <w:color w:val="000000"/>
                <w:szCs w:val="21"/>
                <w:u w:val="single"/>
              </w:rPr>
            </w:pPr>
          </w:p>
        </w:tc>
        <w:tc>
          <w:tcPr>
            <w:tcW w:w="1673" w:type="dxa"/>
          </w:tcPr>
          <w:p w14:paraId="2F1F87BB">
            <w:pPr>
              <w:spacing w:line="360" w:lineRule="auto"/>
              <w:rPr>
                <w:color w:val="000000"/>
                <w:szCs w:val="21"/>
                <w:u w:val="single"/>
              </w:rPr>
            </w:pPr>
          </w:p>
        </w:tc>
      </w:tr>
      <w:tr w14:paraId="67C1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8A342DD">
            <w:pPr>
              <w:spacing w:line="360" w:lineRule="auto"/>
              <w:rPr>
                <w:color w:val="000000"/>
                <w:szCs w:val="21"/>
                <w:u w:val="single"/>
              </w:rPr>
            </w:pPr>
          </w:p>
        </w:tc>
        <w:tc>
          <w:tcPr>
            <w:tcW w:w="1980" w:type="dxa"/>
          </w:tcPr>
          <w:p w14:paraId="59B178EB">
            <w:pPr>
              <w:spacing w:line="360" w:lineRule="auto"/>
              <w:rPr>
                <w:color w:val="000000"/>
                <w:szCs w:val="21"/>
                <w:u w:val="single"/>
              </w:rPr>
            </w:pPr>
          </w:p>
        </w:tc>
        <w:tc>
          <w:tcPr>
            <w:tcW w:w="1832" w:type="dxa"/>
          </w:tcPr>
          <w:p w14:paraId="50208349">
            <w:pPr>
              <w:spacing w:line="360" w:lineRule="auto"/>
              <w:rPr>
                <w:color w:val="000000"/>
                <w:szCs w:val="21"/>
                <w:u w:val="single"/>
              </w:rPr>
            </w:pPr>
          </w:p>
        </w:tc>
        <w:tc>
          <w:tcPr>
            <w:tcW w:w="1675" w:type="dxa"/>
          </w:tcPr>
          <w:p w14:paraId="6CAAA92F">
            <w:pPr>
              <w:spacing w:line="360" w:lineRule="auto"/>
              <w:rPr>
                <w:color w:val="000000"/>
                <w:szCs w:val="21"/>
                <w:u w:val="single"/>
              </w:rPr>
            </w:pPr>
          </w:p>
        </w:tc>
        <w:tc>
          <w:tcPr>
            <w:tcW w:w="1673" w:type="dxa"/>
          </w:tcPr>
          <w:p w14:paraId="091BD912">
            <w:pPr>
              <w:spacing w:line="360" w:lineRule="auto"/>
              <w:rPr>
                <w:color w:val="000000"/>
                <w:szCs w:val="21"/>
                <w:u w:val="single"/>
              </w:rPr>
            </w:pPr>
          </w:p>
        </w:tc>
      </w:tr>
      <w:tr w14:paraId="76AA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1AA242C">
            <w:pPr>
              <w:spacing w:line="360" w:lineRule="auto"/>
              <w:rPr>
                <w:color w:val="000000"/>
                <w:szCs w:val="21"/>
                <w:u w:val="single"/>
              </w:rPr>
            </w:pPr>
          </w:p>
        </w:tc>
        <w:tc>
          <w:tcPr>
            <w:tcW w:w="1980" w:type="dxa"/>
          </w:tcPr>
          <w:p w14:paraId="2428A80D">
            <w:pPr>
              <w:spacing w:line="360" w:lineRule="auto"/>
              <w:rPr>
                <w:color w:val="000000"/>
                <w:szCs w:val="21"/>
                <w:u w:val="single"/>
              </w:rPr>
            </w:pPr>
          </w:p>
        </w:tc>
        <w:tc>
          <w:tcPr>
            <w:tcW w:w="1832" w:type="dxa"/>
          </w:tcPr>
          <w:p w14:paraId="348CD818">
            <w:pPr>
              <w:spacing w:line="360" w:lineRule="auto"/>
              <w:rPr>
                <w:color w:val="000000"/>
                <w:szCs w:val="21"/>
                <w:u w:val="single"/>
              </w:rPr>
            </w:pPr>
          </w:p>
        </w:tc>
        <w:tc>
          <w:tcPr>
            <w:tcW w:w="1675" w:type="dxa"/>
          </w:tcPr>
          <w:p w14:paraId="3A1D2F41">
            <w:pPr>
              <w:spacing w:line="360" w:lineRule="auto"/>
              <w:rPr>
                <w:color w:val="000000"/>
                <w:szCs w:val="21"/>
                <w:u w:val="single"/>
              </w:rPr>
            </w:pPr>
          </w:p>
        </w:tc>
        <w:tc>
          <w:tcPr>
            <w:tcW w:w="1673" w:type="dxa"/>
          </w:tcPr>
          <w:p w14:paraId="242BBA7A">
            <w:pPr>
              <w:spacing w:line="360" w:lineRule="auto"/>
              <w:rPr>
                <w:color w:val="000000"/>
                <w:szCs w:val="21"/>
                <w:u w:val="single"/>
              </w:rPr>
            </w:pPr>
          </w:p>
        </w:tc>
      </w:tr>
      <w:tr w14:paraId="1DB2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EFCA896">
            <w:pPr>
              <w:spacing w:line="360" w:lineRule="auto"/>
              <w:rPr>
                <w:color w:val="000000"/>
                <w:szCs w:val="21"/>
                <w:u w:val="single"/>
              </w:rPr>
            </w:pPr>
          </w:p>
        </w:tc>
        <w:tc>
          <w:tcPr>
            <w:tcW w:w="1980" w:type="dxa"/>
          </w:tcPr>
          <w:p w14:paraId="1B1041DB">
            <w:pPr>
              <w:spacing w:line="360" w:lineRule="auto"/>
              <w:rPr>
                <w:color w:val="000000"/>
                <w:szCs w:val="21"/>
                <w:u w:val="single"/>
              </w:rPr>
            </w:pPr>
          </w:p>
        </w:tc>
        <w:tc>
          <w:tcPr>
            <w:tcW w:w="1832" w:type="dxa"/>
          </w:tcPr>
          <w:p w14:paraId="6D769301">
            <w:pPr>
              <w:spacing w:line="360" w:lineRule="auto"/>
              <w:rPr>
                <w:color w:val="000000"/>
                <w:szCs w:val="21"/>
                <w:u w:val="single"/>
              </w:rPr>
            </w:pPr>
          </w:p>
        </w:tc>
        <w:tc>
          <w:tcPr>
            <w:tcW w:w="1675" w:type="dxa"/>
          </w:tcPr>
          <w:p w14:paraId="60134B64">
            <w:pPr>
              <w:spacing w:line="360" w:lineRule="auto"/>
              <w:rPr>
                <w:color w:val="000000"/>
                <w:szCs w:val="21"/>
                <w:u w:val="single"/>
              </w:rPr>
            </w:pPr>
          </w:p>
        </w:tc>
        <w:tc>
          <w:tcPr>
            <w:tcW w:w="1673" w:type="dxa"/>
          </w:tcPr>
          <w:p w14:paraId="48CE20E4">
            <w:pPr>
              <w:spacing w:line="360" w:lineRule="auto"/>
              <w:rPr>
                <w:color w:val="000000"/>
                <w:szCs w:val="21"/>
                <w:u w:val="single"/>
              </w:rPr>
            </w:pPr>
          </w:p>
        </w:tc>
      </w:tr>
      <w:tr w14:paraId="06F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65FA44B">
            <w:pPr>
              <w:spacing w:line="360" w:lineRule="auto"/>
              <w:rPr>
                <w:color w:val="000000"/>
                <w:szCs w:val="21"/>
                <w:u w:val="single"/>
              </w:rPr>
            </w:pPr>
          </w:p>
        </w:tc>
        <w:tc>
          <w:tcPr>
            <w:tcW w:w="1980" w:type="dxa"/>
          </w:tcPr>
          <w:p w14:paraId="7C77BB48">
            <w:pPr>
              <w:spacing w:line="360" w:lineRule="auto"/>
              <w:rPr>
                <w:color w:val="000000"/>
                <w:szCs w:val="21"/>
                <w:u w:val="single"/>
              </w:rPr>
            </w:pPr>
          </w:p>
        </w:tc>
        <w:tc>
          <w:tcPr>
            <w:tcW w:w="1832" w:type="dxa"/>
          </w:tcPr>
          <w:p w14:paraId="17A22163">
            <w:pPr>
              <w:spacing w:line="360" w:lineRule="auto"/>
              <w:rPr>
                <w:color w:val="000000"/>
                <w:szCs w:val="21"/>
                <w:u w:val="single"/>
              </w:rPr>
            </w:pPr>
          </w:p>
        </w:tc>
        <w:tc>
          <w:tcPr>
            <w:tcW w:w="1675" w:type="dxa"/>
          </w:tcPr>
          <w:p w14:paraId="3C82DB7E">
            <w:pPr>
              <w:spacing w:line="360" w:lineRule="auto"/>
              <w:rPr>
                <w:color w:val="000000"/>
                <w:szCs w:val="21"/>
                <w:u w:val="single"/>
              </w:rPr>
            </w:pPr>
          </w:p>
        </w:tc>
        <w:tc>
          <w:tcPr>
            <w:tcW w:w="1673" w:type="dxa"/>
          </w:tcPr>
          <w:p w14:paraId="0CF7EC8C">
            <w:pPr>
              <w:spacing w:line="360" w:lineRule="auto"/>
              <w:rPr>
                <w:color w:val="000000"/>
                <w:szCs w:val="21"/>
                <w:u w:val="single"/>
              </w:rPr>
            </w:pPr>
          </w:p>
        </w:tc>
      </w:tr>
      <w:tr w14:paraId="02E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7D3601D">
            <w:pPr>
              <w:spacing w:line="360" w:lineRule="auto"/>
              <w:rPr>
                <w:color w:val="000000"/>
                <w:szCs w:val="21"/>
                <w:u w:val="single"/>
              </w:rPr>
            </w:pPr>
          </w:p>
        </w:tc>
        <w:tc>
          <w:tcPr>
            <w:tcW w:w="1980" w:type="dxa"/>
          </w:tcPr>
          <w:p w14:paraId="7BB65298">
            <w:pPr>
              <w:spacing w:line="360" w:lineRule="auto"/>
              <w:rPr>
                <w:color w:val="000000"/>
                <w:szCs w:val="21"/>
                <w:u w:val="single"/>
              </w:rPr>
            </w:pPr>
          </w:p>
        </w:tc>
        <w:tc>
          <w:tcPr>
            <w:tcW w:w="1832" w:type="dxa"/>
          </w:tcPr>
          <w:p w14:paraId="1E458FE3">
            <w:pPr>
              <w:spacing w:line="360" w:lineRule="auto"/>
              <w:rPr>
                <w:color w:val="000000"/>
                <w:szCs w:val="21"/>
                <w:u w:val="single"/>
              </w:rPr>
            </w:pPr>
          </w:p>
        </w:tc>
        <w:tc>
          <w:tcPr>
            <w:tcW w:w="1675" w:type="dxa"/>
          </w:tcPr>
          <w:p w14:paraId="14B790CF">
            <w:pPr>
              <w:spacing w:line="360" w:lineRule="auto"/>
              <w:rPr>
                <w:color w:val="000000"/>
                <w:szCs w:val="21"/>
                <w:u w:val="single"/>
              </w:rPr>
            </w:pPr>
          </w:p>
        </w:tc>
        <w:tc>
          <w:tcPr>
            <w:tcW w:w="1673" w:type="dxa"/>
          </w:tcPr>
          <w:p w14:paraId="2241B273">
            <w:pPr>
              <w:spacing w:line="360" w:lineRule="auto"/>
              <w:rPr>
                <w:color w:val="000000"/>
                <w:szCs w:val="21"/>
                <w:u w:val="single"/>
              </w:rPr>
            </w:pPr>
          </w:p>
        </w:tc>
      </w:tr>
      <w:tr w14:paraId="1D5F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DE5340B">
            <w:pPr>
              <w:spacing w:line="360" w:lineRule="auto"/>
              <w:rPr>
                <w:color w:val="000000"/>
                <w:szCs w:val="21"/>
                <w:u w:val="single"/>
              </w:rPr>
            </w:pPr>
          </w:p>
        </w:tc>
        <w:tc>
          <w:tcPr>
            <w:tcW w:w="1980" w:type="dxa"/>
          </w:tcPr>
          <w:p w14:paraId="3E0B3461">
            <w:pPr>
              <w:spacing w:line="360" w:lineRule="auto"/>
              <w:rPr>
                <w:color w:val="000000"/>
                <w:szCs w:val="21"/>
                <w:u w:val="single"/>
              </w:rPr>
            </w:pPr>
          </w:p>
        </w:tc>
        <w:tc>
          <w:tcPr>
            <w:tcW w:w="1832" w:type="dxa"/>
          </w:tcPr>
          <w:p w14:paraId="6F8DA47B">
            <w:pPr>
              <w:spacing w:line="360" w:lineRule="auto"/>
              <w:rPr>
                <w:color w:val="000000"/>
                <w:szCs w:val="21"/>
                <w:u w:val="single"/>
              </w:rPr>
            </w:pPr>
          </w:p>
        </w:tc>
        <w:tc>
          <w:tcPr>
            <w:tcW w:w="1675" w:type="dxa"/>
          </w:tcPr>
          <w:p w14:paraId="613D8A9B">
            <w:pPr>
              <w:spacing w:line="360" w:lineRule="auto"/>
              <w:rPr>
                <w:color w:val="000000"/>
                <w:szCs w:val="21"/>
                <w:u w:val="single"/>
              </w:rPr>
            </w:pPr>
          </w:p>
        </w:tc>
        <w:tc>
          <w:tcPr>
            <w:tcW w:w="1673" w:type="dxa"/>
          </w:tcPr>
          <w:p w14:paraId="032386EB">
            <w:pPr>
              <w:spacing w:line="360" w:lineRule="auto"/>
              <w:rPr>
                <w:color w:val="000000"/>
                <w:szCs w:val="21"/>
                <w:u w:val="single"/>
              </w:rPr>
            </w:pPr>
          </w:p>
        </w:tc>
      </w:tr>
      <w:tr w14:paraId="4A0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F23C09A">
            <w:pPr>
              <w:spacing w:line="360" w:lineRule="auto"/>
              <w:rPr>
                <w:color w:val="000000"/>
                <w:szCs w:val="21"/>
                <w:u w:val="single"/>
              </w:rPr>
            </w:pPr>
          </w:p>
        </w:tc>
        <w:tc>
          <w:tcPr>
            <w:tcW w:w="1980" w:type="dxa"/>
          </w:tcPr>
          <w:p w14:paraId="4B0D1739">
            <w:pPr>
              <w:spacing w:line="360" w:lineRule="auto"/>
              <w:rPr>
                <w:color w:val="000000"/>
                <w:szCs w:val="21"/>
                <w:u w:val="single"/>
              </w:rPr>
            </w:pPr>
          </w:p>
        </w:tc>
        <w:tc>
          <w:tcPr>
            <w:tcW w:w="1832" w:type="dxa"/>
          </w:tcPr>
          <w:p w14:paraId="0F935B62">
            <w:pPr>
              <w:spacing w:line="360" w:lineRule="auto"/>
              <w:rPr>
                <w:color w:val="000000"/>
                <w:szCs w:val="21"/>
                <w:u w:val="single"/>
              </w:rPr>
            </w:pPr>
          </w:p>
        </w:tc>
        <w:tc>
          <w:tcPr>
            <w:tcW w:w="1675" w:type="dxa"/>
          </w:tcPr>
          <w:p w14:paraId="6E0CCFE0">
            <w:pPr>
              <w:spacing w:line="360" w:lineRule="auto"/>
              <w:rPr>
                <w:color w:val="000000"/>
                <w:szCs w:val="21"/>
                <w:u w:val="single"/>
              </w:rPr>
            </w:pPr>
          </w:p>
        </w:tc>
        <w:tc>
          <w:tcPr>
            <w:tcW w:w="1673" w:type="dxa"/>
          </w:tcPr>
          <w:p w14:paraId="077DC52C">
            <w:pPr>
              <w:spacing w:line="360" w:lineRule="auto"/>
              <w:rPr>
                <w:color w:val="000000"/>
                <w:szCs w:val="21"/>
                <w:u w:val="single"/>
              </w:rPr>
            </w:pPr>
          </w:p>
        </w:tc>
      </w:tr>
      <w:tr w14:paraId="61D2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A76C8E8">
            <w:pPr>
              <w:spacing w:line="360" w:lineRule="auto"/>
              <w:rPr>
                <w:color w:val="000000"/>
                <w:szCs w:val="21"/>
                <w:u w:val="single"/>
              </w:rPr>
            </w:pPr>
          </w:p>
        </w:tc>
        <w:tc>
          <w:tcPr>
            <w:tcW w:w="1980" w:type="dxa"/>
          </w:tcPr>
          <w:p w14:paraId="27E5F093">
            <w:pPr>
              <w:spacing w:line="360" w:lineRule="auto"/>
              <w:rPr>
                <w:color w:val="000000"/>
                <w:szCs w:val="21"/>
                <w:u w:val="single"/>
              </w:rPr>
            </w:pPr>
          </w:p>
        </w:tc>
        <w:tc>
          <w:tcPr>
            <w:tcW w:w="1832" w:type="dxa"/>
          </w:tcPr>
          <w:p w14:paraId="7C8B20CC">
            <w:pPr>
              <w:spacing w:line="360" w:lineRule="auto"/>
              <w:rPr>
                <w:color w:val="000000"/>
                <w:szCs w:val="21"/>
                <w:u w:val="single"/>
              </w:rPr>
            </w:pPr>
          </w:p>
        </w:tc>
        <w:tc>
          <w:tcPr>
            <w:tcW w:w="1675" w:type="dxa"/>
          </w:tcPr>
          <w:p w14:paraId="323EC39C">
            <w:pPr>
              <w:spacing w:line="360" w:lineRule="auto"/>
              <w:rPr>
                <w:color w:val="000000"/>
                <w:szCs w:val="21"/>
                <w:u w:val="single"/>
              </w:rPr>
            </w:pPr>
          </w:p>
        </w:tc>
        <w:tc>
          <w:tcPr>
            <w:tcW w:w="1673" w:type="dxa"/>
          </w:tcPr>
          <w:p w14:paraId="59D949A2">
            <w:pPr>
              <w:spacing w:line="360" w:lineRule="auto"/>
              <w:rPr>
                <w:color w:val="000000"/>
                <w:szCs w:val="21"/>
                <w:u w:val="single"/>
              </w:rPr>
            </w:pPr>
          </w:p>
        </w:tc>
      </w:tr>
      <w:tr w14:paraId="06E5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E9DAA63">
            <w:pPr>
              <w:spacing w:line="360" w:lineRule="auto"/>
              <w:rPr>
                <w:color w:val="000000"/>
                <w:szCs w:val="21"/>
                <w:u w:val="single"/>
              </w:rPr>
            </w:pPr>
          </w:p>
        </w:tc>
        <w:tc>
          <w:tcPr>
            <w:tcW w:w="1980" w:type="dxa"/>
          </w:tcPr>
          <w:p w14:paraId="1AC942A3">
            <w:pPr>
              <w:spacing w:line="360" w:lineRule="auto"/>
              <w:rPr>
                <w:color w:val="000000"/>
                <w:szCs w:val="21"/>
                <w:u w:val="single"/>
              </w:rPr>
            </w:pPr>
          </w:p>
        </w:tc>
        <w:tc>
          <w:tcPr>
            <w:tcW w:w="1832" w:type="dxa"/>
          </w:tcPr>
          <w:p w14:paraId="14C2FEB3">
            <w:pPr>
              <w:spacing w:line="360" w:lineRule="auto"/>
              <w:rPr>
                <w:color w:val="000000"/>
                <w:szCs w:val="21"/>
                <w:u w:val="single"/>
              </w:rPr>
            </w:pPr>
          </w:p>
        </w:tc>
        <w:tc>
          <w:tcPr>
            <w:tcW w:w="1675" w:type="dxa"/>
          </w:tcPr>
          <w:p w14:paraId="263AA9E4">
            <w:pPr>
              <w:spacing w:line="360" w:lineRule="auto"/>
              <w:rPr>
                <w:color w:val="000000"/>
                <w:szCs w:val="21"/>
                <w:u w:val="single"/>
              </w:rPr>
            </w:pPr>
          </w:p>
        </w:tc>
        <w:tc>
          <w:tcPr>
            <w:tcW w:w="1673" w:type="dxa"/>
          </w:tcPr>
          <w:p w14:paraId="5D940C85">
            <w:pPr>
              <w:spacing w:line="360" w:lineRule="auto"/>
              <w:rPr>
                <w:color w:val="000000"/>
                <w:szCs w:val="21"/>
                <w:u w:val="single"/>
              </w:rPr>
            </w:pPr>
          </w:p>
        </w:tc>
      </w:tr>
      <w:tr w14:paraId="678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E61A604">
            <w:pPr>
              <w:spacing w:line="360" w:lineRule="auto"/>
              <w:rPr>
                <w:color w:val="000000"/>
                <w:szCs w:val="21"/>
                <w:u w:val="single"/>
              </w:rPr>
            </w:pPr>
          </w:p>
        </w:tc>
        <w:tc>
          <w:tcPr>
            <w:tcW w:w="1980" w:type="dxa"/>
          </w:tcPr>
          <w:p w14:paraId="5C73FDF8">
            <w:pPr>
              <w:spacing w:line="360" w:lineRule="auto"/>
              <w:rPr>
                <w:color w:val="000000"/>
                <w:szCs w:val="21"/>
                <w:u w:val="single"/>
              </w:rPr>
            </w:pPr>
          </w:p>
        </w:tc>
        <w:tc>
          <w:tcPr>
            <w:tcW w:w="1832" w:type="dxa"/>
          </w:tcPr>
          <w:p w14:paraId="30A5E595">
            <w:pPr>
              <w:spacing w:line="360" w:lineRule="auto"/>
              <w:rPr>
                <w:color w:val="000000"/>
                <w:szCs w:val="21"/>
                <w:u w:val="single"/>
              </w:rPr>
            </w:pPr>
          </w:p>
        </w:tc>
        <w:tc>
          <w:tcPr>
            <w:tcW w:w="1675" w:type="dxa"/>
          </w:tcPr>
          <w:p w14:paraId="758B5AD3">
            <w:pPr>
              <w:spacing w:line="360" w:lineRule="auto"/>
              <w:rPr>
                <w:color w:val="000000"/>
                <w:szCs w:val="21"/>
                <w:u w:val="single"/>
              </w:rPr>
            </w:pPr>
          </w:p>
        </w:tc>
        <w:tc>
          <w:tcPr>
            <w:tcW w:w="1673" w:type="dxa"/>
          </w:tcPr>
          <w:p w14:paraId="229B4544">
            <w:pPr>
              <w:spacing w:line="360" w:lineRule="auto"/>
              <w:rPr>
                <w:color w:val="000000"/>
                <w:szCs w:val="21"/>
                <w:u w:val="single"/>
              </w:rPr>
            </w:pPr>
          </w:p>
        </w:tc>
      </w:tr>
      <w:tr w14:paraId="0FB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3698BFC">
            <w:pPr>
              <w:spacing w:line="360" w:lineRule="auto"/>
              <w:rPr>
                <w:color w:val="000000"/>
                <w:szCs w:val="21"/>
                <w:u w:val="single"/>
              </w:rPr>
            </w:pPr>
          </w:p>
        </w:tc>
        <w:tc>
          <w:tcPr>
            <w:tcW w:w="1980" w:type="dxa"/>
          </w:tcPr>
          <w:p w14:paraId="3B6EE741">
            <w:pPr>
              <w:spacing w:line="360" w:lineRule="auto"/>
              <w:rPr>
                <w:color w:val="000000"/>
                <w:szCs w:val="21"/>
                <w:u w:val="single"/>
              </w:rPr>
            </w:pPr>
          </w:p>
        </w:tc>
        <w:tc>
          <w:tcPr>
            <w:tcW w:w="1832" w:type="dxa"/>
          </w:tcPr>
          <w:p w14:paraId="39350D78">
            <w:pPr>
              <w:spacing w:line="360" w:lineRule="auto"/>
              <w:rPr>
                <w:color w:val="000000"/>
                <w:szCs w:val="21"/>
                <w:u w:val="single"/>
              </w:rPr>
            </w:pPr>
          </w:p>
        </w:tc>
        <w:tc>
          <w:tcPr>
            <w:tcW w:w="1675" w:type="dxa"/>
          </w:tcPr>
          <w:p w14:paraId="4AB84C11">
            <w:pPr>
              <w:spacing w:line="360" w:lineRule="auto"/>
              <w:rPr>
                <w:color w:val="000000"/>
                <w:szCs w:val="21"/>
                <w:u w:val="single"/>
              </w:rPr>
            </w:pPr>
          </w:p>
        </w:tc>
        <w:tc>
          <w:tcPr>
            <w:tcW w:w="1673" w:type="dxa"/>
          </w:tcPr>
          <w:p w14:paraId="3628D711">
            <w:pPr>
              <w:spacing w:line="360" w:lineRule="auto"/>
              <w:rPr>
                <w:color w:val="000000"/>
                <w:szCs w:val="21"/>
                <w:u w:val="single"/>
              </w:rPr>
            </w:pPr>
          </w:p>
        </w:tc>
      </w:tr>
    </w:tbl>
    <w:p w14:paraId="69AF9149">
      <w:pPr>
        <w:spacing w:line="360" w:lineRule="auto"/>
        <w:rPr>
          <w:color w:val="000000"/>
          <w:szCs w:val="21"/>
          <w:u w:val="single"/>
        </w:rPr>
      </w:pPr>
    </w:p>
    <w:p w14:paraId="37FCED78">
      <w:pPr>
        <w:spacing w:line="320" w:lineRule="exact"/>
        <w:rPr>
          <w:rFonts w:ascii="宋体" w:hAnsi="宋体"/>
          <w:color w:val="000000"/>
          <w:sz w:val="18"/>
        </w:rPr>
      </w:pPr>
      <w:r>
        <w:rPr>
          <w:rFonts w:ascii="宋体" w:hAnsi="宋体"/>
          <w:color w:val="000000"/>
          <w:sz w:val="18"/>
        </w:rPr>
        <w:t>填报说明：</w:t>
      </w:r>
    </w:p>
    <w:p w14:paraId="2E8E51F8">
      <w:pPr>
        <w:spacing w:line="320" w:lineRule="exact"/>
        <w:rPr>
          <w:rFonts w:ascii="宋体" w:hAnsi="宋体"/>
          <w:color w:val="000000"/>
          <w:sz w:val="18"/>
        </w:rPr>
      </w:pPr>
      <w:r>
        <w:rPr>
          <w:rFonts w:ascii="宋体" w:hAnsi="宋体"/>
          <w:color w:val="000000"/>
          <w:sz w:val="18"/>
        </w:rPr>
        <w:t>1</w:t>
      </w:r>
      <w:r>
        <w:rPr>
          <w:rFonts w:hint="eastAsia" w:ascii="宋体" w:hAnsi="宋体"/>
          <w:color w:val="000000"/>
          <w:sz w:val="18"/>
        </w:rPr>
        <w:t>、</w:t>
      </w:r>
      <w:r>
        <w:rPr>
          <w:rFonts w:ascii="宋体" w:hAnsi="宋体"/>
          <w:color w:val="000000"/>
          <w:sz w:val="18"/>
        </w:rPr>
        <w:t>本表中的《招标文件商务需求》来自于招标文件“商务需求明细”，投标人须逐条填写在本表中，并作出响应。</w:t>
      </w:r>
    </w:p>
    <w:p w14:paraId="15963455">
      <w:pPr>
        <w:spacing w:line="320" w:lineRule="exact"/>
        <w:rPr>
          <w:rFonts w:ascii="宋体" w:hAnsi="宋体"/>
          <w:color w:val="000000"/>
          <w:sz w:val="18"/>
        </w:rPr>
      </w:pPr>
      <w:r>
        <w:rPr>
          <w:rFonts w:ascii="宋体" w:hAnsi="宋体"/>
          <w:color w:val="000000"/>
          <w:sz w:val="18"/>
        </w:rPr>
        <w:t>2</w:t>
      </w:r>
      <w:r>
        <w:rPr>
          <w:rFonts w:hint="eastAsia" w:ascii="宋体" w:hAnsi="宋体"/>
          <w:color w:val="000000"/>
          <w:sz w:val="18"/>
        </w:rPr>
        <w:t>、</w:t>
      </w:r>
      <w:r>
        <w:rPr>
          <w:rFonts w:ascii="宋体" w:hAnsi="宋体"/>
          <w:color w:val="000000"/>
          <w:sz w:val="18"/>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860BF2F">
      <w:pPr>
        <w:spacing w:line="320" w:lineRule="exact"/>
        <w:rPr>
          <w:rFonts w:ascii="宋体" w:hAnsi="宋体"/>
          <w:color w:val="000000"/>
          <w:sz w:val="18"/>
          <w:szCs w:val="21"/>
        </w:rPr>
      </w:pPr>
      <w:r>
        <w:rPr>
          <w:rFonts w:ascii="宋体" w:hAnsi="宋体"/>
          <w:color w:val="000000"/>
          <w:sz w:val="18"/>
        </w:rPr>
        <w:t>3</w:t>
      </w:r>
      <w:r>
        <w:rPr>
          <w:rFonts w:hint="eastAsia" w:ascii="宋体" w:hAnsi="宋体"/>
          <w:color w:val="000000"/>
          <w:sz w:val="18"/>
        </w:rPr>
        <w:t>、</w:t>
      </w:r>
      <w:r>
        <w:rPr>
          <w:rFonts w:ascii="宋体" w:hAnsi="宋体"/>
          <w:color w:val="000000"/>
          <w:sz w:val="18"/>
        </w:rPr>
        <w:t>《有/无偏离》栏只需填“有”或“无”，填“有”的可以在其后《偏离说明》栏中作出说明。</w:t>
      </w:r>
    </w:p>
    <w:p w14:paraId="7E08794F">
      <w:pPr>
        <w:spacing w:line="320" w:lineRule="exact"/>
        <w:rPr>
          <w:rFonts w:ascii="宋体" w:hAnsi="宋体"/>
          <w:color w:val="000000"/>
          <w:szCs w:val="21"/>
        </w:rPr>
      </w:pPr>
    </w:p>
    <w:p w14:paraId="7546297C">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3F40A6B4">
      <w:pPr>
        <w:spacing w:line="360" w:lineRule="auto"/>
        <w:rPr>
          <w:rFonts w:ascii="宋体" w:hAnsi="宋体"/>
          <w:color w:val="000000"/>
          <w:szCs w:val="21"/>
        </w:rPr>
      </w:pPr>
    </w:p>
    <w:p w14:paraId="577193D8">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780EB134">
      <w:pPr>
        <w:rPr>
          <w:rFonts w:ascii="宋体" w:hAnsi="宋体"/>
          <w:color w:val="000000"/>
          <w:szCs w:val="21"/>
        </w:rPr>
      </w:pPr>
    </w:p>
    <w:p w14:paraId="3746078C">
      <w:pPr>
        <w:rPr>
          <w:rFonts w:ascii="宋体" w:hAnsi="宋体"/>
          <w:color w:val="000000"/>
          <w:szCs w:val="21"/>
        </w:rPr>
      </w:pPr>
    </w:p>
    <w:p w14:paraId="444BF0AB">
      <w:pPr>
        <w:rPr>
          <w:rFonts w:ascii="宋体" w:hAnsi="宋体"/>
          <w:color w:val="000000"/>
          <w:szCs w:val="21"/>
        </w:rPr>
      </w:pPr>
    </w:p>
    <w:p w14:paraId="06C8B6F9">
      <w:pPr>
        <w:rPr>
          <w:rFonts w:ascii="宋体" w:hAnsi="宋体"/>
          <w:color w:val="000000"/>
          <w:szCs w:val="21"/>
        </w:rPr>
      </w:pPr>
    </w:p>
    <w:p w14:paraId="6A838885">
      <w:pPr>
        <w:rPr>
          <w:rFonts w:ascii="宋体" w:hAnsi="宋体"/>
          <w:color w:val="000000"/>
          <w:szCs w:val="21"/>
        </w:rPr>
      </w:pPr>
    </w:p>
    <w:p w14:paraId="482843CC">
      <w:pPr>
        <w:rPr>
          <w:rFonts w:ascii="宋体" w:hAnsi="宋体"/>
          <w:color w:val="000000"/>
          <w:szCs w:val="21"/>
        </w:rPr>
      </w:pPr>
    </w:p>
    <w:p w14:paraId="50E8072F">
      <w:pPr>
        <w:rPr>
          <w:rFonts w:ascii="宋体" w:hAnsi="宋体"/>
          <w:color w:val="000000"/>
          <w:szCs w:val="21"/>
        </w:rPr>
      </w:pPr>
    </w:p>
    <w:p w14:paraId="688BF7AA">
      <w:pPr>
        <w:rPr>
          <w:rFonts w:ascii="宋体" w:hAnsi="宋体"/>
          <w:color w:val="000000"/>
          <w:szCs w:val="21"/>
        </w:rPr>
      </w:pPr>
    </w:p>
    <w:p w14:paraId="60693E5C">
      <w:pPr>
        <w:rPr>
          <w:rFonts w:ascii="宋体" w:hAnsi="宋体"/>
          <w:color w:val="000000"/>
          <w:szCs w:val="21"/>
        </w:rPr>
      </w:pPr>
      <w:r>
        <w:rPr>
          <w:rFonts w:ascii="宋体" w:hAnsi="宋体"/>
          <w:color w:val="000000"/>
          <w:szCs w:val="21"/>
        </w:rPr>
        <w:t>格式</w:t>
      </w:r>
      <w:r>
        <w:rPr>
          <w:rFonts w:hint="eastAsia" w:ascii="宋体" w:hAnsi="宋体"/>
          <w:color w:val="000000"/>
          <w:szCs w:val="21"/>
        </w:rPr>
        <w:t>5：项目班子情况格式</w:t>
      </w:r>
    </w:p>
    <w:p w14:paraId="532831DC">
      <w:pPr>
        <w:spacing w:line="440" w:lineRule="exact"/>
        <w:jc w:val="center"/>
        <w:rPr>
          <w:rFonts w:ascii="黑体" w:hAnsi="宋体" w:eastAsia="黑体"/>
          <w:bCs/>
          <w:color w:val="000000"/>
          <w:sz w:val="30"/>
          <w:szCs w:val="30"/>
        </w:rPr>
      </w:pPr>
      <w:r>
        <w:rPr>
          <w:rFonts w:hint="eastAsia" w:ascii="黑体" w:hAnsi="宋体" w:eastAsia="黑体"/>
          <w:bCs/>
          <w:color w:val="000000"/>
          <w:sz w:val="30"/>
          <w:szCs w:val="30"/>
        </w:rPr>
        <w:t>项目班子情况</w:t>
      </w:r>
    </w:p>
    <w:p w14:paraId="14818E44">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bookmarkStart w:id="4" w:name="_Toc100052473"/>
      <w:bookmarkStart w:id="5" w:name="_Toc101074903"/>
    </w:p>
    <w:p w14:paraId="7A6FBFA4">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（一）项目班子配备情况表</w:t>
      </w:r>
      <w:bookmarkEnd w:id="4"/>
      <w:bookmarkEnd w:id="5"/>
    </w:p>
    <w:tbl>
      <w:tblPr>
        <w:tblStyle w:val="16"/>
        <w:tblW w:w="5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tblGrid>
      <w:tr w14:paraId="043A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7B38B02E">
            <w:pPr>
              <w:jc w:val="center"/>
              <w:rPr>
                <w:rFonts w:ascii="宋体" w:hAnsi="宋体"/>
                <w:color w:val="000000"/>
                <w:szCs w:val="21"/>
              </w:rPr>
            </w:pPr>
            <w:r>
              <w:rPr>
                <w:rFonts w:hint="eastAsia" w:ascii="宋体" w:hAnsi="宋体"/>
                <w:color w:val="000000"/>
                <w:szCs w:val="21"/>
              </w:rPr>
              <w:t>职务</w:t>
            </w:r>
          </w:p>
        </w:tc>
        <w:tc>
          <w:tcPr>
            <w:tcW w:w="981" w:type="dxa"/>
            <w:vMerge w:val="restart"/>
            <w:vAlign w:val="center"/>
          </w:tcPr>
          <w:p w14:paraId="0191D38A">
            <w:pPr>
              <w:jc w:val="center"/>
              <w:rPr>
                <w:rFonts w:ascii="宋体" w:hAnsi="宋体"/>
                <w:color w:val="000000"/>
                <w:szCs w:val="21"/>
              </w:rPr>
            </w:pPr>
            <w:r>
              <w:rPr>
                <w:rFonts w:hint="eastAsia" w:ascii="宋体" w:hAnsi="宋体"/>
                <w:color w:val="000000"/>
                <w:szCs w:val="21"/>
              </w:rPr>
              <w:t>姓名</w:t>
            </w:r>
          </w:p>
        </w:tc>
        <w:tc>
          <w:tcPr>
            <w:tcW w:w="976" w:type="dxa"/>
            <w:vMerge w:val="restart"/>
            <w:vAlign w:val="center"/>
          </w:tcPr>
          <w:p w14:paraId="0DC438A4">
            <w:pPr>
              <w:jc w:val="center"/>
              <w:rPr>
                <w:rFonts w:ascii="宋体" w:hAnsi="宋体"/>
                <w:color w:val="000000"/>
                <w:szCs w:val="21"/>
              </w:rPr>
            </w:pPr>
            <w:r>
              <w:rPr>
                <w:rFonts w:hint="eastAsia" w:ascii="宋体" w:hAnsi="宋体"/>
                <w:color w:val="000000"/>
                <w:szCs w:val="21"/>
              </w:rPr>
              <w:t>职称</w:t>
            </w:r>
          </w:p>
        </w:tc>
        <w:tc>
          <w:tcPr>
            <w:tcW w:w="3072" w:type="dxa"/>
            <w:gridSpan w:val="3"/>
            <w:vAlign w:val="center"/>
          </w:tcPr>
          <w:p w14:paraId="54B983B3">
            <w:pPr>
              <w:jc w:val="center"/>
              <w:rPr>
                <w:rFonts w:ascii="宋体" w:hAnsi="宋体"/>
                <w:color w:val="000000"/>
                <w:szCs w:val="21"/>
              </w:rPr>
            </w:pPr>
            <w:r>
              <w:rPr>
                <w:rFonts w:hint="eastAsia" w:ascii="宋体" w:hAnsi="宋体"/>
                <w:color w:val="000000"/>
                <w:szCs w:val="21"/>
              </w:rPr>
              <w:t>持何种资格证件</w:t>
            </w:r>
          </w:p>
        </w:tc>
      </w:tr>
      <w:tr w14:paraId="042B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4956F14E">
            <w:pPr>
              <w:jc w:val="center"/>
              <w:rPr>
                <w:rFonts w:ascii="宋体" w:hAnsi="宋体"/>
                <w:color w:val="000000"/>
                <w:szCs w:val="21"/>
              </w:rPr>
            </w:pPr>
          </w:p>
        </w:tc>
        <w:tc>
          <w:tcPr>
            <w:tcW w:w="981" w:type="dxa"/>
            <w:vMerge w:val="continue"/>
            <w:vAlign w:val="center"/>
          </w:tcPr>
          <w:p w14:paraId="5F4D5B96">
            <w:pPr>
              <w:jc w:val="center"/>
              <w:rPr>
                <w:rFonts w:ascii="宋体" w:hAnsi="宋体"/>
                <w:color w:val="000000"/>
                <w:szCs w:val="21"/>
              </w:rPr>
            </w:pPr>
          </w:p>
        </w:tc>
        <w:tc>
          <w:tcPr>
            <w:tcW w:w="976" w:type="dxa"/>
            <w:vMerge w:val="continue"/>
            <w:vAlign w:val="center"/>
          </w:tcPr>
          <w:p w14:paraId="3754EBA2">
            <w:pPr>
              <w:jc w:val="center"/>
              <w:rPr>
                <w:rFonts w:ascii="宋体" w:hAnsi="宋体"/>
                <w:color w:val="000000"/>
                <w:szCs w:val="21"/>
              </w:rPr>
            </w:pPr>
          </w:p>
        </w:tc>
        <w:tc>
          <w:tcPr>
            <w:tcW w:w="1501" w:type="dxa"/>
            <w:vAlign w:val="center"/>
          </w:tcPr>
          <w:p w14:paraId="6AAE49EC">
            <w:pPr>
              <w:jc w:val="center"/>
              <w:rPr>
                <w:rFonts w:ascii="宋体" w:hAnsi="宋体"/>
                <w:color w:val="000000"/>
                <w:szCs w:val="21"/>
              </w:rPr>
            </w:pPr>
            <w:r>
              <w:rPr>
                <w:rFonts w:hint="eastAsia" w:ascii="宋体" w:hAnsi="宋体"/>
                <w:color w:val="000000"/>
                <w:szCs w:val="21"/>
              </w:rPr>
              <w:t>证书名称</w:t>
            </w:r>
          </w:p>
        </w:tc>
        <w:tc>
          <w:tcPr>
            <w:tcW w:w="785" w:type="dxa"/>
            <w:vAlign w:val="center"/>
          </w:tcPr>
          <w:p w14:paraId="05863718">
            <w:pPr>
              <w:jc w:val="center"/>
              <w:rPr>
                <w:rFonts w:ascii="宋体" w:hAnsi="宋体"/>
                <w:color w:val="000000"/>
                <w:szCs w:val="21"/>
              </w:rPr>
            </w:pPr>
            <w:r>
              <w:rPr>
                <w:rFonts w:hint="eastAsia" w:ascii="宋体" w:hAnsi="宋体"/>
                <w:color w:val="000000"/>
                <w:szCs w:val="21"/>
              </w:rPr>
              <w:t>级别</w:t>
            </w:r>
          </w:p>
        </w:tc>
        <w:tc>
          <w:tcPr>
            <w:tcW w:w="786" w:type="dxa"/>
            <w:vAlign w:val="center"/>
          </w:tcPr>
          <w:p w14:paraId="7A4727F9">
            <w:pPr>
              <w:jc w:val="center"/>
              <w:rPr>
                <w:rFonts w:ascii="宋体" w:hAnsi="宋体"/>
                <w:color w:val="000000"/>
                <w:szCs w:val="21"/>
              </w:rPr>
            </w:pPr>
            <w:r>
              <w:rPr>
                <w:rFonts w:hint="eastAsia" w:ascii="宋体" w:hAnsi="宋体"/>
                <w:color w:val="000000"/>
                <w:szCs w:val="21"/>
              </w:rPr>
              <w:t>专业</w:t>
            </w:r>
          </w:p>
        </w:tc>
      </w:tr>
      <w:tr w14:paraId="3FA9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85" w:type="dxa"/>
          </w:tcPr>
          <w:p w14:paraId="5ACC5F26">
            <w:pPr>
              <w:rPr>
                <w:rFonts w:ascii="宋体" w:hAnsi="宋体"/>
                <w:color w:val="000000"/>
                <w:szCs w:val="21"/>
              </w:rPr>
            </w:pPr>
          </w:p>
        </w:tc>
        <w:tc>
          <w:tcPr>
            <w:tcW w:w="981" w:type="dxa"/>
          </w:tcPr>
          <w:p w14:paraId="2F80EBF6">
            <w:pPr>
              <w:rPr>
                <w:rFonts w:ascii="宋体" w:hAnsi="宋体"/>
                <w:color w:val="000000"/>
                <w:szCs w:val="21"/>
              </w:rPr>
            </w:pPr>
          </w:p>
        </w:tc>
        <w:tc>
          <w:tcPr>
            <w:tcW w:w="976" w:type="dxa"/>
          </w:tcPr>
          <w:p w14:paraId="5417B56D">
            <w:pPr>
              <w:rPr>
                <w:rFonts w:ascii="宋体" w:hAnsi="宋体"/>
                <w:color w:val="000000"/>
                <w:szCs w:val="21"/>
              </w:rPr>
            </w:pPr>
          </w:p>
        </w:tc>
        <w:tc>
          <w:tcPr>
            <w:tcW w:w="1501" w:type="dxa"/>
          </w:tcPr>
          <w:p w14:paraId="63214C81">
            <w:pPr>
              <w:rPr>
                <w:rFonts w:ascii="宋体" w:hAnsi="宋体"/>
                <w:color w:val="000000"/>
                <w:szCs w:val="21"/>
              </w:rPr>
            </w:pPr>
          </w:p>
        </w:tc>
        <w:tc>
          <w:tcPr>
            <w:tcW w:w="785" w:type="dxa"/>
          </w:tcPr>
          <w:p w14:paraId="40C7010B">
            <w:pPr>
              <w:rPr>
                <w:rFonts w:ascii="宋体" w:hAnsi="宋体"/>
                <w:color w:val="000000"/>
                <w:szCs w:val="21"/>
              </w:rPr>
            </w:pPr>
          </w:p>
        </w:tc>
        <w:tc>
          <w:tcPr>
            <w:tcW w:w="786" w:type="dxa"/>
          </w:tcPr>
          <w:p w14:paraId="3CF243E6">
            <w:pPr>
              <w:rPr>
                <w:rFonts w:ascii="宋体" w:hAnsi="宋体"/>
                <w:color w:val="000000"/>
                <w:szCs w:val="21"/>
              </w:rPr>
            </w:pPr>
          </w:p>
        </w:tc>
      </w:tr>
      <w:tr w14:paraId="0FA8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7F725559">
            <w:pPr>
              <w:rPr>
                <w:rFonts w:ascii="宋体" w:hAnsi="宋体"/>
                <w:color w:val="000000"/>
                <w:szCs w:val="21"/>
              </w:rPr>
            </w:pPr>
          </w:p>
        </w:tc>
        <w:tc>
          <w:tcPr>
            <w:tcW w:w="981" w:type="dxa"/>
          </w:tcPr>
          <w:p w14:paraId="312CF7AF">
            <w:pPr>
              <w:rPr>
                <w:rFonts w:ascii="宋体" w:hAnsi="宋体"/>
                <w:color w:val="000000"/>
                <w:szCs w:val="21"/>
              </w:rPr>
            </w:pPr>
          </w:p>
        </w:tc>
        <w:tc>
          <w:tcPr>
            <w:tcW w:w="976" w:type="dxa"/>
          </w:tcPr>
          <w:p w14:paraId="2E27AF99">
            <w:pPr>
              <w:rPr>
                <w:rFonts w:ascii="宋体" w:hAnsi="宋体"/>
                <w:color w:val="000000"/>
                <w:szCs w:val="21"/>
              </w:rPr>
            </w:pPr>
          </w:p>
        </w:tc>
        <w:tc>
          <w:tcPr>
            <w:tcW w:w="1501" w:type="dxa"/>
          </w:tcPr>
          <w:p w14:paraId="60D7CA00">
            <w:pPr>
              <w:rPr>
                <w:rFonts w:ascii="宋体" w:hAnsi="宋体"/>
                <w:color w:val="000000"/>
                <w:szCs w:val="21"/>
              </w:rPr>
            </w:pPr>
          </w:p>
        </w:tc>
        <w:tc>
          <w:tcPr>
            <w:tcW w:w="785" w:type="dxa"/>
          </w:tcPr>
          <w:p w14:paraId="2009FE8E">
            <w:pPr>
              <w:rPr>
                <w:rFonts w:ascii="宋体" w:hAnsi="宋体"/>
                <w:color w:val="000000"/>
                <w:szCs w:val="21"/>
              </w:rPr>
            </w:pPr>
          </w:p>
        </w:tc>
        <w:tc>
          <w:tcPr>
            <w:tcW w:w="786" w:type="dxa"/>
          </w:tcPr>
          <w:p w14:paraId="244AD9DE">
            <w:pPr>
              <w:rPr>
                <w:rFonts w:ascii="宋体" w:hAnsi="宋体"/>
                <w:color w:val="000000"/>
                <w:szCs w:val="21"/>
              </w:rPr>
            </w:pPr>
          </w:p>
        </w:tc>
      </w:tr>
    </w:tbl>
    <w:p w14:paraId="6BBD6F6B">
      <w:pPr>
        <w:spacing w:line="320" w:lineRule="exact"/>
        <w:rPr>
          <w:rFonts w:ascii="宋体" w:hAnsi="宋体"/>
          <w:color w:val="000000"/>
          <w:sz w:val="18"/>
        </w:rPr>
      </w:pPr>
      <w:r>
        <w:rPr>
          <w:rFonts w:hint="eastAsia" w:ascii="宋体" w:hAnsi="宋体"/>
          <w:color w:val="000000"/>
          <w:sz w:val="18"/>
        </w:rPr>
        <w:t>注：1、配备的项目管理、专业技术人员必须是本项目所用的管理、专业技术人员；</w:t>
      </w:r>
    </w:p>
    <w:p w14:paraId="2A972F75">
      <w:pPr>
        <w:spacing w:line="320" w:lineRule="exact"/>
        <w:ind w:firstLine="360" w:firstLineChars="200"/>
        <w:rPr>
          <w:rFonts w:ascii="宋体" w:hAnsi="宋体"/>
          <w:color w:val="000000"/>
          <w:sz w:val="18"/>
        </w:rPr>
      </w:pPr>
      <w:r>
        <w:rPr>
          <w:rFonts w:hint="eastAsia" w:ascii="宋体" w:hAnsi="宋体"/>
          <w:color w:val="000000"/>
          <w:sz w:val="18"/>
        </w:rPr>
        <w:t>2、项目管理、专业技术人员必须是投标单位的正式员工；</w:t>
      </w:r>
    </w:p>
    <w:p w14:paraId="2539371A">
      <w:pPr>
        <w:spacing w:line="320" w:lineRule="exact"/>
        <w:ind w:firstLine="360" w:firstLineChars="200"/>
        <w:rPr>
          <w:rFonts w:ascii="宋体" w:hAnsi="宋体"/>
          <w:color w:val="000000"/>
          <w:sz w:val="18"/>
        </w:rPr>
      </w:pPr>
      <w:r>
        <w:rPr>
          <w:rFonts w:hint="eastAsia" w:ascii="宋体" w:hAnsi="宋体"/>
          <w:color w:val="000000"/>
          <w:sz w:val="18"/>
        </w:rPr>
        <w:t>3、提供项目负责人、主要专业技术人员资格证书复印件或扫描件（加盖公章）；</w:t>
      </w:r>
    </w:p>
    <w:p w14:paraId="4447B1AD">
      <w:pPr>
        <w:spacing w:line="320" w:lineRule="exact"/>
        <w:ind w:firstLine="360" w:firstLineChars="200"/>
        <w:rPr>
          <w:rFonts w:ascii="宋体" w:hAnsi="宋体"/>
          <w:color w:val="000000"/>
          <w:sz w:val="18"/>
        </w:rPr>
      </w:pPr>
      <w:r>
        <w:rPr>
          <w:rFonts w:hint="eastAsia" w:ascii="宋体" w:hAnsi="宋体"/>
          <w:color w:val="000000"/>
          <w:sz w:val="18"/>
        </w:rPr>
        <w:t>4、投标单位聘请的顾问或咨询专家不得作为投标单位的技术人员；</w:t>
      </w:r>
    </w:p>
    <w:p w14:paraId="178A1BDF">
      <w:pPr>
        <w:spacing w:line="320" w:lineRule="exact"/>
        <w:ind w:firstLine="360" w:firstLineChars="200"/>
        <w:rPr>
          <w:rFonts w:ascii="宋体" w:hAnsi="宋体"/>
          <w:color w:val="000000"/>
          <w:sz w:val="18"/>
        </w:rPr>
      </w:pPr>
      <w:r>
        <w:rPr>
          <w:rFonts w:hint="eastAsia" w:ascii="宋体" w:hAnsi="宋体"/>
          <w:color w:val="000000"/>
          <w:sz w:val="18"/>
        </w:rPr>
        <w:t>5、提供的资料必须齐全。</w:t>
      </w:r>
    </w:p>
    <w:p w14:paraId="101E1D39">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5298EA7E">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投标单位公章：</w:t>
      </w:r>
    </w:p>
    <w:p w14:paraId="702A2613">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0B2E498F">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6" w:name="_Toc73521619"/>
      <w:bookmarkStart w:id="7" w:name="_Toc100052474"/>
      <w:bookmarkStart w:id="8" w:name="_Toc73521707"/>
      <w:bookmarkStart w:id="9" w:name="_Toc101074904"/>
    </w:p>
    <w:p w14:paraId="25490EC0">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6"/>
      <w:bookmarkEnd w:id="7"/>
      <w:bookmarkEnd w:id="8"/>
      <w:bookmarkEnd w:id="9"/>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6F14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76B09983">
            <w:pPr>
              <w:jc w:val="center"/>
              <w:rPr>
                <w:rFonts w:ascii="宋体" w:hAnsi="宋体"/>
                <w:color w:val="000000"/>
                <w:szCs w:val="21"/>
              </w:rPr>
            </w:pPr>
            <w:r>
              <w:rPr>
                <w:rFonts w:hint="eastAsia" w:ascii="宋体" w:hAnsi="宋体"/>
                <w:color w:val="000000"/>
                <w:szCs w:val="21"/>
              </w:rPr>
              <w:t>姓名</w:t>
            </w:r>
          </w:p>
        </w:tc>
        <w:tc>
          <w:tcPr>
            <w:tcW w:w="2108" w:type="dxa"/>
            <w:gridSpan w:val="4"/>
            <w:vAlign w:val="center"/>
          </w:tcPr>
          <w:p w14:paraId="0395852D">
            <w:pPr>
              <w:jc w:val="center"/>
              <w:rPr>
                <w:rFonts w:ascii="宋体" w:hAnsi="宋体"/>
                <w:color w:val="000000"/>
                <w:szCs w:val="21"/>
              </w:rPr>
            </w:pPr>
          </w:p>
        </w:tc>
        <w:tc>
          <w:tcPr>
            <w:tcW w:w="972" w:type="dxa"/>
            <w:vAlign w:val="center"/>
          </w:tcPr>
          <w:p w14:paraId="3D199A76">
            <w:pPr>
              <w:jc w:val="center"/>
              <w:rPr>
                <w:rFonts w:ascii="宋体" w:hAnsi="宋体"/>
                <w:color w:val="000000"/>
                <w:szCs w:val="21"/>
              </w:rPr>
            </w:pPr>
            <w:r>
              <w:rPr>
                <w:rFonts w:hint="eastAsia" w:ascii="宋体" w:hAnsi="宋体"/>
                <w:color w:val="000000"/>
                <w:szCs w:val="21"/>
              </w:rPr>
              <w:t>性别</w:t>
            </w:r>
          </w:p>
        </w:tc>
        <w:tc>
          <w:tcPr>
            <w:tcW w:w="1588" w:type="dxa"/>
            <w:gridSpan w:val="2"/>
            <w:vAlign w:val="center"/>
          </w:tcPr>
          <w:p w14:paraId="592ADFF2">
            <w:pPr>
              <w:jc w:val="center"/>
              <w:rPr>
                <w:rFonts w:ascii="宋体" w:hAnsi="宋体"/>
                <w:color w:val="000000"/>
                <w:szCs w:val="21"/>
              </w:rPr>
            </w:pPr>
          </w:p>
        </w:tc>
        <w:tc>
          <w:tcPr>
            <w:tcW w:w="1007" w:type="dxa"/>
            <w:gridSpan w:val="2"/>
            <w:vAlign w:val="center"/>
          </w:tcPr>
          <w:p w14:paraId="12B10C98">
            <w:pPr>
              <w:jc w:val="center"/>
              <w:rPr>
                <w:rFonts w:ascii="宋体" w:hAnsi="宋体"/>
                <w:color w:val="000000"/>
                <w:szCs w:val="21"/>
              </w:rPr>
            </w:pPr>
            <w:r>
              <w:rPr>
                <w:rFonts w:hint="eastAsia" w:ascii="宋体" w:hAnsi="宋体"/>
                <w:color w:val="000000"/>
                <w:szCs w:val="21"/>
              </w:rPr>
              <w:t>年龄</w:t>
            </w:r>
          </w:p>
        </w:tc>
        <w:tc>
          <w:tcPr>
            <w:tcW w:w="1720" w:type="dxa"/>
            <w:gridSpan w:val="2"/>
            <w:vAlign w:val="center"/>
          </w:tcPr>
          <w:p w14:paraId="6879EDC8">
            <w:pPr>
              <w:jc w:val="center"/>
              <w:rPr>
                <w:rFonts w:ascii="宋体" w:hAnsi="宋体"/>
                <w:color w:val="000000"/>
                <w:szCs w:val="21"/>
              </w:rPr>
            </w:pPr>
          </w:p>
        </w:tc>
      </w:tr>
      <w:tr w14:paraId="5E7B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01B7D4A4">
            <w:pPr>
              <w:jc w:val="center"/>
              <w:rPr>
                <w:rFonts w:ascii="宋体" w:hAnsi="宋体"/>
                <w:color w:val="000000"/>
                <w:szCs w:val="21"/>
              </w:rPr>
            </w:pPr>
            <w:r>
              <w:rPr>
                <w:rFonts w:hint="eastAsia" w:ascii="宋体" w:hAnsi="宋体"/>
                <w:color w:val="000000"/>
                <w:szCs w:val="21"/>
              </w:rPr>
              <w:t>职务</w:t>
            </w:r>
          </w:p>
        </w:tc>
        <w:tc>
          <w:tcPr>
            <w:tcW w:w="2108" w:type="dxa"/>
            <w:gridSpan w:val="4"/>
            <w:vAlign w:val="center"/>
          </w:tcPr>
          <w:p w14:paraId="14F963B7">
            <w:pPr>
              <w:jc w:val="center"/>
              <w:rPr>
                <w:rFonts w:ascii="宋体" w:hAnsi="宋体"/>
                <w:color w:val="000000"/>
                <w:szCs w:val="21"/>
              </w:rPr>
            </w:pPr>
          </w:p>
        </w:tc>
        <w:tc>
          <w:tcPr>
            <w:tcW w:w="972" w:type="dxa"/>
            <w:vAlign w:val="center"/>
          </w:tcPr>
          <w:p w14:paraId="7DCF4A82">
            <w:pPr>
              <w:jc w:val="center"/>
              <w:rPr>
                <w:rFonts w:ascii="宋体" w:hAnsi="宋体"/>
                <w:color w:val="000000"/>
                <w:szCs w:val="21"/>
              </w:rPr>
            </w:pPr>
            <w:r>
              <w:rPr>
                <w:rFonts w:hint="eastAsia" w:ascii="宋体" w:hAnsi="宋体"/>
                <w:color w:val="000000"/>
                <w:szCs w:val="21"/>
              </w:rPr>
              <w:t>职称</w:t>
            </w:r>
          </w:p>
        </w:tc>
        <w:tc>
          <w:tcPr>
            <w:tcW w:w="1588" w:type="dxa"/>
            <w:gridSpan w:val="2"/>
            <w:vAlign w:val="center"/>
          </w:tcPr>
          <w:p w14:paraId="12F79B76">
            <w:pPr>
              <w:jc w:val="center"/>
              <w:rPr>
                <w:rFonts w:ascii="宋体" w:hAnsi="宋体"/>
                <w:color w:val="000000"/>
                <w:szCs w:val="21"/>
              </w:rPr>
            </w:pPr>
          </w:p>
        </w:tc>
        <w:tc>
          <w:tcPr>
            <w:tcW w:w="1007" w:type="dxa"/>
            <w:gridSpan w:val="2"/>
            <w:vAlign w:val="center"/>
          </w:tcPr>
          <w:p w14:paraId="67763E91">
            <w:pPr>
              <w:jc w:val="center"/>
              <w:rPr>
                <w:rFonts w:ascii="宋体" w:hAnsi="宋体"/>
                <w:color w:val="000000"/>
                <w:szCs w:val="21"/>
              </w:rPr>
            </w:pPr>
            <w:r>
              <w:rPr>
                <w:rFonts w:hint="eastAsia" w:ascii="宋体" w:hAnsi="宋体"/>
                <w:color w:val="000000"/>
                <w:szCs w:val="21"/>
              </w:rPr>
              <w:t>学历</w:t>
            </w:r>
          </w:p>
        </w:tc>
        <w:tc>
          <w:tcPr>
            <w:tcW w:w="1720" w:type="dxa"/>
            <w:gridSpan w:val="2"/>
            <w:vAlign w:val="center"/>
          </w:tcPr>
          <w:p w14:paraId="3E87829D">
            <w:pPr>
              <w:jc w:val="center"/>
              <w:rPr>
                <w:rFonts w:ascii="宋体" w:hAnsi="宋体"/>
                <w:color w:val="000000"/>
                <w:szCs w:val="21"/>
              </w:rPr>
            </w:pPr>
          </w:p>
        </w:tc>
      </w:tr>
      <w:tr w14:paraId="1BFB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408DE248">
            <w:pPr>
              <w:jc w:val="center"/>
              <w:rPr>
                <w:rFonts w:ascii="宋体" w:hAnsi="宋体"/>
                <w:color w:val="000000"/>
                <w:szCs w:val="21"/>
              </w:rPr>
            </w:pPr>
            <w:r>
              <w:rPr>
                <w:rFonts w:hint="eastAsia" w:ascii="宋体" w:hAnsi="宋体"/>
                <w:color w:val="000000"/>
                <w:szCs w:val="21"/>
              </w:rPr>
              <w:t>参加工作时间</w:t>
            </w:r>
          </w:p>
        </w:tc>
        <w:tc>
          <w:tcPr>
            <w:tcW w:w="6648" w:type="dxa"/>
            <w:gridSpan w:val="9"/>
            <w:vAlign w:val="center"/>
          </w:tcPr>
          <w:p w14:paraId="03F9EA33">
            <w:pPr>
              <w:jc w:val="center"/>
              <w:rPr>
                <w:rFonts w:ascii="宋体" w:hAnsi="宋体"/>
                <w:color w:val="000000"/>
                <w:szCs w:val="21"/>
              </w:rPr>
            </w:pPr>
          </w:p>
        </w:tc>
      </w:tr>
      <w:tr w14:paraId="5394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156477D1">
            <w:pPr>
              <w:jc w:val="center"/>
              <w:rPr>
                <w:rFonts w:ascii="宋体" w:hAnsi="宋体"/>
                <w:color w:val="000000"/>
                <w:szCs w:val="21"/>
              </w:rPr>
            </w:pPr>
            <w:r>
              <w:rPr>
                <w:rFonts w:hint="eastAsia" w:ascii="宋体" w:hAnsi="宋体"/>
                <w:color w:val="000000"/>
                <w:szCs w:val="21"/>
              </w:rPr>
              <w:t>在执行和已完项目情况</w:t>
            </w:r>
          </w:p>
        </w:tc>
      </w:tr>
      <w:tr w14:paraId="48CD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5AC9880F">
            <w:pPr>
              <w:jc w:val="center"/>
              <w:rPr>
                <w:rFonts w:ascii="宋体" w:hAnsi="宋体"/>
                <w:color w:val="000000"/>
                <w:szCs w:val="21"/>
              </w:rPr>
            </w:pPr>
            <w:r>
              <w:rPr>
                <w:rFonts w:hint="eastAsia" w:ascii="宋体" w:hAnsi="宋体"/>
                <w:color w:val="000000"/>
                <w:szCs w:val="21"/>
              </w:rPr>
              <w:t>采购单位</w:t>
            </w:r>
          </w:p>
        </w:tc>
        <w:tc>
          <w:tcPr>
            <w:tcW w:w="1622" w:type="dxa"/>
            <w:gridSpan w:val="2"/>
            <w:vAlign w:val="center"/>
          </w:tcPr>
          <w:p w14:paraId="3A951E93">
            <w:pPr>
              <w:jc w:val="center"/>
              <w:rPr>
                <w:rFonts w:ascii="宋体" w:hAnsi="宋体"/>
                <w:color w:val="000000"/>
                <w:szCs w:val="21"/>
              </w:rPr>
            </w:pPr>
            <w:r>
              <w:rPr>
                <w:rFonts w:hint="eastAsia" w:ascii="宋体" w:hAnsi="宋体"/>
                <w:color w:val="000000"/>
                <w:szCs w:val="21"/>
              </w:rPr>
              <w:t>项目名称</w:t>
            </w:r>
          </w:p>
        </w:tc>
        <w:tc>
          <w:tcPr>
            <w:tcW w:w="1326" w:type="dxa"/>
            <w:gridSpan w:val="3"/>
            <w:vAlign w:val="center"/>
          </w:tcPr>
          <w:p w14:paraId="3C51CDF1">
            <w:pPr>
              <w:jc w:val="center"/>
              <w:rPr>
                <w:rFonts w:ascii="宋体" w:hAnsi="宋体"/>
                <w:color w:val="000000"/>
                <w:szCs w:val="21"/>
              </w:rPr>
            </w:pPr>
            <w:r>
              <w:rPr>
                <w:rFonts w:hint="eastAsia" w:ascii="宋体" w:hAnsi="宋体"/>
                <w:color w:val="000000"/>
                <w:szCs w:val="21"/>
              </w:rPr>
              <w:t>项目规模</w:t>
            </w:r>
          </w:p>
        </w:tc>
        <w:tc>
          <w:tcPr>
            <w:tcW w:w="1592" w:type="dxa"/>
            <w:gridSpan w:val="2"/>
            <w:vAlign w:val="center"/>
          </w:tcPr>
          <w:p w14:paraId="0073902B">
            <w:pPr>
              <w:jc w:val="center"/>
              <w:rPr>
                <w:rFonts w:ascii="宋体" w:hAnsi="宋体"/>
                <w:color w:val="000000"/>
                <w:szCs w:val="21"/>
              </w:rPr>
            </w:pPr>
            <w:r>
              <w:rPr>
                <w:rFonts w:hint="eastAsia" w:ascii="宋体" w:hAnsi="宋体"/>
                <w:color w:val="000000"/>
                <w:szCs w:val="21"/>
              </w:rPr>
              <w:t>项目执行日期</w:t>
            </w:r>
          </w:p>
        </w:tc>
        <w:tc>
          <w:tcPr>
            <w:tcW w:w="1461" w:type="dxa"/>
            <w:gridSpan w:val="2"/>
            <w:vAlign w:val="center"/>
          </w:tcPr>
          <w:p w14:paraId="405B3CA5">
            <w:pPr>
              <w:jc w:val="center"/>
              <w:rPr>
                <w:rFonts w:ascii="宋体" w:hAnsi="宋体"/>
                <w:color w:val="000000"/>
                <w:szCs w:val="21"/>
              </w:rPr>
            </w:pPr>
            <w:r>
              <w:rPr>
                <w:rFonts w:hint="eastAsia" w:ascii="宋体" w:hAnsi="宋体"/>
                <w:color w:val="000000"/>
                <w:szCs w:val="21"/>
              </w:rPr>
              <w:t>在执行或已完</w:t>
            </w:r>
          </w:p>
        </w:tc>
        <w:tc>
          <w:tcPr>
            <w:tcW w:w="1068" w:type="dxa"/>
            <w:vAlign w:val="center"/>
          </w:tcPr>
          <w:p w14:paraId="3F953F87">
            <w:pPr>
              <w:jc w:val="center"/>
              <w:rPr>
                <w:rFonts w:ascii="宋体" w:hAnsi="宋体"/>
                <w:color w:val="000000"/>
                <w:szCs w:val="21"/>
              </w:rPr>
            </w:pPr>
            <w:r>
              <w:rPr>
                <w:rFonts w:hint="eastAsia" w:ascii="宋体" w:hAnsi="宋体"/>
                <w:color w:val="000000"/>
                <w:szCs w:val="21"/>
              </w:rPr>
              <w:t>项目获奖情况</w:t>
            </w:r>
          </w:p>
        </w:tc>
      </w:tr>
      <w:tr w14:paraId="4D14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6506B138">
            <w:pPr>
              <w:rPr>
                <w:rFonts w:ascii="宋体" w:hAnsi="宋体"/>
                <w:color w:val="000000"/>
                <w:szCs w:val="21"/>
              </w:rPr>
            </w:pPr>
          </w:p>
        </w:tc>
        <w:tc>
          <w:tcPr>
            <w:tcW w:w="1622" w:type="dxa"/>
            <w:gridSpan w:val="2"/>
            <w:vAlign w:val="center"/>
          </w:tcPr>
          <w:p w14:paraId="1A375487">
            <w:pPr>
              <w:rPr>
                <w:rFonts w:ascii="宋体" w:hAnsi="宋体"/>
                <w:color w:val="000000"/>
                <w:szCs w:val="21"/>
              </w:rPr>
            </w:pPr>
          </w:p>
        </w:tc>
        <w:tc>
          <w:tcPr>
            <w:tcW w:w="1326" w:type="dxa"/>
            <w:gridSpan w:val="3"/>
            <w:vAlign w:val="center"/>
          </w:tcPr>
          <w:p w14:paraId="42617732">
            <w:pPr>
              <w:rPr>
                <w:rFonts w:ascii="宋体" w:hAnsi="宋体"/>
                <w:color w:val="000000"/>
                <w:szCs w:val="21"/>
              </w:rPr>
            </w:pPr>
          </w:p>
        </w:tc>
        <w:tc>
          <w:tcPr>
            <w:tcW w:w="1592" w:type="dxa"/>
            <w:gridSpan w:val="2"/>
            <w:vAlign w:val="center"/>
          </w:tcPr>
          <w:p w14:paraId="385EE6FF">
            <w:pPr>
              <w:rPr>
                <w:rFonts w:ascii="宋体" w:hAnsi="宋体"/>
                <w:color w:val="000000"/>
                <w:szCs w:val="21"/>
              </w:rPr>
            </w:pPr>
          </w:p>
        </w:tc>
        <w:tc>
          <w:tcPr>
            <w:tcW w:w="1461" w:type="dxa"/>
            <w:gridSpan w:val="2"/>
            <w:vAlign w:val="center"/>
          </w:tcPr>
          <w:p w14:paraId="2C4277BC">
            <w:pPr>
              <w:rPr>
                <w:rFonts w:ascii="宋体" w:hAnsi="宋体"/>
                <w:color w:val="000000"/>
                <w:szCs w:val="21"/>
              </w:rPr>
            </w:pPr>
          </w:p>
        </w:tc>
        <w:tc>
          <w:tcPr>
            <w:tcW w:w="1068" w:type="dxa"/>
            <w:vAlign w:val="center"/>
          </w:tcPr>
          <w:p w14:paraId="28943C09">
            <w:pPr>
              <w:rPr>
                <w:rFonts w:ascii="宋体" w:hAnsi="宋体"/>
                <w:color w:val="000000"/>
                <w:szCs w:val="21"/>
              </w:rPr>
            </w:pPr>
          </w:p>
        </w:tc>
      </w:tr>
    </w:tbl>
    <w:p w14:paraId="7FCEAA59">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bookmarkStart w:id="10" w:name="_Toc73521708"/>
      <w:bookmarkStart w:id="11" w:name="_Toc100052475"/>
      <w:bookmarkStart w:id="12" w:name="_Toc73521620"/>
      <w:bookmarkStart w:id="13" w:name="_Toc101074905"/>
      <w:r>
        <w:rPr>
          <w:rFonts w:hint="eastAsia" w:ascii="宋体" w:hAnsi="宋体"/>
          <w:color w:val="000000"/>
          <w:szCs w:val="21"/>
        </w:rPr>
        <w:t>投标单位公章：</w:t>
      </w:r>
    </w:p>
    <w:p w14:paraId="4573CB09">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r>
        <w:rPr>
          <w:rFonts w:hint="eastAsia" w:ascii="宋体" w:hAnsi="宋体"/>
          <w:color w:val="000000"/>
          <w:szCs w:val="21"/>
        </w:rPr>
        <w:t>法人代表或被授权人签字：</w:t>
      </w:r>
    </w:p>
    <w:p w14:paraId="736E4FC2">
      <w:pPr>
        <w:tabs>
          <w:tab w:val="left" w:pos="414"/>
          <w:tab w:val="left" w:pos="1974"/>
          <w:tab w:val="left" w:pos="3414"/>
          <w:tab w:val="left" w:pos="4854"/>
          <w:tab w:val="left" w:pos="6174"/>
          <w:tab w:val="left" w:pos="7614"/>
          <w:tab w:val="left" w:pos="9414"/>
        </w:tabs>
        <w:spacing w:line="360" w:lineRule="exact"/>
        <w:rPr>
          <w:rFonts w:ascii="宋体" w:hAnsi="宋体"/>
          <w:color w:val="000000"/>
          <w:szCs w:val="21"/>
        </w:rPr>
      </w:pPr>
    </w:p>
    <w:p w14:paraId="6747F785">
      <w:pPr>
        <w:numPr>
          <w:ilvl w:val="0"/>
          <w:numId w:val="3"/>
        </w:numPr>
        <w:tabs>
          <w:tab w:val="left" w:pos="414"/>
          <w:tab w:val="left" w:pos="1974"/>
          <w:tab w:val="left" w:pos="3414"/>
          <w:tab w:val="left" w:pos="4854"/>
          <w:tab w:val="left" w:pos="6174"/>
          <w:tab w:val="left" w:pos="7614"/>
          <w:tab w:val="left" w:pos="9414"/>
        </w:tabs>
        <w:spacing w:line="400" w:lineRule="exact"/>
        <w:ind w:firstLine="420" w:firstLineChars="200"/>
        <w:rPr>
          <w:rFonts w:ascii="宋体" w:hAnsi="宋体"/>
          <w:color w:val="000000"/>
          <w:szCs w:val="21"/>
        </w:rPr>
      </w:pPr>
      <w:r>
        <w:rPr>
          <w:rFonts w:hint="eastAsia" w:ascii="宋体" w:hAnsi="宋体"/>
          <w:color w:val="000000"/>
          <w:szCs w:val="21"/>
        </w:rPr>
        <w:t>项目班子配备情况辅助说明资料</w:t>
      </w:r>
      <w:bookmarkEnd w:id="10"/>
      <w:bookmarkEnd w:id="11"/>
      <w:bookmarkEnd w:id="12"/>
      <w:bookmarkEnd w:id="13"/>
    </w:p>
    <w:p w14:paraId="59188784">
      <w:pPr>
        <w:tabs>
          <w:tab w:val="left" w:pos="414"/>
          <w:tab w:val="left" w:pos="1974"/>
          <w:tab w:val="left" w:pos="3414"/>
          <w:tab w:val="left" w:pos="4854"/>
          <w:tab w:val="left" w:pos="6174"/>
          <w:tab w:val="left" w:pos="7614"/>
          <w:tab w:val="left" w:pos="9414"/>
        </w:tabs>
        <w:spacing w:line="400" w:lineRule="exact"/>
        <w:rPr>
          <w:rFonts w:ascii="宋体" w:hAnsi="宋体"/>
          <w:color w:val="000000"/>
          <w:szCs w:val="21"/>
        </w:rPr>
      </w:pPr>
      <w:r>
        <w:rPr>
          <w:rFonts w:hint="eastAsia" w:ascii="宋体" w:hAnsi="宋体"/>
          <w:color w:val="000000"/>
          <w:szCs w:val="21"/>
        </w:rPr>
        <w:t xml:space="preserve">注：辅助说明资料主要包括班子机构设置、职责分工、有关复印证明资料以及投标人认为有必要提供的资料，辅助说明资料格式不做统一规定，由投标人自行设计。 </w:t>
      </w:r>
    </w:p>
    <w:p w14:paraId="24D8233C">
      <w:pPr>
        <w:spacing w:line="360" w:lineRule="auto"/>
        <w:ind w:right="-517" w:rightChars="-246"/>
        <w:rPr>
          <w:rFonts w:ascii="宋体" w:hAnsi="宋体"/>
          <w:b/>
          <w:sz w:val="24"/>
        </w:rPr>
      </w:pPr>
    </w:p>
    <w:p w14:paraId="4F28FB17">
      <w:pPr>
        <w:spacing w:line="360" w:lineRule="auto"/>
        <w:ind w:right="-517" w:rightChars="-246" w:firstLine="3132" w:firstLineChars="1300"/>
        <w:rPr>
          <w:rFonts w:ascii="宋体" w:hAnsi="宋体"/>
          <w:b/>
          <w:sz w:val="24"/>
        </w:rPr>
      </w:pPr>
    </w:p>
    <w:p w14:paraId="301246BC">
      <w:pPr>
        <w:spacing w:line="360" w:lineRule="auto"/>
        <w:ind w:right="-517" w:rightChars="-246" w:firstLine="3132" w:firstLineChars="1300"/>
        <w:rPr>
          <w:rFonts w:ascii="宋体" w:hAnsi="宋体"/>
          <w:b/>
          <w:sz w:val="24"/>
        </w:rPr>
      </w:pPr>
    </w:p>
    <w:p w14:paraId="3AC8D7AB">
      <w:pPr>
        <w:spacing w:line="360" w:lineRule="auto"/>
        <w:ind w:right="-517" w:rightChars="-246" w:firstLine="3132" w:firstLineChars="1300"/>
        <w:rPr>
          <w:rFonts w:ascii="宋体" w:hAnsi="宋体"/>
          <w:b/>
          <w:sz w:val="24"/>
        </w:rPr>
      </w:pPr>
    </w:p>
    <w:p w14:paraId="3F5942C8">
      <w:pPr>
        <w:spacing w:line="360" w:lineRule="auto"/>
        <w:ind w:right="-517" w:rightChars="-246" w:firstLine="3132" w:firstLineChars="1300"/>
        <w:rPr>
          <w:rFonts w:ascii="宋体" w:hAnsi="宋体"/>
          <w:b/>
          <w:sz w:val="24"/>
        </w:rPr>
      </w:pPr>
    </w:p>
    <w:p w14:paraId="7C2252A1">
      <w:pPr>
        <w:spacing w:line="300" w:lineRule="auto"/>
        <w:rPr>
          <w:rFonts w:ascii="宋体" w:hAnsi="宋体"/>
          <w:color w:val="000000"/>
          <w:szCs w:val="21"/>
        </w:rPr>
      </w:pPr>
    </w:p>
    <w:p w14:paraId="4AA01666">
      <w:pPr>
        <w:spacing w:line="300" w:lineRule="auto"/>
        <w:rPr>
          <w:rFonts w:ascii="宋体" w:hAnsi="宋体"/>
          <w:color w:val="000000"/>
          <w:szCs w:val="21"/>
        </w:rPr>
      </w:pPr>
      <w:r>
        <w:rPr>
          <w:rFonts w:hint="eastAsia" w:ascii="宋体" w:hAnsi="宋体"/>
          <w:color w:val="000000"/>
          <w:szCs w:val="21"/>
        </w:rPr>
        <w:t>格式6：法人授权书</w:t>
      </w:r>
    </w:p>
    <w:p w14:paraId="51A1F9C6">
      <w:pPr>
        <w:spacing w:line="360" w:lineRule="auto"/>
        <w:ind w:right="-517" w:rightChars="-246"/>
        <w:rPr>
          <w:rFonts w:ascii="宋体" w:hAnsi="宋体"/>
          <w:b/>
          <w:sz w:val="24"/>
        </w:rPr>
      </w:pPr>
    </w:p>
    <w:p w14:paraId="23A54500">
      <w:pPr>
        <w:spacing w:line="360" w:lineRule="auto"/>
        <w:ind w:right="-517" w:rightChars="-246" w:firstLine="3132" w:firstLineChars="1300"/>
        <w:rPr>
          <w:rFonts w:ascii="宋体" w:hAnsi="宋体"/>
          <w:b/>
          <w:sz w:val="24"/>
        </w:rPr>
      </w:pPr>
    </w:p>
    <w:p w14:paraId="0908D75D">
      <w:pPr>
        <w:spacing w:line="360" w:lineRule="auto"/>
        <w:ind w:right="-517" w:rightChars="-246" w:firstLine="3132" w:firstLineChars="1300"/>
        <w:rPr>
          <w:rFonts w:ascii="宋体" w:hAnsi="宋体"/>
          <w:b/>
          <w:snapToGrid w:val="0"/>
          <w:kern w:val="0"/>
          <w:sz w:val="24"/>
        </w:rPr>
      </w:pPr>
      <w:r>
        <w:rPr>
          <w:rFonts w:hint="eastAsia" w:ascii="宋体" w:hAnsi="宋体"/>
          <w:b/>
          <w:sz w:val="24"/>
        </w:rPr>
        <w:t>法定代表人授权委托书</w:t>
      </w:r>
    </w:p>
    <w:p w14:paraId="1323BD2E">
      <w:pPr>
        <w:pStyle w:val="9"/>
        <w:spacing w:line="400" w:lineRule="exact"/>
        <w:jc w:val="left"/>
        <w:rPr>
          <w:rFonts w:hAnsi="宋体"/>
          <w:b/>
          <w:sz w:val="24"/>
          <w:szCs w:val="24"/>
        </w:rPr>
      </w:pPr>
      <w:r>
        <w:rPr>
          <w:rFonts w:hint="eastAsia" w:hAnsi="宋体"/>
          <w:b/>
          <w:sz w:val="24"/>
          <w:szCs w:val="24"/>
        </w:rPr>
        <w:t>本授权书声明：</w:t>
      </w:r>
    </w:p>
    <w:p w14:paraId="3204EA29">
      <w:pPr>
        <w:spacing w:line="360" w:lineRule="auto"/>
        <w:ind w:firstLine="480" w:firstLineChars="200"/>
        <w:rPr>
          <w:rFonts w:ascii="宋体" w:hAnsi="宋体"/>
          <w:bCs/>
          <w:sz w:val="24"/>
        </w:rPr>
      </w:pPr>
      <w:r>
        <w:rPr>
          <w:rFonts w:hint="eastAsia" w:ascii="宋体" w:hAnsi="宋体"/>
          <w:bCs/>
          <w:sz w:val="24"/>
        </w:rPr>
        <w:t>注册于</w:t>
      </w:r>
      <w:r>
        <w:rPr>
          <w:rFonts w:hint="eastAsia" w:ascii="宋体" w:hAnsi="宋体"/>
          <w:bCs/>
          <w:sz w:val="24"/>
          <w:u w:val="single"/>
        </w:rPr>
        <w:t xml:space="preserve">                      </w:t>
      </w:r>
      <w:r>
        <w:rPr>
          <w:rFonts w:hint="eastAsia" w:ascii="宋体" w:hAnsi="宋体"/>
          <w:bCs/>
          <w:sz w:val="24"/>
        </w:rPr>
        <w:t>（公司地址）</w:t>
      </w:r>
      <w:r>
        <w:rPr>
          <w:rFonts w:hint="eastAsia" w:ascii="宋体" w:hAnsi="宋体"/>
          <w:bCs/>
          <w:sz w:val="24"/>
          <w:u w:val="single"/>
        </w:rPr>
        <w:t xml:space="preserve">                    </w:t>
      </w:r>
      <w:r>
        <w:rPr>
          <w:rFonts w:hint="eastAsia" w:ascii="宋体" w:hAnsi="宋体"/>
          <w:bCs/>
          <w:sz w:val="24"/>
        </w:rPr>
        <w:t>（公司名称）</w:t>
      </w:r>
      <w:r>
        <w:rPr>
          <w:rFonts w:hint="eastAsia" w:ascii="宋体" w:hAnsi="宋体"/>
          <w:bCs/>
          <w:sz w:val="24"/>
          <w:u w:val="single"/>
        </w:rPr>
        <w:t xml:space="preserve">                         </w:t>
      </w:r>
      <w:r>
        <w:rPr>
          <w:rFonts w:hint="eastAsia" w:ascii="宋体" w:hAnsi="宋体"/>
          <w:bCs/>
          <w:sz w:val="24"/>
        </w:rPr>
        <w:t>（法定代表人姓名、职务）代表本公司授权</w:t>
      </w:r>
      <w:r>
        <w:rPr>
          <w:rFonts w:hint="eastAsia" w:ascii="宋体" w:hAnsi="宋体"/>
          <w:bCs/>
          <w:sz w:val="24"/>
          <w:u w:val="single"/>
        </w:rPr>
        <w:t xml:space="preserve">                        </w:t>
      </w:r>
      <w:r>
        <w:rPr>
          <w:rFonts w:hint="eastAsia" w:ascii="宋体" w:hAnsi="宋体"/>
          <w:bCs/>
          <w:sz w:val="24"/>
        </w:rPr>
        <w:t>（被授权人的姓名、职务）为本公司的合法代理人，以本公司名义负责处理在深圳市儿童医院采购活动中相关谈判采购及合同签订事务。</w:t>
      </w:r>
    </w:p>
    <w:p w14:paraId="7C15FF27">
      <w:pPr>
        <w:spacing w:line="500" w:lineRule="exact"/>
        <w:ind w:firstLine="480" w:firstLineChars="200"/>
        <w:rPr>
          <w:rFonts w:ascii="宋体" w:hAnsi="宋体"/>
          <w:bCs/>
          <w:sz w:val="24"/>
        </w:rPr>
      </w:pPr>
      <w:r>
        <w:rPr>
          <w:rFonts w:hint="eastAsia" w:ascii="宋体" w:hAnsi="宋体"/>
          <w:bCs/>
          <w:sz w:val="24"/>
        </w:rPr>
        <w:t>本授权书于</w:t>
      </w:r>
      <w:r>
        <w:rPr>
          <w:rFonts w:hint="eastAsia" w:ascii="宋体" w:hAnsi="宋体"/>
          <w:bCs/>
          <w:sz w:val="24"/>
          <w:u w:val="single"/>
        </w:rPr>
        <w:t xml:space="preserve">      </w:t>
      </w:r>
      <w:r>
        <w:rPr>
          <w:rFonts w:hint="eastAsia" w:ascii="宋体" w:hAnsi="宋体"/>
          <w:bCs/>
          <w:sz w:val="24"/>
        </w:rPr>
        <w:t>年</w:t>
      </w:r>
      <w:r>
        <w:rPr>
          <w:rFonts w:hint="eastAsia" w:ascii="宋体" w:hAnsi="宋体"/>
          <w:bCs/>
          <w:sz w:val="24"/>
          <w:u w:val="single"/>
        </w:rPr>
        <w:t xml:space="preserve">   </w:t>
      </w:r>
      <w:r>
        <w:rPr>
          <w:rFonts w:hint="eastAsia" w:ascii="宋体" w:hAnsi="宋体"/>
          <w:bCs/>
          <w:sz w:val="24"/>
        </w:rPr>
        <w:t>月</w:t>
      </w:r>
      <w:r>
        <w:rPr>
          <w:rFonts w:hint="eastAsia" w:ascii="宋体" w:hAnsi="宋体"/>
          <w:bCs/>
          <w:sz w:val="24"/>
          <w:u w:val="single"/>
        </w:rPr>
        <w:t xml:space="preserve">   </w:t>
      </w:r>
      <w:r>
        <w:rPr>
          <w:rFonts w:hint="eastAsia" w:ascii="宋体" w:hAnsi="宋体"/>
          <w:bCs/>
          <w:sz w:val="24"/>
        </w:rPr>
        <w:t>日签字生效，特此声明。</w:t>
      </w:r>
    </w:p>
    <w:p w14:paraId="2B4D56E7">
      <w:pPr>
        <w:spacing w:line="500" w:lineRule="exact"/>
        <w:ind w:firstLine="480" w:firstLineChars="200"/>
        <w:jc w:val="left"/>
        <w:rPr>
          <w:rFonts w:ascii="宋体" w:hAnsi="宋体"/>
          <w:bCs/>
          <w:sz w:val="24"/>
        </w:rPr>
      </w:pPr>
    </w:p>
    <w:p w14:paraId="57A5BC9C">
      <w:pPr>
        <w:spacing w:line="360" w:lineRule="auto"/>
        <w:ind w:firstLine="480" w:firstLineChars="200"/>
        <w:rPr>
          <w:rFonts w:ascii="宋体" w:hAnsi="宋体"/>
          <w:bCs/>
          <w:sz w:val="24"/>
          <w:u w:val="single"/>
        </w:rPr>
      </w:pPr>
      <w:r>
        <w:rPr>
          <w:rFonts w:hint="eastAsia" w:ascii="宋体" w:hAnsi="宋体"/>
          <w:bCs/>
          <w:sz w:val="24"/>
        </w:rPr>
        <w:t>供应商法定代表人签字（盖章）</w:t>
      </w:r>
      <w:r>
        <w:rPr>
          <w:rFonts w:hint="eastAsia" w:ascii="宋体" w:hAnsi="宋体"/>
          <w:bCs/>
          <w:snapToGrid w:val="0"/>
          <w:kern w:val="0"/>
          <w:sz w:val="24"/>
        </w:rPr>
        <w:t>：</w:t>
      </w:r>
      <w:r>
        <w:rPr>
          <w:rFonts w:hint="eastAsia" w:ascii="宋体" w:hAnsi="宋体"/>
          <w:bCs/>
          <w:sz w:val="24"/>
          <w:u w:val="single"/>
        </w:rPr>
        <w:t xml:space="preserve">                                </w:t>
      </w:r>
    </w:p>
    <w:p w14:paraId="69B6425D">
      <w:pPr>
        <w:spacing w:line="360" w:lineRule="auto"/>
        <w:ind w:firstLine="480" w:firstLineChars="200"/>
        <w:rPr>
          <w:rFonts w:ascii="宋体" w:hAnsi="宋体"/>
          <w:bCs/>
          <w:sz w:val="24"/>
        </w:rPr>
      </w:pPr>
      <w:r>
        <w:rPr>
          <w:rFonts w:hint="eastAsia" w:ascii="宋体" w:hAnsi="宋体"/>
          <w:bCs/>
          <w:sz w:val="24"/>
        </w:rPr>
        <w:t>被授权人签字（盖章）</w:t>
      </w:r>
      <w:r>
        <w:rPr>
          <w:rFonts w:hint="eastAsia" w:ascii="宋体" w:hAnsi="宋体"/>
          <w:bCs/>
          <w:snapToGrid w:val="0"/>
          <w:kern w:val="0"/>
          <w:sz w:val="24"/>
        </w:rPr>
        <w:t>：</w:t>
      </w:r>
      <w:r>
        <w:rPr>
          <w:rFonts w:hint="eastAsia" w:ascii="宋体" w:hAnsi="宋体"/>
          <w:bCs/>
          <w:sz w:val="24"/>
          <w:u w:val="single"/>
        </w:rPr>
        <w:t xml:space="preserve">                                        </w:t>
      </w:r>
    </w:p>
    <w:p w14:paraId="12BB4BBD">
      <w:pPr>
        <w:spacing w:line="360" w:lineRule="auto"/>
        <w:ind w:firstLine="480" w:firstLineChars="200"/>
        <w:rPr>
          <w:rFonts w:ascii="宋体" w:hAnsi="宋体"/>
          <w:bCs/>
          <w:sz w:val="24"/>
          <w:u w:val="single"/>
        </w:rPr>
      </w:pPr>
      <w:r>
        <w:rPr>
          <w:rFonts w:hint="eastAsia" w:ascii="宋体" w:hAnsi="宋体"/>
          <w:bCs/>
          <w:sz w:val="24"/>
        </w:rPr>
        <w:t>企业公章：</w:t>
      </w:r>
      <w:r>
        <w:rPr>
          <w:rFonts w:hint="eastAsia" w:ascii="宋体" w:hAnsi="宋体"/>
          <w:bCs/>
          <w:sz w:val="24"/>
          <w:u w:val="single"/>
        </w:rPr>
        <w:t xml:space="preserve">                                              </w:t>
      </w:r>
    </w:p>
    <w:p w14:paraId="4E1B28CB">
      <w:pPr>
        <w:spacing w:line="500" w:lineRule="exact"/>
        <w:ind w:firstLine="555"/>
        <w:jc w:val="left"/>
        <w:rPr>
          <w:rFonts w:ascii="宋体" w:hAnsi="宋体"/>
          <w:bCs/>
          <w:sz w:val="24"/>
        </w:rPr>
      </w:pPr>
      <w:r>
        <w:rPr>
          <w:rFonts w:ascii="宋体" w:hAnsi="宋体"/>
          <w:sz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4E40738">
                            <w:pPr>
                              <w:rPr>
                                <w:rFonts w:eastAsia="黑体"/>
                                <w:b/>
                                <w:sz w:val="30"/>
                              </w:rPr>
                            </w:pPr>
                          </w:p>
                          <w:p w14:paraId="30A8ECD0">
                            <w:pPr>
                              <w:jc w:val="center"/>
                              <w:rPr>
                                <w:rFonts w:eastAsia="华文中宋"/>
                                <w:b/>
                                <w:sz w:val="28"/>
                              </w:rPr>
                            </w:pPr>
                            <w:r>
                              <w:rPr>
                                <w:rFonts w:hint="eastAsia" w:eastAsia="华文中宋"/>
                                <w:b/>
                                <w:sz w:val="28"/>
                              </w:rPr>
                              <w:t>法人代表</w:t>
                            </w:r>
                          </w:p>
                          <w:p w14:paraId="388C23F7">
                            <w:pPr>
                              <w:jc w:val="center"/>
                              <w:rPr>
                                <w:rFonts w:eastAsia="华文中宋"/>
                                <w:b/>
                                <w:sz w:val="28"/>
                              </w:rPr>
                            </w:pPr>
                            <w:r>
                              <w:rPr>
                                <w:rFonts w:hint="eastAsia" w:eastAsia="华文中宋"/>
                                <w:b/>
                                <w:sz w:val="28"/>
                              </w:rPr>
                              <w:t>居民身份证复印件粘贴处</w:t>
                            </w:r>
                          </w:p>
                          <w:p w14:paraId="528E6DD7">
                            <w:pPr>
                              <w:pStyle w:val="27"/>
                            </w:pPr>
                            <w:r>
                              <w:rPr>
                                <w:rFonts w:hint="eastAsia"/>
                              </w:rPr>
                              <w:t>（请加盖骑缝章）</w:t>
                            </w:r>
                          </w:p>
                          <w:p w14:paraId="52C6E3DB">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GQB37XAAAACgEAAA8AAAAAAAAAAQAgAAAAIgAAAGRycy9kb3ducmV2LnhtbFBL&#10;AQIUABQAAAAIAIdO4kD53uC0MAIAAIwEAAAOAAAAAAAAAAEAIAAAACYBAABkcnMvZTJvRG9jLnht&#10;bFBLBQYAAAAABgAGAFkBAADIBQAAAAA=&#10;">
                <v:fill on="t" focussize="0,0"/>
                <v:stroke color="#000000" miterlimit="8" joinstyle="miter"/>
                <v:imagedata o:title=""/>
                <o:lock v:ext="edit" aspectratio="f"/>
                <v:textbox>
                  <w:txbxContent>
                    <w:p w14:paraId="34E40738">
                      <w:pPr>
                        <w:rPr>
                          <w:rFonts w:eastAsia="黑体"/>
                          <w:b/>
                          <w:sz w:val="30"/>
                        </w:rPr>
                      </w:pPr>
                    </w:p>
                    <w:p w14:paraId="30A8ECD0">
                      <w:pPr>
                        <w:jc w:val="center"/>
                        <w:rPr>
                          <w:rFonts w:eastAsia="华文中宋"/>
                          <w:b/>
                          <w:sz w:val="28"/>
                        </w:rPr>
                      </w:pPr>
                      <w:r>
                        <w:rPr>
                          <w:rFonts w:hint="eastAsia" w:eastAsia="华文中宋"/>
                          <w:b/>
                          <w:sz w:val="28"/>
                        </w:rPr>
                        <w:t>法人代表</w:t>
                      </w:r>
                    </w:p>
                    <w:p w14:paraId="388C23F7">
                      <w:pPr>
                        <w:jc w:val="center"/>
                        <w:rPr>
                          <w:rFonts w:eastAsia="华文中宋"/>
                          <w:b/>
                          <w:sz w:val="28"/>
                        </w:rPr>
                      </w:pPr>
                      <w:r>
                        <w:rPr>
                          <w:rFonts w:hint="eastAsia" w:eastAsia="华文中宋"/>
                          <w:b/>
                          <w:sz w:val="28"/>
                        </w:rPr>
                        <w:t>居民身份证复印件粘贴处</w:t>
                      </w:r>
                    </w:p>
                    <w:p w14:paraId="528E6DD7">
                      <w:pPr>
                        <w:pStyle w:val="27"/>
                      </w:pPr>
                      <w:r>
                        <w:rPr>
                          <w:rFonts w:hint="eastAsia"/>
                        </w:rPr>
                        <w:t>（请加盖骑缝章）</w:t>
                      </w:r>
                    </w:p>
                    <w:p w14:paraId="52C6E3DB">
                      <w:pPr>
                        <w:jc w:val="center"/>
                        <w:rPr>
                          <w:rFonts w:eastAsia="华文中宋"/>
                          <w:sz w:val="28"/>
                        </w:rPr>
                      </w:pPr>
                    </w:p>
                  </w:txbxContent>
                </v:textbox>
              </v:rect>
            </w:pict>
          </mc:Fallback>
        </mc:AlternateContent>
      </w:r>
      <w:r>
        <w:rPr>
          <w:rFonts w:ascii="宋体" w:hAnsi="宋体"/>
          <w:sz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5DCCE08D">
                            <w:pPr>
                              <w:rPr>
                                <w:rFonts w:eastAsia="黑体"/>
                                <w:b/>
                                <w:sz w:val="30"/>
                              </w:rPr>
                            </w:pPr>
                          </w:p>
                          <w:p w14:paraId="7665AC16">
                            <w:pPr>
                              <w:jc w:val="center"/>
                              <w:rPr>
                                <w:rFonts w:eastAsia="华文中宋"/>
                                <w:b/>
                                <w:sz w:val="28"/>
                              </w:rPr>
                            </w:pPr>
                            <w:r>
                              <w:rPr>
                                <w:rFonts w:hint="eastAsia" w:eastAsia="华文中宋"/>
                                <w:b/>
                                <w:sz w:val="28"/>
                              </w:rPr>
                              <w:t>被授权人</w:t>
                            </w:r>
                          </w:p>
                          <w:p w14:paraId="5352D166">
                            <w:pPr>
                              <w:jc w:val="center"/>
                              <w:rPr>
                                <w:rFonts w:eastAsia="华文中宋"/>
                                <w:b/>
                                <w:sz w:val="28"/>
                              </w:rPr>
                            </w:pPr>
                            <w:r>
                              <w:rPr>
                                <w:rFonts w:hint="eastAsia" w:eastAsia="华文中宋"/>
                                <w:b/>
                                <w:sz w:val="28"/>
                              </w:rPr>
                              <w:t>居民身份证复印件粘贴处</w:t>
                            </w:r>
                          </w:p>
                          <w:p w14:paraId="2087DB23">
                            <w:pPr>
                              <w:pStyle w:val="27"/>
                            </w:pPr>
                            <w:r>
                              <w:rPr>
                                <w:rFonts w:hint="eastAsia"/>
                              </w:rPr>
                              <w:t>（请加盖骑缝章）</w:t>
                            </w:r>
                          </w:p>
                          <w:p w14:paraId="4D9399FF">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C1Ex2gAAAAsBAAAPAAAAAAAAAAEAIAAAACIAAABkcnMvZG93bnJldi54&#10;bWxQSwECFAAUAAAACACHTuJACt0HZzECAACMBAAADgAAAAAAAAABACAAAAApAQAAZHJzL2Uyb0Rv&#10;Yy54bWxQSwUGAAAAAAYABgBZAQAAzAUAAAAA&#10;">
                <v:fill on="t" focussize="0,0"/>
                <v:stroke color="#000000" miterlimit="8" joinstyle="miter"/>
                <v:imagedata o:title=""/>
                <o:lock v:ext="edit" aspectratio="f"/>
                <v:textbox>
                  <w:txbxContent>
                    <w:p w14:paraId="5DCCE08D">
                      <w:pPr>
                        <w:rPr>
                          <w:rFonts w:eastAsia="黑体"/>
                          <w:b/>
                          <w:sz w:val="30"/>
                        </w:rPr>
                      </w:pPr>
                    </w:p>
                    <w:p w14:paraId="7665AC16">
                      <w:pPr>
                        <w:jc w:val="center"/>
                        <w:rPr>
                          <w:rFonts w:eastAsia="华文中宋"/>
                          <w:b/>
                          <w:sz w:val="28"/>
                        </w:rPr>
                      </w:pPr>
                      <w:r>
                        <w:rPr>
                          <w:rFonts w:hint="eastAsia" w:eastAsia="华文中宋"/>
                          <w:b/>
                          <w:sz w:val="28"/>
                        </w:rPr>
                        <w:t>被授权人</w:t>
                      </w:r>
                    </w:p>
                    <w:p w14:paraId="5352D166">
                      <w:pPr>
                        <w:jc w:val="center"/>
                        <w:rPr>
                          <w:rFonts w:eastAsia="华文中宋"/>
                          <w:b/>
                          <w:sz w:val="28"/>
                        </w:rPr>
                      </w:pPr>
                      <w:r>
                        <w:rPr>
                          <w:rFonts w:hint="eastAsia" w:eastAsia="华文中宋"/>
                          <w:b/>
                          <w:sz w:val="28"/>
                        </w:rPr>
                        <w:t>居民身份证复印件粘贴处</w:t>
                      </w:r>
                    </w:p>
                    <w:p w14:paraId="2087DB23">
                      <w:pPr>
                        <w:pStyle w:val="27"/>
                      </w:pPr>
                      <w:r>
                        <w:rPr>
                          <w:rFonts w:hint="eastAsia"/>
                        </w:rPr>
                        <w:t>（请加盖骑缝章）</w:t>
                      </w:r>
                    </w:p>
                    <w:p w14:paraId="4D9399FF">
                      <w:pPr>
                        <w:jc w:val="center"/>
                        <w:rPr>
                          <w:rFonts w:eastAsia="华文中宋"/>
                          <w:sz w:val="28"/>
                        </w:rPr>
                      </w:pPr>
                    </w:p>
                  </w:txbxContent>
                </v:textbox>
              </v:rect>
            </w:pict>
          </mc:Fallback>
        </mc:AlternateContent>
      </w:r>
      <w:r>
        <w:rPr>
          <w:rFonts w:ascii="宋体" w:hAnsi="宋体"/>
          <w:sz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2A4BD4F5">
                            <w:pPr>
                              <w:rPr>
                                <w:rFonts w:eastAsia="黑体"/>
                                <w:b/>
                                <w:sz w:val="30"/>
                              </w:rPr>
                            </w:pPr>
                          </w:p>
                          <w:p w14:paraId="66CAAF36">
                            <w:pPr>
                              <w:jc w:val="center"/>
                              <w:rPr>
                                <w:rFonts w:eastAsia="华文中宋"/>
                                <w:b/>
                                <w:sz w:val="28"/>
                              </w:rPr>
                            </w:pPr>
                            <w:r>
                              <w:rPr>
                                <w:rFonts w:hint="eastAsia" w:eastAsia="华文中宋"/>
                                <w:b/>
                                <w:sz w:val="28"/>
                              </w:rPr>
                              <w:t>被授权人</w:t>
                            </w:r>
                          </w:p>
                          <w:p w14:paraId="7165B844">
                            <w:pPr>
                              <w:jc w:val="center"/>
                              <w:rPr>
                                <w:rFonts w:eastAsia="华文中宋"/>
                                <w:b/>
                                <w:sz w:val="28"/>
                              </w:rPr>
                            </w:pPr>
                            <w:r>
                              <w:rPr>
                                <w:rFonts w:hint="eastAsia" w:eastAsia="华文中宋"/>
                                <w:b/>
                                <w:sz w:val="28"/>
                              </w:rPr>
                              <w:t>居民身份证复印件粘贴处</w:t>
                            </w:r>
                          </w:p>
                          <w:p w14:paraId="14BD6745">
                            <w:pPr>
                              <w:pStyle w:val="27"/>
                            </w:pPr>
                            <w:r>
                              <w:rPr>
                                <w:rFonts w:hint="eastAsia"/>
                              </w:rPr>
                              <w:t>（请加盖骑缝章）</w:t>
                            </w:r>
                          </w:p>
                          <w:p w14:paraId="688A8604">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Z6GBHZAAAACgEAAA8AAAAAAAAAAQAgAAAAIgAAAGRycy9kb3ducmV2&#10;LnhtbFBLAQIUABQAAAAIAIdO4kCSUk+KNAIAAIwEAAAOAAAAAAAAAAEAIAAAACgBAABkcnMvZTJv&#10;RG9jLnhtbFBLBQYAAAAABgAGAFkBAADOBQAAAAA=&#10;">
                <v:fill on="t" focussize="0,0"/>
                <v:stroke color="#000000" miterlimit="8" joinstyle="miter"/>
                <v:imagedata o:title=""/>
                <o:lock v:ext="edit" aspectratio="f"/>
                <v:textbox>
                  <w:txbxContent>
                    <w:p w14:paraId="2A4BD4F5">
                      <w:pPr>
                        <w:rPr>
                          <w:rFonts w:eastAsia="黑体"/>
                          <w:b/>
                          <w:sz w:val="30"/>
                        </w:rPr>
                      </w:pPr>
                    </w:p>
                    <w:p w14:paraId="66CAAF36">
                      <w:pPr>
                        <w:jc w:val="center"/>
                        <w:rPr>
                          <w:rFonts w:eastAsia="华文中宋"/>
                          <w:b/>
                          <w:sz w:val="28"/>
                        </w:rPr>
                      </w:pPr>
                      <w:r>
                        <w:rPr>
                          <w:rFonts w:hint="eastAsia" w:eastAsia="华文中宋"/>
                          <w:b/>
                          <w:sz w:val="28"/>
                        </w:rPr>
                        <w:t>被授权人</w:t>
                      </w:r>
                    </w:p>
                    <w:p w14:paraId="7165B844">
                      <w:pPr>
                        <w:jc w:val="center"/>
                        <w:rPr>
                          <w:rFonts w:eastAsia="华文中宋"/>
                          <w:b/>
                          <w:sz w:val="28"/>
                        </w:rPr>
                      </w:pPr>
                      <w:r>
                        <w:rPr>
                          <w:rFonts w:hint="eastAsia" w:eastAsia="华文中宋"/>
                          <w:b/>
                          <w:sz w:val="28"/>
                        </w:rPr>
                        <w:t>居民身份证复印件粘贴处</w:t>
                      </w:r>
                    </w:p>
                    <w:p w14:paraId="14BD6745">
                      <w:pPr>
                        <w:pStyle w:val="27"/>
                      </w:pPr>
                      <w:r>
                        <w:rPr>
                          <w:rFonts w:hint="eastAsia"/>
                        </w:rPr>
                        <w:t>（请加盖骑缝章）</w:t>
                      </w:r>
                    </w:p>
                    <w:p w14:paraId="688A8604">
                      <w:pPr>
                        <w:jc w:val="center"/>
                        <w:rPr>
                          <w:rFonts w:eastAsia="华文中宋"/>
                          <w:sz w:val="28"/>
                        </w:rPr>
                      </w:pPr>
                    </w:p>
                  </w:txbxContent>
                </v:textbox>
              </v:rect>
            </w:pict>
          </mc:Fallback>
        </mc:AlternateContent>
      </w:r>
      <w:r>
        <w:rPr>
          <w:rFonts w:ascii="宋体" w:hAnsi="宋体"/>
          <w:sz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1F429910">
                            <w:pPr>
                              <w:rPr>
                                <w:rFonts w:eastAsia="黑体"/>
                                <w:b/>
                                <w:sz w:val="30"/>
                              </w:rPr>
                            </w:pPr>
                          </w:p>
                          <w:p w14:paraId="02DB0D70">
                            <w:pPr>
                              <w:jc w:val="center"/>
                              <w:rPr>
                                <w:rFonts w:eastAsia="华文中宋"/>
                                <w:b/>
                                <w:sz w:val="28"/>
                              </w:rPr>
                            </w:pPr>
                            <w:r>
                              <w:rPr>
                                <w:rFonts w:hint="eastAsia" w:eastAsia="华文中宋"/>
                                <w:b/>
                                <w:sz w:val="28"/>
                              </w:rPr>
                              <w:t>法人代表</w:t>
                            </w:r>
                          </w:p>
                          <w:p w14:paraId="334C7F07">
                            <w:pPr>
                              <w:jc w:val="center"/>
                              <w:rPr>
                                <w:rFonts w:eastAsia="华文中宋"/>
                                <w:b/>
                                <w:sz w:val="28"/>
                              </w:rPr>
                            </w:pPr>
                            <w:r>
                              <w:rPr>
                                <w:rFonts w:hint="eastAsia" w:eastAsia="华文中宋"/>
                                <w:b/>
                                <w:sz w:val="28"/>
                              </w:rPr>
                              <w:t>居民身份证复印件粘贴处</w:t>
                            </w:r>
                          </w:p>
                          <w:p w14:paraId="5BE5BE9D">
                            <w:pPr>
                              <w:pStyle w:val="27"/>
                            </w:pPr>
                            <w:r>
                              <w:rPr>
                                <w:rFonts w:hint="eastAsia"/>
                              </w:rPr>
                              <w:t>（请加盖骑缝章）</w:t>
                            </w:r>
                          </w:p>
                          <w:p w14:paraId="07AB629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OqqKR1wAAAAkBAAAPAAAAAAAAAAEAIAAAACIAAABkcnMvZG93bnJldi54&#10;bWxQSwECFAAUAAAACACHTuJATKBZvzQCAACMBAAADgAAAAAAAAABACAAAAAmAQAAZHJzL2Uyb0Rv&#10;Yy54bWxQSwUGAAAAAAYABgBZAQAAzAUAAAAA&#10;">
                <v:fill on="t" focussize="0,0"/>
                <v:stroke color="#000000" miterlimit="8" joinstyle="miter"/>
                <v:imagedata o:title=""/>
                <o:lock v:ext="edit" aspectratio="f"/>
                <v:textbox>
                  <w:txbxContent>
                    <w:p w14:paraId="1F429910">
                      <w:pPr>
                        <w:rPr>
                          <w:rFonts w:eastAsia="黑体"/>
                          <w:b/>
                          <w:sz w:val="30"/>
                        </w:rPr>
                      </w:pPr>
                    </w:p>
                    <w:p w14:paraId="02DB0D70">
                      <w:pPr>
                        <w:jc w:val="center"/>
                        <w:rPr>
                          <w:rFonts w:eastAsia="华文中宋"/>
                          <w:b/>
                          <w:sz w:val="28"/>
                        </w:rPr>
                      </w:pPr>
                      <w:r>
                        <w:rPr>
                          <w:rFonts w:hint="eastAsia" w:eastAsia="华文中宋"/>
                          <w:b/>
                          <w:sz w:val="28"/>
                        </w:rPr>
                        <w:t>法人代表</w:t>
                      </w:r>
                    </w:p>
                    <w:p w14:paraId="334C7F07">
                      <w:pPr>
                        <w:jc w:val="center"/>
                        <w:rPr>
                          <w:rFonts w:eastAsia="华文中宋"/>
                          <w:b/>
                          <w:sz w:val="28"/>
                        </w:rPr>
                      </w:pPr>
                      <w:r>
                        <w:rPr>
                          <w:rFonts w:hint="eastAsia" w:eastAsia="华文中宋"/>
                          <w:b/>
                          <w:sz w:val="28"/>
                        </w:rPr>
                        <w:t>居民身份证复印件粘贴处</w:t>
                      </w:r>
                    </w:p>
                    <w:p w14:paraId="5BE5BE9D">
                      <w:pPr>
                        <w:pStyle w:val="27"/>
                      </w:pPr>
                      <w:r>
                        <w:rPr>
                          <w:rFonts w:hint="eastAsia"/>
                        </w:rPr>
                        <w:t>（请加盖骑缝章）</w:t>
                      </w:r>
                    </w:p>
                    <w:p w14:paraId="07AB6299">
                      <w:pPr>
                        <w:jc w:val="center"/>
                        <w:rPr>
                          <w:rFonts w:eastAsia="华文中宋"/>
                          <w:sz w:val="28"/>
                        </w:rPr>
                      </w:pPr>
                    </w:p>
                  </w:txbxContent>
                </v:textbox>
              </v:rect>
            </w:pict>
          </mc:Fallback>
        </mc:AlternateContent>
      </w:r>
    </w:p>
    <w:p w14:paraId="2B548054">
      <w:pPr>
        <w:spacing w:line="500" w:lineRule="exact"/>
        <w:ind w:firstLine="555"/>
        <w:jc w:val="left"/>
        <w:rPr>
          <w:rFonts w:ascii="宋体" w:hAnsi="宋体"/>
          <w:bCs/>
          <w:sz w:val="24"/>
          <w:u w:val="single"/>
        </w:rPr>
      </w:pPr>
    </w:p>
    <w:p w14:paraId="2B862974">
      <w:pPr>
        <w:spacing w:line="500" w:lineRule="exact"/>
        <w:ind w:firstLine="555"/>
        <w:jc w:val="left"/>
        <w:rPr>
          <w:rFonts w:ascii="宋体" w:hAnsi="宋体"/>
          <w:bCs/>
          <w:sz w:val="24"/>
          <w:u w:val="single"/>
        </w:rPr>
      </w:pPr>
    </w:p>
    <w:p w14:paraId="3F934E6C">
      <w:pPr>
        <w:spacing w:line="500" w:lineRule="exact"/>
        <w:ind w:firstLine="555"/>
        <w:jc w:val="left"/>
        <w:rPr>
          <w:rFonts w:ascii="宋体" w:hAnsi="宋体"/>
          <w:bCs/>
          <w:sz w:val="24"/>
          <w:u w:val="single"/>
        </w:rPr>
      </w:pPr>
    </w:p>
    <w:p w14:paraId="2B46671C">
      <w:pPr>
        <w:tabs>
          <w:tab w:val="left" w:pos="0"/>
        </w:tabs>
        <w:spacing w:line="276" w:lineRule="auto"/>
        <w:jc w:val="left"/>
        <w:rPr>
          <w:rFonts w:ascii="宋体" w:hAnsi="宋体"/>
          <w:sz w:val="24"/>
        </w:rPr>
      </w:pPr>
    </w:p>
    <w:p w14:paraId="25F39625">
      <w:pPr>
        <w:rPr>
          <w:rFonts w:ascii="宋体" w:hAnsi="宋体"/>
          <w:sz w:val="24"/>
        </w:rPr>
      </w:pPr>
    </w:p>
    <w:p w14:paraId="3F717733">
      <w:pPr>
        <w:rPr>
          <w:rFonts w:ascii="宋体" w:hAnsi="宋体"/>
          <w:sz w:val="24"/>
        </w:rPr>
      </w:pPr>
    </w:p>
    <w:p w14:paraId="41838DB5">
      <w:pPr>
        <w:spacing w:line="300" w:lineRule="auto"/>
        <w:rPr>
          <w:rFonts w:ascii="宋体" w:hAnsi="宋体"/>
          <w:sz w:val="24"/>
        </w:rPr>
      </w:pPr>
    </w:p>
    <w:p w14:paraId="684E5892">
      <w:pPr>
        <w:spacing w:line="300" w:lineRule="auto"/>
        <w:rPr>
          <w:rFonts w:ascii="宋体" w:hAnsi="宋体"/>
          <w:sz w:val="24"/>
        </w:rPr>
      </w:pPr>
    </w:p>
    <w:p w14:paraId="7277656C">
      <w:pPr>
        <w:spacing w:line="300" w:lineRule="auto"/>
        <w:rPr>
          <w:rFonts w:ascii="宋体" w:hAnsi="宋体"/>
          <w:sz w:val="24"/>
        </w:rPr>
      </w:pPr>
    </w:p>
    <w:p w14:paraId="09DA4CD5">
      <w:pPr>
        <w:spacing w:line="300" w:lineRule="auto"/>
        <w:rPr>
          <w:rFonts w:ascii="宋体" w:hAnsi="宋体"/>
          <w:sz w:val="24"/>
        </w:rPr>
      </w:pPr>
    </w:p>
    <w:p w14:paraId="3FEFE076">
      <w:pPr>
        <w:spacing w:line="300" w:lineRule="auto"/>
        <w:rPr>
          <w:rFonts w:ascii="宋体" w:hAnsi="宋体"/>
          <w:sz w:val="24"/>
        </w:rPr>
      </w:pPr>
    </w:p>
    <w:p w14:paraId="267B1CA0">
      <w:pPr>
        <w:spacing w:line="300" w:lineRule="auto"/>
        <w:rPr>
          <w:rFonts w:ascii="宋体" w:hAnsi="宋体"/>
          <w:sz w:val="24"/>
        </w:rPr>
      </w:pPr>
    </w:p>
    <w:p w14:paraId="4D93C6DD">
      <w:pPr>
        <w:spacing w:line="300" w:lineRule="auto"/>
        <w:rPr>
          <w:rFonts w:ascii="宋体" w:hAnsi="宋体"/>
          <w:sz w:val="24"/>
        </w:rPr>
      </w:pPr>
    </w:p>
    <w:p w14:paraId="5601A72F">
      <w:pPr>
        <w:spacing w:line="300" w:lineRule="auto"/>
        <w:rPr>
          <w:rFonts w:ascii="宋体" w:hAnsi="宋体"/>
          <w:sz w:val="24"/>
        </w:rPr>
      </w:pPr>
    </w:p>
    <w:p w14:paraId="4B79EFE6">
      <w:pPr>
        <w:spacing w:line="300" w:lineRule="auto"/>
        <w:rPr>
          <w:rFonts w:ascii="宋体" w:hAnsi="宋体"/>
          <w:sz w:val="24"/>
        </w:rPr>
      </w:pPr>
    </w:p>
    <w:p w14:paraId="6C1C40E6">
      <w:pPr>
        <w:spacing w:line="300" w:lineRule="auto"/>
        <w:rPr>
          <w:rFonts w:ascii="宋体" w:hAnsi="宋体"/>
          <w:sz w:val="24"/>
        </w:rPr>
      </w:pPr>
    </w:p>
    <w:p w14:paraId="56198024">
      <w:pPr>
        <w:spacing w:line="300" w:lineRule="auto"/>
        <w:rPr>
          <w:rFonts w:ascii="宋体" w:hAnsi="宋体"/>
          <w:szCs w:val="21"/>
        </w:rPr>
      </w:pPr>
    </w:p>
    <w:p w14:paraId="03BCB7A2">
      <w:pPr>
        <w:rPr>
          <w:rFonts w:ascii="宋体" w:hAnsi="宋体"/>
          <w:bCs/>
          <w:sz w:val="24"/>
        </w:rPr>
      </w:pPr>
      <w:r>
        <w:rPr>
          <w:rFonts w:hint="eastAsia" w:ascii="宋体" w:hAnsi="宋体"/>
          <w:bCs/>
          <w:sz w:val="24"/>
        </w:rPr>
        <w:t>格式7：诚信承诺函</w:t>
      </w:r>
    </w:p>
    <w:p w14:paraId="0AD08F0A">
      <w:pPr>
        <w:jc w:val="center"/>
        <w:rPr>
          <w:rFonts w:ascii="宋体" w:hAnsi="宋体"/>
          <w:b/>
          <w:sz w:val="24"/>
        </w:rPr>
      </w:pPr>
      <w:r>
        <w:rPr>
          <w:rFonts w:hint="eastAsia" w:ascii="宋体" w:hAnsi="宋体"/>
          <w:b/>
          <w:bCs/>
          <w:sz w:val="24"/>
        </w:rPr>
        <w:t>诚信情况承诺函</w:t>
      </w:r>
    </w:p>
    <w:p w14:paraId="05523006">
      <w:pPr>
        <w:spacing w:line="312" w:lineRule="auto"/>
        <w:rPr>
          <w:rFonts w:ascii="宋体" w:hAnsi="宋体"/>
          <w:sz w:val="24"/>
        </w:rPr>
      </w:pPr>
    </w:p>
    <w:p w14:paraId="17F67FE8">
      <w:pPr>
        <w:spacing w:line="360" w:lineRule="auto"/>
        <w:rPr>
          <w:rFonts w:ascii="宋体" w:hAnsi="宋体"/>
          <w:i/>
          <w:iCs/>
          <w:sz w:val="24"/>
        </w:rPr>
      </w:pPr>
      <w:r>
        <w:rPr>
          <w:rFonts w:hint="eastAsia" w:ascii="宋体" w:hAnsi="宋体"/>
          <w:sz w:val="24"/>
        </w:rPr>
        <w:t>致：深圳市儿童医院</w:t>
      </w:r>
    </w:p>
    <w:p w14:paraId="2F8D8CBB">
      <w:pPr>
        <w:spacing w:line="360" w:lineRule="auto"/>
        <w:ind w:firstLine="525"/>
        <w:rPr>
          <w:rFonts w:ascii="宋体" w:hAnsi="宋体"/>
          <w:sz w:val="24"/>
        </w:rPr>
      </w:pPr>
      <w:r>
        <w:rPr>
          <w:rFonts w:hint="eastAsia" w:ascii="宋体" w:hAnsi="宋体"/>
          <w:sz w:val="24"/>
        </w:rPr>
        <w:t>我司参加贵</w:t>
      </w:r>
      <w:r>
        <w:rPr>
          <w:rFonts w:hint="eastAsia" w:ascii="宋体" w:hAnsi="宋体"/>
          <w:sz w:val="24"/>
          <w:u w:val="single"/>
        </w:rPr>
        <w:t xml:space="preserve">院                     </w:t>
      </w:r>
      <w:r>
        <w:rPr>
          <w:rFonts w:hint="eastAsia" w:ascii="宋体" w:hAnsi="宋体"/>
          <w:sz w:val="24"/>
        </w:rPr>
        <w:t>招标项目投标，在此郑重承诺：</w:t>
      </w:r>
    </w:p>
    <w:p w14:paraId="380DAA15">
      <w:pPr>
        <w:spacing w:line="360" w:lineRule="auto"/>
        <w:ind w:firstLine="525"/>
        <w:rPr>
          <w:rFonts w:ascii="宋体" w:hAnsi="宋体"/>
          <w:sz w:val="24"/>
        </w:rPr>
      </w:pPr>
      <w:r>
        <w:rPr>
          <w:rFonts w:hint="eastAsia" w:ascii="宋体" w:hAnsi="宋体"/>
          <w:sz w:val="24"/>
        </w:rPr>
        <w:t>1、我司未</w:t>
      </w:r>
      <w:r>
        <w:rPr>
          <w:rFonts w:ascii="宋体" w:hAnsi="宋体"/>
          <w:sz w:val="24"/>
        </w:rPr>
        <w:t>在政府采购活动中出现以下情形之一</w:t>
      </w:r>
      <w:r>
        <w:rPr>
          <w:rFonts w:hint="eastAsia" w:ascii="宋体" w:hAnsi="宋体"/>
          <w:sz w:val="24"/>
        </w:rPr>
        <w:t>：</w:t>
      </w:r>
    </w:p>
    <w:p w14:paraId="12F5CD97">
      <w:pPr>
        <w:numPr>
          <w:ilvl w:val="1"/>
          <w:numId w:val="4"/>
        </w:numPr>
        <w:spacing w:line="360" w:lineRule="auto"/>
        <w:rPr>
          <w:rFonts w:ascii="宋体" w:hAnsi="宋体"/>
          <w:sz w:val="24"/>
        </w:rPr>
      </w:pPr>
      <w:r>
        <w:rPr>
          <w:rFonts w:hint="eastAsia" w:ascii="宋体" w:hAnsi="宋体"/>
          <w:sz w:val="24"/>
        </w:rPr>
        <w:t>被纪检监察部门立案调查，违法违规事实成立的；</w:t>
      </w:r>
    </w:p>
    <w:p w14:paraId="04181E66">
      <w:pPr>
        <w:numPr>
          <w:ilvl w:val="1"/>
          <w:numId w:val="4"/>
        </w:numPr>
        <w:spacing w:line="360" w:lineRule="auto"/>
        <w:rPr>
          <w:rFonts w:ascii="宋体" w:hAnsi="宋体"/>
          <w:sz w:val="24"/>
        </w:rPr>
      </w:pPr>
      <w:r>
        <w:rPr>
          <w:rFonts w:hint="eastAsia" w:ascii="宋体" w:hAnsi="宋体"/>
          <w:sz w:val="24"/>
        </w:rPr>
        <w:t>未按规定签订、履行采购合同，造成严重后果的；</w:t>
      </w:r>
    </w:p>
    <w:p w14:paraId="14895A70">
      <w:pPr>
        <w:numPr>
          <w:ilvl w:val="1"/>
          <w:numId w:val="4"/>
        </w:numPr>
        <w:spacing w:line="360" w:lineRule="auto"/>
        <w:rPr>
          <w:rFonts w:ascii="宋体" w:hAnsi="宋体"/>
          <w:sz w:val="24"/>
        </w:rPr>
      </w:pPr>
      <w:r>
        <w:rPr>
          <w:rFonts w:hint="eastAsia" w:ascii="宋体" w:hAnsi="宋体"/>
          <w:sz w:val="24"/>
        </w:rPr>
        <w:t>隐瞒真实情况，提供虚假资料的；</w:t>
      </w:r>
    </w:p>
    <w:p w14:paraId="16F4AB57">
      <w:pPr>
        <w:numPr>
          <w:ilvl w:val="1"/>
          <w:numId w:val="4"/>
        </w:numPr>
        <w:spacing w:line="360" w:lineRule="auto"/>
        <w:rPr>
          <w:rFonts w:ascii="宋体" w:hAnsi="宋体"/>
          <w:sz w:val="24"/>
        </w:rPr>
      </w:pPr>
      <w:r>
        <w:rPr>
          <w:rFonts w:hint="eastAsia" w:ascii="宋体" w:hAnsi="宋体"/>
          <w:sz w:val="24"/>
        </w:rPr>
        <w:t>以非法手段排斥其他供应商参与竞争的；</w:t>
      </w:r>
    </w:p>
    <w:p w14:paraId="4F185E7E">
      <w:pPr>
        <w:numPr>
          <w:ilvl w:val="1"/>
          <w:numId w:val="4"/>
        </w:numPr>
        <w:spacing w:line="360" w:lineRule="auto"/>
        <w:rPr>
          <w:rFonts w:ascii="宋体" w:hAnsi="宋体"/>
          <w:sz w:val="24"/>
        </w:rPr>
      </w:pPr>
      <w:r>
        <w:rPr>
          <w:rFonts w:hint="eastAsia" w:ascii="宋体" w:hAnsi="宋体"/>
          <w:sz w:val="24"/>
        </w:rPr>
        <w:t>与其他采购参加人串通投标的；</w:t>
      </w:r>
    </w:p>
    <w:p w14:paraId="46685057">
      <w:pPr>
        <w:numPr>
          <w:ilvl w:val="1"/>
          <w:numId w:val="4"/>
        </w:numPr>
        <w:spacing w:line="360" w:lineRule="auto"/>
        <w:rPr>
          <w:rFonts w:ascii="宋体" w:hAnsi="宋体"/>
          <w:sz w:val="24"/>
        </w:rPr>
      </w:pPr>
      <w:r>
        <w:rPr>
          <w:rFonts w:hint="eastAsia" w:ascii="宋体" w:hAnsi="宋体"/>
          <w:sz w:val="24"/>
        </w:rPr>
        <w:t>在采购活动中应当回避而未回避的；</w:t>
      </w:r>
    </w:p>
    <w:p w14:paraId="59B66128">
      <w:pPr>
        <w:numPr>
          <w:ilvl w:val="1"/>
          <w:numId w:val="4"/>
        </w:numPr>
        <w:spacing w:line="360" w:lineRule="auto"/>
        <w:rPr>
          <w:rFonts w:ascii="宋体" w:hAnsi="宋体"/>
          <w:sz w:val="24"/>
        </w:rPr>
      </w:pPr>
      <w:r>
        <w:rPr>
          <w:rFonts w:hint="eastAsia" w:ascii="宋体" w:hAnsi="宋体"/>
          <w:sz w:val="24"/>
        </w:rPr>
        <w:t>恶意投诉的；</w:t>
      </w:r>
    </w:p>
    <w:p w14:paraId="235F6D1D">
      <w:pPr>
        <w:numPr>
          <w:ilvl w:val="1"/>
          <w:numId w:val="4"/>
        </w:numPr>
        <w:spacing w:line="360" w:lineRule="auto"/>
        <w:rPr>
          <w:rFonts w:ascii="宋体" w:hAnsi="宋体"/>
          <w:sz w:val="24"/>
        </w:rPr>
      </w:pPr>
      <w:r>
        <w:rPr>
          <w:rFonts w:hint="eastAsia" w:ascii="宋体" w:hAnsi="宋体"/>
          <w:sz w:val="24"/>
        </w:rPr>
        <w:t>向采购项目相关人行贿或者提供其他不当利益的；</w:t>
      </w:r>
    </w:p>
    <w:p w14:paraId="3231EB87">
      <w:pPr>
        <w:numPr>
          <w:ilvl w:val="1"/>
          <w:numId w:val="4"/>
        </w:numPr>
        <w:spacing w:line="360" w:lineRule="auto"/>
        <w:rPr>
          <w:rFonts w:ascii="宋体" w:hAnsi="宋体"/>
          <w:sz w:val="24"/>
        </w:rPr>
      </w:pPr>
      <w:r>
        <w:rPr>
          <w:rFonts w:hint="eastAsia" w:ascii="宋体" w:hAnsi="宋体"/>
          <w:sz w:val="24"/>
        </w:rPr>
        <w:t>阻碍、抗拒主管部门监督检查的；</w:t>
      </w:r>
    </w:p>
    <w:p w14:paraId="3948E1D5">
      <w:pPr>
        <w:numPr>
          <w:ilvl w:val="1"/>
          <w:numId w:val="4"/>
        </w:numPr>
        <w:spacing w:line="360" w:lineRule="auto"/>
        <w:rPr>
          <w:rFonts w:ascii="宋体" w:hAnsi="宋体"/>
          <w:sz w:val="24"/>
        </w:rPr>
      </w:pPr>
      <w:r>
        <w:rPr>
          <w:rFonts w:hint="eastAsia" w:ascii="宋体" w:hAnsi="宋体"/>
          <w:sz w:val="24"/>
        </w:rPr>
        <w:t>在政府采购主管部门履约检查中不及格或评价为差的；</w:t>
      </w:r>
    </w:p>
    <w:p w14:paraId="5E78ED64">
      <w:pPr>
        <w:spacing w:line="360" w:lineRule="auto"/>
        <w:ind w:left="420"/>
        <w:rPr>
          <w:rFonts w:ascii="宋体" w:hAnsi="宋体"/>
          <w:sz w:val="24"/>
        </w:rPr>
      </w:pPr>
      <w:r>
        <w:rPr>
          <w:rFonts w:hint="eastAsia" w:ascii="宋体" w:hAnsi="宋体"/>
          <w:sz w:val="24"/>
        </w:rPr>
        <w:t>（十一）主管部门认定的其他情形。</w:t>
      </w:r>
    </w:p>
    <w:p w14:paraId="794BC9C7">
      <w:pPr>
        <w:spacing w:line="360" w:lineRule="auto"/>
        <w:ind w:firstLine="540"/>
        <w:rPr>
          <w:rFonts w:ascii="宋体" w:hAnsi="宋体"/>
          <w:sz w:val="24"/>
        </w:rPr>
      </w:pPr>
      <w:r>
        <w:rPr>
          <w:rFonts w:hint="eastAsia" w:ascii="宋体" w:hAnsi="宋体"/>
          <w:sz w:val="24"/>
        </w:rPr>
        <w:t>2、我司已清楚不得作虚假承诺。如违反上述要求作出虚假承诺，其投标将作废，被列入不良记录名单并在网上曝光，一年内不得参加我院投标。</w:t>
      </w:r>
    </w:p>
    <w:p w14:paraId="762C2E9D">
      <w:pPr>
        <w:spacing w:line="312" w:lineRule="auto"/>
        <w:ind w:firstLine="525"/>
        <w:rPr>
          <w:rFonts w:ascii="宋体" w:hAnsi="宋体"/>
          <w:sz w:val="24"/>
        </w:rPr>
      </w:pPr>
    </w:p>
    <w:p w14:paraId="1055DEA7">
      <w:pPr>
        <w:spacing w:line="312" w:lineRule="auto"/>
        <w:ind w:firstLine="525"/>
        <w:rPr>
          <w:rFonts w:ascii="宋体" w:hAnsi="宋体"/>
          <w:sz w:val="24"/>
        </w:rPr>
      </w:pPr>
    </w:p>
    <w:p w14:paraId="48BB4091">
      <w:pPr>
        <w:spacing w:line="312" w:lineRule="auto"/>
        <w:ind w:firstLine="525"/>
        <w:rPr>
          <w:rFonts w:ascii="宋体" w:hAnsi="宋体"/>
          <w:sz w:val="24"/>
        </w:rPr>
      </w:pPr>
    </w:p>
    <w:p w14:paraId="2A31E1B2">
      <w:pPr>
        <w:spacing w:line="312" w:lineRule="auto"/>
        <w:ind w:firstLine="525"/>
        <w:rPr>
          <w:rFonts w:ascii="宋体" w:hAnsi="宋体"/>
          <w:sz w:val="24"/>
        </w:rPr>
      </w:pPr>
    </w:p>
    <w:p w14:paraId="5EABA6C1">
      <w:pPr>
        <w:spacing w:line="312" w:lineRule="auto"/>
        <w:ind w:firstLine="525"/>
        <w:rPr>
          <w:rFonts w:ascii="宋体" w:hAnsi="宋体"/>
          <w:sz w:val="24"/>
        </w:rPr>
      </w:pPr>
    </w:p>
    <w:p w14:paraId="2F0C1C31">
      <w:pPr>
        <w:spacing w:line="480" w:lineRule="auto"/>
        <w:ind w:firstLine="360" w:firstLineChars="150"/>
        <w:jc w:val="left"/>
        <w:rPr>
          <w:rFonts w:ascii="宋体" w:hAnsi="宋体" w:cs="宋体"/>
          <w:sz w:val="24"/>
        </w:rPr>
      </w:pPr>
      <w:r>
        <w:rPr>
          <w:rFonts w:hint="eastAsia" w:ascii="宋体" w:hAnsi="宋体" w:cs="宋体"/>
          <w:sz w:val="24"/>
        </w:rPr>
        <w:t>投标人名称（公章）：</w:t>
      </w:r>
      <w:r>
        <w:rPr>
          <w:rFonts w:hint="eastAsia" w:ascii="宋体" w:hAnsi="宋体" w:cs="宋体"/>
          <w:sz w:val="24"/>
          <w:u w:val="single"/>
        </w:rPr>
        <w:t xml:space="preserve">                            </w:t>
      </w:r>
      <w:r>
        <w:rPr>
          <w:rFonts w:hint="eastAsia" w:ascii="宋体" w:hAnsi="宋体" w:cs="宋体"/>
          <w:sz w:val="24"/>
        </w:rPr>
        <w:t xml:space="preserve">  </w:t>
      </w:r>
    </w:p>
    <w:p w14:paraId="0239C501">
      <w:pPr>
        <w:spacing w:line="480" w:lineRule="auto"/>
        <w:ind w:firstLine="360" w:firstLineChars="150"/>
        <w:jc w:val="left"/>
        <w:rPr>
          <w:rFonts w:ascii="宋体" w:hAnsi="宋体" w:cs="宋体"/>
          <w:sz w:val="24"/>
        </w:rPr>
      </w:pPr>
      <w:r>
        <w:rPr>
          <w:rFonts w:hint="eastAsia" w:ascii="宋体" w:hAnsi="宋体" w:cs="宋体"/>
          <w:sz w:val="24"/>
        </w:rPr>
        <w:t>投标人代表（签字）：</w:t>
      </w:r>
      <w:r>
        <w:rPr>
          <w:rFonts w:hint="eastAsia" w:ascii="宋体" w:hAnsi="宋体" w:cs="宋体"/>
          <w:sz w:val="24"/>
          <w:u w:val="single"/>
        </w:rPr>
        <w:t xml:space="preserve">                            </w:t>
      </w:r>
      <w:r>
        <w:rPr>
          <w:rFonts w:hint="eastAsia" w:ascii="宋体" w:hAnsi="宋体" w:cs="宋体"/>
          <w:sz w:val="24"/>
        </w:rPr>
        <w:t xml:space="preserve">  </w:t>
      </w:r>
    </w:p>
    <w:p w14:paraId="5EE25C79">
      <w:pPr>
        <w:spacing w:line="360" w:lineRule="auto"/>
        <w:ind w:firstLine="360" w:firstLineChars="150"/>
        <w:rPr>
          <w:rFonts w:ascii="宋体" w:hAnsi="宋体"/>
          <w:sz w:val="24"/>
        </w:rPr>
        <w:sectPr>
          <w:pgSz w:w="11906" w:h="16838"/>
          <w:pgMar w:top="1701" w:right="1588" w:bottom="1304" w:left="1588" w:header="1247" w:footer="737" w:gutter="0"/>
          <w:cols w:space="720" w:num="1"/>
          <w:docGrid w:linePitch="380" w:charSpace="-4301"/>
        </w:sectPr>
      </w:pPr>
      <w:r>
        <w:rPr>
          <w:rFonts w:hint="eastAsia" w:ascii="宋体" w:hAnsi="宋体" w:cs="宋体"/>
          <w:sz w:val="24"/>
        </w:rPr>
        <w:t>日        期：</w:t>
      </w:r>
      <w:r>
        <w:rPr>
          <w:rFonts w:hint="eastAsia" w:ascii="宋体" w:hAnsi="宋体" w:cs="宋体"/>
          <w:kern w:val="0"/>
          <w:sz w:val="24"/>
          <w:u w:val="single"/>
        </w:rPr>
        <w:t xml:space="preserve">                               </w:t>
      </w:r>
    </w:p>
    <w:p w14:paraId="58D6BBA4">
      <w:pPr>
        <w:spacing w:line="300" w:lineRule="auto"/>
        <w:rPr>
          <w:rFonts w:ascii="宋体" w:hAnsi="宋体"/>
          <w:szCs w:val="21"/>
        </w:rPr>
      </w:pPr>
    </w:p>
    <w:p w14:paraId="25AC7E2E">
      <w:pPr>
        <w:spacing w:line="300" w:lineRule="auto"/>
        <w:rPr>
          <w:rFonts w:ascii="宋体" w:hAnsi="宋体"/>
          <w:szCs w:val="21"/>
        </w:rPr>
      </w:pPr>
      <w:r>
        <w:rPr>
          <w:rFonts w:hint="eastAsia" w:ascii="宋体" w:hAnsi="宋体"/>
          <w:szCs w:val="21"/>
        </w:rPr>
        <w:t>投标分项报价表格式：</w:t>
      </w:r>
    </w:p>
    <w:p w14:paraId="2F3CCA6D">
      <w:pPr>
        <w:spacing w:line="300" w:lineRule="auto"/>
        <w:rPr>
          <w:rFonts w:ascii="宋体" w:hAnsi="宋体"/>
          <w:szCs w:val="21"/>
        </w:rPr>
      </w:pPr>
    </w:p>
    <w:p w14:paraId="7167B209">
      <w:pPr>
        <w:spacing w:line="300" w:lineRule="auto"/>
        <w:rPr>
          <w:rFonts w:ascii="宋体" w:hAnsi="宋体"/>
          <w:szCs w:val="21"/>
        </w:rPr>
      </w:pPr>
    </w:p>
    <w:p w14:paraId="704443AE">
      <w:pPr>
        <w:spacing w:line="360" w:lineRule="auto"/>
        <w:jc w:val="center"/>
        <w:rPr>
          <w:rFonts w:ascii="宋体" w:hAnsi="宋体"/>
          <w:b/>
          <w:bCs/>
          <w:sz w:val="24"/>
        </w:rPr>
      </w:pPr>
      <w:bookmarkStart w:id="14" w:name="_Toc313109531"/>
      <w:r>
        <w:rPr>
          <w:rFonts w:hint="eastAsia" w:ascii="宋体" w:hAnsi="宋体"/>
          <w:b/>
          <w:bCs/>
          <w:sz w:val="24"/>
        </w:rPr>
        <w:t>投标分项报价表</w:t>
      </w:r>
      <w:bookmarkEnd w:id="14"/>
    </w:p>
    <w:p w14:paraId="4F40820E">
      <w:pPr>
        <w:rPr>
          <w:rFonts w:ascii="宋体" w:hAnsi="宋体"/>
          <w:sz w:val="24"/>
        </w:rPr>
      </w:pPr>
      <w:r>
        <w:rPr>
          <w:rFonts w:hint="eastAsia" w:ascii="宋体" w:hAnsi="宋体"/>
          <w:sz w:val="24"/>
        </w:rPr>
        <w:t>单位：元</w:t>
      </w:r>
    </w:p>
    <w:tbl>
      <w:tblPr>
        <w:tblStyle w:val="16"/>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4FC9F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vAlign w:val="center"/>
          </w:tcPr>
          <w:p w14:paraId="7B164596">
            <w:pPr>
              <w:jc w:val="center"/>
              <w:rPr>
                <w:rFonts w:ascii="宋体" w:hAnsi="宋体"/>
                <w:b/>
                <w:sz w:val="24"/>
              </w:rPr>
            </w:pPr>
            <w:r>
              <w:rPr>
                <w:rFonts w:hint="eastAsia" w:ascii="宋体" w:hAnsi="宋体"/>
                <w:b/>
                <w:sz w:val="24"/>
              </w:rPr>
              <w:t>序号</w:t>
            </w:r>
          </w:p>
        </w:tc>
        <w:tc>
          <w:tcPr>
            <w:tcW w:w="2236" w:type="dxa"/>
            <w:vAlign w:val="center"/>
          </w:tcPr>
          <w:p w14:paraId="3DC061D8">
            <w:pPr>
              <w:jc w:val="center"/>
              <w:rPr>
                <w:rFonts w:ascii="宋体" w:hAnsi="宋体"/>
                <w:b/>
                <w:sz w:val="24"/>
              </w:rPr>
            </w:pPr>
            <w:r>
              <w:rPr>
                <w:rFonts w:hint="eastAsia" w:ascii="宋体" w:hAnsi="宋体"/>
                <w:b/>
                <w:sz w:val="24"/>
              </w:rPr>
              <w:t>货物名称</w:t>
            </w:r>
          </w:p>
        </w:tc>
        <w:tc>
          <w:tcPr>
            <w:tcW w:w="1419" w:type="dxa"/>
            <w:vAlign w:val="center"/>
          </w:tcPr>
          <w:p w14:paraId="45967224">
            <w:pPr>
              <w:jc w:val="center"/>
              <w:rPr>
                <w:rFonts w:ascii="宋体" w:hAnsi="宋体"/>
                <w:b/>
                <w:sz w:val="24"/>
              </w:rPr>
            </w:pPr>
            <w:r>
              <w:rPr>
                <w:rFonts w:hint="eastAsia" w:ascii="宋体" w:hAnsi="宋体"/>
                <w:b/>
                <w:sz w:val="24"/>
              </w:rPr>
              <w:t>型号/规格</w:t>
            </w:r>
          </w:p>
        </w:tc>
        <w:tc>
          <w:tcPr>
            <w:tcW w:w="990" w:type="dxa"/>
            <w:vAlign w:val="center"/>
          </w:tcPr>
          <w:p w14:paraId="73EE34E9">
            <w:pPr>
              <w:jc w:val="center"/>
              <w:rPr>
                <w:rFonts w:ascii="宋体" w:hAnsi="宋体"/>
                <w:b/>
                <w:sz w:val="24"/>
              </w:rPr>
            </w:pPr>
            <w:r>
              <w:rPr>
                <w:rFonts w:hint="eastAsia" w:ascii="宋体" w:hAnsi="宋体"/>
                <w:b/>
                <w:sz w:val="24"/>
              </w:rPr>
              <w:t>产地</w:t>
            </w:r>
          </w:p>
        </w:tc>
        <w:tc>
          <w:tcPr>
            <w:tcW w:w="705" w:type="dxa"/>
            <w:vAlign w:val="center"/>
          </w:tcPr>
          <w:p w14:paraId="218839A8">
            <w:pPr>
              <w:jc w:val="center"/>
              <w:rPr>
                <w:rFonts w:ascii="宋体" w:hAnsi="宋体"/>
                <w:b/>
                <w:sz w:val="24"/>
              </w:rPr>
            </w:pPr>
            <w:r>
              <w:rPr>
                <w:rFonts w:hint="eastAsia" w:ascii="宋体" w:hAnsi="宋体"/>
                <w:b/>
                <w:sz w:val="24"/>
              </w:rPr>
              <w:t>品牌</w:t>
            </w:r>
          </w:p>
        </w:tc>
        <w:tc>
          <w:tcPr>
            <w:tcW w:w="852" w:type="dxa"/>
            <w:vAlign w:val="center"/>
          </w:tcPr>
          <w:p w14:paraId="048B68D7">
            <w:pPr>
              <w:jc w:val="center"/>
              <w:rPr>
                <w:rFonts w:ascii="宋体" w:hAnsi="宋体"/>
                <w:b/>
                <w:sz w:val="24"/>
              </w:rPr>
            </w:pPr>
            <w:r>
              <w:rPr>
                <w:rFonts w:hint="eastAsia" w:ascii="宋体" w:hAnsi="宋体"/>
                <w:b/>
                <w:sz w:val="24"/>
              </w:rPr>
              <w:t>数量</w:t>
            </w:r>
          </w:p>
        </w:tc>
        <w:tc>
          <w:tcPr>
            <w:tcW w:w="711" w:type="dxa"/>
            <w:vAlign w:val="center"/>
          </w:tcPr>
          <w:p w14:paraId="5E1A2EAA">
            <w:pPr>
              <w:jc w:val="center"/>
              <w:rPr>
                <w:rFonts w:ascii="宋体" w:hAnsi="宋体"/>
                <w:b/>
                <w:sz w:val="24"/>
              </w:rPr>
            </w:pPr>
            <w:r>
              <w:rPr>
                <w:rFonts w:hint="eastAsia" w:ascii="宋体" w:hAnsi="宋体"/>
                <w:b/>
                <w:sz w:val="24"/>
              </w:rPr>
              <w:t>单价</w:t>
            </w:r>
          </w:p>
        </w:tc>
        <w:tc>
          <w:tcPr>
            <w:tcW w:w="808" w:type="dxa"/>
            <w:vAlign w:val="center"/>
          </w:tcPr>
          <w:p w14:paraId="295692CC">
            <w:pPr>
              <w:jc w:val="center"/>
              <w:rPr>
                <w:rFonts w:ascii="宋体" w:hAnsi="宋体"/>
                <w:b/>
                <w:sz w:val="24"/>
              </w:rPr>
            </w:pPr>
            <w:r>
              <w:rPr>
                <w:rFonts w:hint="eastAsia" w:ascii="宋体" w:hAnsi="宋体"/>
                <w:b/>
                <w:sz w:val="24"/>
              </w:rPr>
              <w:t>合计</w:t>
            </w:r>
          </w:p>
        </w:tc>
        <w:tc>
          <w:tcPr>
            <w:tcW w:w="1395" w:type="dxa"/>
            <w:vAlign w:val="center"/>
          </w:tcPr>
          <w:p w14:paraId="63383CE4">
            <w:pPr>
              <w:jc w:val="center"/>
              <w:rPr>
                <w:rFonts w:ascii="宋体" w:hAnsi="宋体"/>
                <w:b/>
                <w:sz w:val="24"/>
              </w:rPr>
            </w:pPr>
            <w:r>
              <w:rPr>
                <w:rFonts w:hint="eastAsia" w:ascii="宋体" w:hAnsi="宋体"/>
                <w:b/>
                <w:sz w:val="24"/>
              </w:rPr>
              <w:t>备注</w:t>
            </w:r>
          </w:p>
        </w:tc>
      </w:tr>
      <w:tr w14:paraId="300FE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23D05384">
            <w:pPr>
              <w:jc w:val="center"/>
              <w:rPr>
                <w:rFonts w:ascii="宋体" w:hAnsi="宋体"/>
                <w:sz w:val="24"/>
              </w:rPr>
            </w:pPr>
            <w:r>
              <w:rPr>
                <w:rFonts w:hint="eastAsia" w:ascii="宋体" w:hAnsi="宋体"/>
                <w:sz w:val="24"/>
              </w:rPr>
              <w:t>1</w:t>
            </w:r>
          </w:p>
        </w:tc>
        <w:tc>
          <w:tcPr>
            <w:tcW w:w="2236" w:type="dxa"/>
            <w:vAlign w:val="center"/>
          </w:tcPr>
          <w:p w14:paraId="3130D2B8">
            <w:pPr>
              <w:jc w:val="left"/>
              <w:rPr>
                <w:rFonts w:ascii="宋体" w:hAnsi="宋体"/>
                <w:sz w:val="24"/>
              </w:rPr>
            </w:pPr>
          </w:p>
        </w:tc>
        <w:tc>
          <w:tcPr>
            <w:tcW w:w="1419" w:type="dxa"/>
            <w:vAlign w:val="center"/>
          </w:tcPr>
          <w:p w14:paraId="1F65FD40">
            <w:pPr>
              <w:jc w:val="center"/>
              <w:rPr>
                <w:rFonts w:ascii="宋体" w:hAnsi="宋体"/>
                <w:sz w:val="24"/>
              </w:rPr>
            </w:pPr>
          </w:p>
        </w:tc>
        <w:tc>
          <w:tcPr>
            <w:tcW w:w="990" w:type="dxa"/>
            <w:vAlign w:val="center"/>
          </w:tcPr>
          <w:p w14:paraId="796DB5FE">
            <w:pPr>
              <w:jc w:val="center"/>
              <w:rPr>
                <w:rFonts w:ascii="宋体" w:hAnsi="宋体"/>
                <w:sz w:val="24"/>
              </w:rPr>
            </w:pPr>
          </w:p>
        </w:tc>
        <w:tc>
          <w:tcPr>
            <w:tcW w:w="705" w:type="dxa"/>
            <w:vAlign w:val="center"/>
          </w:tcPr>
          <w:p w14:paraId="2BF5C91E">
            <w:pPr>
              <w:jc w:val="center"/>
              <w:rPr>
                <w:rFonts w:ascii="宋体" w:hAnsi="宋体"/>
                <w:sz w:val="24"/>
              </w:rPr>
            </w:pPr>
          </w:p>
        </w:tc>
        <w:tc>
          <w:tcPr>
            <w:tcW w:w="852" w:type="dxa"/>
            <w:vAlign w:val="center"/>
          </w:tcPr>
          <w:p w14:paraId="7FC31BCB">
            <w:pPr>
              <w:jc w:val="center"/>
              <w:rPr>
                <w:rFonts w:ascii="宋体" w:hAnsi="宋体"/>
                <w:sz w:val="24"/>
              </w:rPr>
            </w:pPr>
          </w:p>
        </w:tc>
        <w:tc>
          <w:tcPr>
            <w:tcW w:w="711" w:type="dxa"/>
            <w:vAlign w:val="center"/>
          </w:tcPr>
          <w:p w14:paraId="59062B66">
            <w:pPr>
              <w:jc w:val="center"/>
              <w:rPr>
                <w:rFonts w:ascii="宋体" w:hAnsi="宋体"/>
                <w:sz w:val="24"/>
              </w:rPr>
            </w:pPr>
          </w:p>
        </w:tc>
        <w:tc>
          <w:tcPr>
            <w:tcW w:w="808" w:type="dxa"/>
            <w:vAlign w:val="center"/>
          </w:tcPr>
          <w:p w14:paraId="70990443">
            <w:pPr>
              <w:jc w:val="center"/>
              <w:rPr>
                <w:rFonts w:ascii="宋体" w:hAnsi="宋体"/>
                <w:sz w:val="24"/>
              </w:rPr>
            </w:pPr>
          </w:p>
        </w:tc>
        <w:tc>
          <w:tcPr>
            <w:tcW w:w="1395" w:type="dxa"/>
            <w:vAlign w:val="center"/>
          </w:tcPr>
          <w:p w14:paraId="00EF072A">
            <w:pPr>
              <w:jc w:val="center"/>
              <w:rPr>
                <w:rFonts w:ascii="宋体" w:hAnsi="宋体"/>
                <w:sz w:val="24"/>
              </w:rPr>
            </w:pPr>
          </w:p>
        </w:tc>
      </w:tr>
      <w:tr w14:paraId="739A2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61470446">
            <w:pPr>
              <w:jc w:val="center"/>
              <w:rPr>
                <w:rFonts w:ascii="宋体" w:hAnsi="宋体"/>
                <w:sz w:val="24"/>
              </w:rPr>
            </w:pPr>
            <w:r>
              <w:rPr>
                <w:rFonts w:hint="eastAsia" w:ascii="宋体" w:hAnsi="宋体"/>
                <w:sz w:val="24"/>
              </w:rPr>
              <w:t>2</w:t>
            </w:r>
          </w:p>
        </w:tc>
        <w:tc>
          <w:tcPr>
            <w:tcW w:w="2236" w:type="dxa"/>
            <w:vAlign w:val="center"/>
          </w:tcPr>
          <w:p w14:paraId="0A72E2ED">
            <w:pPr>
              <w:jc w:val="left"/>
              <w:rPr>
                <w:rFonts w:ascii="宋体" w:hAnsi="宋体"/>
                <w:sz w:val="24"/>
              </w:rPr>
            </w:pPr>
          </w:p>
        </w:tc>
        <w:tc>
          <w:tcPr>
            <w:tcW w:w="1419" w:type="dxa"/>
            <w:vAlign w:val="center"/>
          </w:tcPr>
          <w:p w14:paraId="3C577A46">
            <w:pPr>
              <w:jc w:val="center"/>
              <w:rPr>
                <w:rFonts w:ascii="宋体" w:hAnsi="宋体"/>
                <w:sz w:val="24"/>
              </w:rPr>
            </w:pPr>
          </w:p>
        </w:tc>
        <w:tc>
          <w:tcPr>
            <w:tcW w:w="990" w:type="dxa"/>
            <w:vAlign w:val="center"/>
          </w:tcPr>
          <w:p w14:paraId="2804B6D1">
            <w:pPr>
              <w:jc w:val="center"/>
              <w:rPr>
                <w:rFonts w:ascii="宋体" w:hAnsi="宋体"/>
                <w:sz w:val="24"/>
              </w:rPr>
            </w:pPr>
          </w:p>
        </w:tc>
        <w:tc>
          <w:tcPr>
            <w:tcW w:w="705" w:type="dxa"/>
            <w:vAlign w:val="center"/>
          </w:tcPr>
          <w:p w14:paraId="268D3FC0">
            <w:pPr>
              <w:jc w:val="center"/>
              <w:rPr>
                <w:rFonts w:ascii="宋体" w:hAnsi="宋体"/>
                <w:sz w:val="24"/>
              </w:rPr>
            </w:pPr>
          </w:p>
        </w:tc>
        <w:tc>
          <w:tcPr>
            <w:tcW w:w="852" w:type="dxa"/>
            <w:vAlign w:val="center"/>
          </w:tcPr>
          <w:p w14:paraId="730544A4">
            <w:pPr>
              <w:jc w:val="center"/>
              <w:rPr>
                <w:rFonts w:ascii="宋体" w:hAnsi="宋体"/>
                <w:sz w:val="24"/>
              </w:rPr>
            </w:pPr>
          </w:p>
        </w:tc>
        <w:tc>
          <w:tcPr>
            <w:tcW w:w="711" w:type="dxa"/>
            <w:vAlign w:val="center"/>
          </w:tcPr>
          <w:p w14:paraId="3552E378">
            <w:pPr>
              <w:jc w:val="center"/>
              <w:rPr>
                <w:rFonts w:ascii="宋体" w:hAnsi="宋体"/>
                <w:sz w:val="24"/>
              </w:rPr>
            </w:pPr>
          </w:p>
        </w:tc>
        <w:tc>
          <w:tcPr>
            <w:tcW w:w="808" w:type="dxa"/>
            <w:vAlign w:val="center"/>
          </w:tcPr>
          <w:p w14:paraId="3550CF6B">
            <w:pPr>
              <w:jc w:val="center"/>
              <w:rPr>
                <w:rFonts w:ascii="宋体" w:hAnsi="宋体"/>
                <w:sz w:val="24"/>
              </w:rPr>
            </w:pPr>
          </w:p>
        </w:tc>
        <w:tc>
          <w:tcPr>
            <w:tcW w:w="1395" w:type="dxa"/>
            <w:vAlign w:val="center"/>
          </w:tcPr>
          <w:p w14:paraId="76EE4FA7">
            <w:pPr>
              <w:jc w:val="center"/>
              <w:rPr>
                <w:rFonts w:ascii="宋体" w:hAnsi="宋体"/>
                <w:sz w:val="24"/>
              </w:rPr>
            </w:pPr>
          </w:p>
        </w:tc>
      </w:tr>
      <w:tr w14:paraId="53702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40D5476A">
            <w:pPr>
              <w:jc w:val="center"/>
              <w:rPr>
                <w:rFonts w:ascii="宋体" w:hAnsi="宋体"/>
                <w:sz w:val="24"/>
              </w:rPr>
            </w:pPr>
            <w:r>
              <w:rPr>
                <w:rFonts w:hint="eastAsia" w:ascii="宋体" w:hAnsi="宋体"/>
                <w:sz w:val="24"/>
              </w:rPr>
              <w:t>３</w:t>
            </w:r>
          </w:p>
        </w:tc>
        <w:tc>
          <w:tcPr>
            <w:tcW w:w="2236" w:type="dxa"/>
            <w:vAlign w:val="center"/>
          </w:tcPr>
          <w:p w14:paraId="7AB163A9">
            <w:pPr>
              <w:jc w:val="left"/>
              <w:rPr>
                <w:rFonts w:ascii="宋体" w:hAnsi="宋体"/>
                <w:sz w:val="24"/>
              </w:rPr>
            </w:pPr>
          </w:p>
        </w:tc>
        <w:tc>
          <w:tcPr>
            <w:tcW w:w="1419" w:type="dxa"/>
            <w:vAlign w:val="center"/>
          </w:tcPr>
          <w:p w14:paraId="711C719C">
            <w:pPr>
              <w:jc w:val="center"/>
              <w:rPr>
                <w:rFonts w:ascii="宋体" w:hAnsi="宋体"/>
                <w:sz w:val="24"/>
              </w:rPr>
            </w:pPr>
          </w:p>
        </w:tc>
        <w:tc>
          <w:tcPr>
            <w:tcW w:w="990" w:type="dxa"/>
            <w:vAlign w:val="center"/>
          </w:tcPr>
          <w:p w14:paraId="4B632F30">
            <w:pPr>
              <w:jc w:val="center"/>
              <w:rPr>
                <w:rFonts w:ascii="宋体" w:hAnsi="宋体"/>
                <w:sz w:val="24"/>
              </w:rPr>
            </w:pPr>
          </w:p>
        </w:tc>
        <w:tc>
          <w:tcPr>
            <w:tcW w:w="705" w:type="dxa"/>
            <w:vAlign w:val="center"/>
          </w:tcPr>
          <w:p w14:paraId="79C7F44D">
            <w:pPr>
              <w:jc w:val="center"/>
              <w:rPr>
                <w:rFonts w:ascii="宋体" w:hAnsi="宋体"/>
                <w:sz w:val="24"/>
              </w:rPr>
            </w:pPr>
          </w:p>
        </w:tc>
        <w:tc>
          <w:tcPr>
            <w:tcW w:w="852" w:type="dxa"/>
            <w:vAlign w:val="center"/>
          </w:tcPr>
          <w:p w14:paraId="021352F5">
            <w:pPr>
              <w:jc w:val="center"/>
              <w:rPr>
                <w:rFonts w:ascii="宋体" w:hAnsi="宋体"/>
                <w:sz w:val="24"/>
              </w:rPr>
            </w:pPr>
          </w:p>
        </w:tc>
        <w:tc>
          <w:tcPr>
            <w:tcW w:w="711" w:type="dxa"/>
            <w:vAlign w:val="center"/>
          </w:tcPr>
          <w:p w14:paraId="5ED3C407">
            <w:pPr>
              <w:jc w:val="center"/>
              <w:rPr>
                <w:rFonts w:ascii="宋体" w:hAnsi="宋体"/>
                <w:sz w:val="24"/>
              </w:rPr>
            </w:pPr>
          </w:p>
        </w:tc>
        <w:tc>
          <w:tcPr>
            <w:tcW w:w="808" w:type="dxa"/>
            <w:vAlign w:val="center"/>
          </w:tcPr>
          <w:p w14:paraId="014FC342">
            <w:pPr>
              <w:jc w:val="center"/>
              <w:rPr>
                <w:rFonts w:ascii="宋体" w:hAnsi="宋体"/>
                <w:sz w:val="24"/>
              </w:rPr>
            </w:pPr>
          </w:p>
        </w:tc>
        <w:tc>
          <w:tcPr>
            <w:tcW w:w="1395" w:type="dxa"/>
            <w:vAlign w:val="center"/>
          </w:tcPr>
          <w:p w14:paraId="27AA24DC">
            <w:pPr>
              <w:jc w:val="center"/>
              <w:rPr>
                <w:rFonts w:ascii="宋体" w:hAnsi="宋体"/>
                <w:sz w:val="24"/>
              </w:rPr>
            </w:pPr>
          </w:p>
        </w:tc>
      </w:tr>
      <w:tr w14:paraId="777AF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vAlign w:val="center"/>
          </w:tcPr>
          <w:p w14:paraId="444DF351">
            <w:pPr>
              <w:jc w:val="center"/>
              <w:rPr>
                <w:rFonts w:ascii="宋体" w:hAnsi="宋体"/>
                <w:b/>
                <w:sz w:val="24"/>
              </w:rPr>
            </w:pPr>
            <w:r>
              <w:rPr>
                <w:rFonts w:hint="eastAsia" w:ascii="宋体" w:hAnsi="宋体"/>
                <w:b/>
                <w:sz w:val="24"/>
              </w:rPr>
              <w:t>总    计</w:t>
            </w:r>
          </w:p>
        </w:tc>
        <w:tc>
          <w:tcPr>
            <w:tcW w:w="1395" w:type="dxa"/>
            <w:vAlign w:val="center"/>
          </w:tcPr>
          <w:p w14:paraId="2B904E70">
            <w:pPr>
              <w:jc w:val="center"/>
              <w:rPr>
                <w:rFonts w:ascii="宋体" w:hAnsi="宋体"/>
                <w:sz w:val="24"/>
              </w:rPr>
            </w:pPr>
          </w:p>
        </w:tc>
      </w:tr>
    </w:tbl>
    <w:p w14:paraId="7394EEBF">
      <w:pPr>
        <w:pStyle w:val="29"/>
        <w:jc w:val="left"/>
        <w:rPr>
          <w:sz w:val="24"/>
        </w:rPr>
      </w:pPr>
    </w:p>
    <w:p w14:paraId="04012466">
      <w:pPr>
        <w:spacing w:line="360" w:lineRule="auto"/>
        <w:rPr>
          <w:rFonts w:ascii="宋体" w:hAnsi="宋体"/>
          <w:sz w:val="24"/>
        </w:rPr>
      </w:pPr>
      <w:r>
        <w:rPr>
          <w:rFonts w:hint="eastAsia" w:ascii="宋体" w:hAnsi="宋体"/>
          <w:sz w:val="24"/>
        </w:rPr>
        <w:t>注：</w:t>
      </w:r>
    </w:p>
    <w:p w14:paraId="68234B59">
      <w:pPr>
        <w:spacing w:line="360" w:lineRule="auto"/>
        <w:rPr>
          <w:rFonts w:ascii="宋体" w:hAnsi="宋体"/>
          <w:sz w:val="24"/>
        </w:rPr>
      </w:pPr>
      <w:r>
        <w:rPr>
          <w:rFonts w:hint="eastAsia" w:ascii="宋体" w:hAnsi="宋体"/>
          <w:sz w:val="24"/>
        </w:rPr>
        <w:t>1、单价、合价和投标总价为包干价，即三者均应包含设备的价款、包装、运输、装卸、安装、调试、技术指导、培训、咨询、服务、保险、税费、检测、验收合格交付使用之前以及技术和售后服务等其他各项有关费用。</w:t>
      </w:r>
    </w:p>
    <w:p w14:paraId="3734694F">
      <w:pPr>
        <w:spacing w:line="360" w:lineRule="auto"/>
        <w:rPr>
          <w:rFonts w:ascii="宋体" w:hAnsi="宋体"/>
          <w:sz w:val="24"/>
        </w:rPr>
      </w:pPr>
      <w:r>
        <w:rPr>
          <w:rFonts w:hint="eastAsia" w:ascii="宋体" w:hAnsi="宋体"/>
          <w:sz w:val="24"/>
        </w:rPr>
        <w:t>2、开标一览表的投标总价必须与本报价表的投标总价一致。</w:t>
      </w:r>
    </w:p>
    <w:p w14:paraId="20903EC2">
      <w:pPr>
        <w:spacing w:line="360" w:lineRule="auto"/>
        <w:rPr>
          <w:rFonts w:ascii="宋体" w:hAnsi="宋体"/>
          <w:sz w:val="24"/>
        </w:rPr>
      </w:pPr>
      <w:r>
        <w:rPr>
          <w:rFonts w:hint="eastAsia" w:ascii="宋体" w:hAnsi="宋体"/>
          <w:sz w:val="24"/>
        </w:rPr>
        <w:t>3、“产地”是指该产品的实际生产加工地，而非品牌总公司所在地。</w:t>
      </w:r>
    </w:p>
    <w:p w14:paraId="496B0C09">
      <w:pPr>
        <w:spacing w:line="360" w:lineRule="auto"/>
        <w:rPr>
          <w:rFonts w:ascii="宋体" w:hAnsi="宋体"/>
          <w:sz w:val="24"/>
        </w:rPr>
      </w:pPr>
      <w:r>
        <w:rPr>
          <w:rFonts w:hint="eastAsia" w:ascii="宋体" w:hAnsi="宋体"/>
          <w:sz w:val="24"/>
        </w:rPr>
        <w:t>4、单价、合计的数量单位均为“元”。</w:t>
      </w:r>
    </w:p>
    <w:p w14:paraId="35B3DCEC">
      <w:pPr>
        <w:rPr>
          <w:rFonts w:ascii="宋体" w:hAnsi="宋体"/>
          <w:b/>
          <w:sz w:val="24"/>
        </w:rPr>
      </w:pPr>
    </w:p>
    <w:p w14:paraId="436EECB2">
      <w:pPr>
        <w:jc w:val="center"/>
        <w:rPr>
          <w:rFonts w:ascii="宋体" w:hAnsi="宋体"/>
          <w:b/>
          <w:bCs/>
          <w:sz w:val="24"/>
        </w:rPr>
      </w:pPr>
    </w:p>
    <w:p w14:paraId="5252AEB6">
      <w:pPr>
        <w:jc w:val="center"/>
        <w:rPr>
          <w:rFonts w:ascii="宋体" w:hAnsi="宋体"/>
          <w:b/>
          <w:bCs/>
          <w:sz w:val="24"/>
        </w:rPr>
      </w:pPr>
    </w:p>
    <w:p w14:paraId="69BB2FD7">
      <w:pPr>
        <w:jc w:val="center"/>
        <w:rPr>
          <w:rFonts w:ascii="宋体" w:hAnsi="宋体"/>
          <w:b/>
          <w:bCs/>
          <w:sz w:val="24"/>
        </w:rPr>
      </w:pPr>
    </w:p>
    <w:p w14:paraId="6FEC5E06">
      <w:pPr>
        <w:jc w:val="center"/>
        <w:rPr>
          <w:rFonts w:ascii="宋体" w:hAnsi="宋体"/>
          <w:b/>
          <w:bCs/>
          <w:sz w:val="24"/>
        </w:rPr>
      </w:pPr>
    </w:p>
    <w:p w14:paraId="1122F863">
      <w:pPr>
        <w:jc w:val="center"/>
        <w:rPr>
          <w:rFonts w:ascii="宋体" w:hAnsi="宋体"/>
          <w:b/>
          <w:bCs/>
          <w:sz w:val="24"/>
        </w:rPr>
      </w:pPr>
    </w:p>
    <w:p w14:paraId="7D18471E">
      <w:pPr>
        <w:jc w:val="center"/>
        <w:rPr>
          <w:rFonts w:ascii="宋体" w:hAnsi="宋体"/>
          <w:b/>
          <w:bCs/>
          <w:sz w:val="24"/>
        </w:rPr>
      </w:pPr>
    </w:p>
    <w:p w14:paraId="649062F3">
      <w:pPr>
        <w:jc w:val="center"/>
        <w:rPr>
          <w:rFonts w:ascii="宋体" w:hAnsi="宋体"/>
          <w:b/>
          <w:bCs/>
          <w:sz w:val="24"/>
        </w:rPr>
      </w:pPr>
    </w:p>
    <w:p w14:paraId="5AAB4C09">
      <w:pPr>
        <w:jc w:val="center"/>
        <w:rPr>
          <w:rFonts w:ascii="宋体" w:hAnsi="宋体"/>
          <w:b/>
          <w:bCs/>
          <w:sz w:val="24"/>
        </w:rPr>
      </w:pPr>
    </w:p>
    <w:p w14:paraId="3D4C3FBE">
      <w:pPr>
        <w:jc w:val="center"/>
        <w:rPr>
          <w:rFonts w:ascii="宋体" w:hAnsi="宋体"/>
          <w:b/>
          <w:bCs/>
          <w:sz w:val="24"/>
        </w:rPr>
      </w:pPr>
    </w:p>
    <w:p w14:paraId="1CD378C1">
      <w:pPr>
        <w:jc w:val="center"/>
        <w:rPr>
          <w:rFonts w:ascii="宋体" w:hAnsi="宋体"/>
          <w:b/>
          <w:bCs/>
          <w:sz w:val="24"/>
        </w:rPr>
      </w:pPr>
    </w:p>
    <w:p w14:paraId="24B94304">
      <w:pPr>
        <w:jc w:val="center"/>
        <w:rPr>
          <w:rFonts w:ascii="宋体" w:hAnsi="宋体"/>
          <w:b/>
          <w:bCs/>
          <w:sz w:val="24"/>
        </w:rPr>
      </w:pPr>
    </w:p>
    <w:p w14:paraId="6DED804A">
      <w:pPr>
        <w:ind w:firstLine="2891" w:firstLineChars="1200"/>
        <w:rPr>
          <w:rFonts w:ascii="宋体" w:hAnsi="宋体"/>
          <w:b/>
          <w:sz w:val="24"/>
        </w:rPr>
      </w:pPr>
      <w:r>
        <w:rPr>
          <w:rFonts w:hint="eastAsia" w:ascii="宋体" w:hAnsi="宋体"/>
          <w:b/>
          <w:sz w:val="24"/>
        </w:rPr>
        <w:t>产品质量保证书</w:t>
      </w:r>
    </w:p>
    <w:p w14:paraId="7FB53A0C">
      <w:pPr>
        <w:rPr>
          <w:rFonts w:ascii="宋体" w:hAnsi="宋体"/>
          <w:sz w:val="24"/>
        </w:rPr>
      </w:pPr>
    </w:p>
    <w:p w14:paraId="1BF3AD2E">
      <w:pPr>
        <w:ind w:firstLine="480" w:firstLineChars="200"/>
        <w:rPr>
          <w:rFonts w:ascii="宋体" w:hAnsi="宋体"/>
          <w:sz w:val="24"/>
        </w:rPr>
      </w:pPr>
      <w:r>
        <w:rPr>
          <w:rFonts w:hint="eastAsia" w:ascii="宋体" w:hAnsi="宋体"/>
          <w:sz w:val="24"/>
        </w:rPr>
        <w:t>本公司销售的产品是经由国家相关部门严格审核获准进入市场。</w:t>
      </w:r>
    </w:p>
    <w:p w14:paraId="4852E0ED">
      <w:pPr>
        <w:ind w:firstLine="480" w:firstLineChars="200"/>
        <w:rPr>
          <w:rFonts w:ascii="宋体" w:hAnsi="宋体"/>
          <w:sz w:val="24"/>
        </w:rPr>
      </w:pPr>
      <w:r>
        <w:rPr>
          <w:rFonts w:hint="eastAsia" w:ascii="宋体" w:hAnsi="宋体"/>
          <w:sz w:val="24"/>
        </w:rPr>
        <w:t>为保证您安全、放心地使用本产品，我公司对产品的质量和服务郑重承诺：</w:t>
      </w:r>
    </w:p>
    <w:p w14:paraId="3F14F6C6">
      <w:pPr>
        <w:numPr>
          <w:ilvl w:val="0"/>
          <w:numId w:val="5"/>
        </w:numPr>
        <w:rPr>
          <w:rFonts w:ascii="宋体" w:hAnsi="宋体"/>
          <w:sz w:val="24"/>
        </w:rPr>
      </w:pPr>
      <w:r>
        <w:rPr>
          <w:rFonts w:hint="eastAsia" w:ascii="宋体" w:hAnsi="宋体"/>
          <w:sz w:val="24"/>
        </w:rPr>
        <w:t>使用本产品的职工均能得到公司高质量的售前、售中、售后服务。</w:t>
      </w:r>
    </w:p>
    <w:p w14:paraId="7691F269">
      <w:pPr>
        <w:numPr>
          <w:ilvl w:val="0"/>
          <w:numId w:val="5"/>
        </w:numPr>
        <w:rPr>
          <w:rFonts w:ascii="宋体" w:hAnsi="宋体"/>
          <w:sz w:val="24"/>
        </w:rPr>
      </w:pPr>
      <w:r>
        <w:rPr>
          <w:rFonts w:hint="eastAsia" w:ascii="宋体" w:hAnsi="宋体"/>
          <w:sz w:val="24"/>
        </w:rPr>
        <w:t>因产品质量缺陷造成的伤害和损失（经国家法定权威部门鉴定，情况属实），则与医院无关，由本公司与产品生产厂家负责赔偿责任。</w:t>
      </w:r>
    </w:p>
    <w:p w14:paraId="14B0667C">
      <w:pPr>
        <w:rPr>
          <w:rFonts w:ascii="宋体" w:hAnsi="宋体"/>
          <w:sz w:val="24"/>
        </w:rPr>
      </w:pPr>
    </w:p>
    <w:p w14:paraId="285B4F8E">
      <w:pPr>
        <w:spacing w:line="480" w:lineRule="auto"/>
        <w:rPr>
          <w:rFonts w:ascii="宋体" w:hAnsi="宋体"/>
          <w:sz w:val="24"/>
        </w:rPr>
      </w:pPr>
    </w:p>
    <w:p w14:paraId="50409E30">
      <w:pPr>
        <w:spacing w:line="480" w:lineRule="auto"/>
        <w:rPr>
          <w:rFonts w:ascii="宋体" w:hAnsi="宋体"/>
          <w:sz w:val="24"/>
        </w:rPr>
      </w:pPr>
    </w:p>
    <w:p w14:paraId="0C6BF4A9">
      <w:pPr>
        <w:spacing w:line="480" w:lineRule="auto"/>
        <w:rPr>
          <w:rFonts w:ascii="宋体" w:hAnsi="宋体"/>
          <w:sz w:val="24"/>
        </w:rPr>
      </w:pPr>
    </w:p>
    <w:p w14:paraId="1B533851">
      <w:pPr>
        <w:spacing w:line="480" w:lineRule="auto"/>
        <w:rPr>
          <w:rFonts w:ascii="宋体" w:hAnsi="宋体"/>
          <w:sz w:val="24"/>
        </w:rPr>
      </w:pPr>
    </w:p>
    <w:p w14:paraId="382263D6">
      <w:pPr>
        <w:spacing w:line="480" w:lineRule="auto"/>
        <w:ind w:firstLine="3840" w:firstLineChars="1600"/>
        <w:rPr>
          <w:rFonts w:ascii="宋体" w:hAnsi="宋体"/>
          <w:sz w:val="24"/>
        </w:rPr>
      </w:pPr>
      <w:r>
        <w:rPr>
          <w:rFonts w:hint="eastAsia" w:ascii="宋体" w:hAnsi="宋体"/>
          <w:sz w:val="24"/>
        </w:rPr>
        <w:t>销售公司（盖章）：</w:t>
      </w:r>
    </w:p>
    <w:p w14:paraId="3204BFAC">
      <w:pPr>
        <w:spacing w:line="480" w:lineRule="auto"/>
        <w:ind w:firstLine="3840" w:firstLineChars="1600"/>
        <w:rPr>
          <w:rFonts w:ascii="宋体" w:hAnsi="宋体"/>
          <w:sz w:val="24"/>
        </w:rPr>
      </w:pPr>
      <w:r>
        <w:rPr>
          <w:rFonts w:hint="eastAsia" w:ascii="宋体" w:hAnsi="宋体"/>
          <w:sz w:val="24"/>
        </w:rPr>
        <w:t>代表签名：</w:t>
      </w:r>
    </w:p>
    <w:p w14:paraId="25100D6D">
      <w:pPr>
        <w:spacing w:line="480" w:lineRule="auto"/>
        <w:ind w:firstLine="3840" w:firstLineChars="1600"/>
        <w:rPr>
          <w:rFonts w:ascii="宋体" w:hAnsi="宋体"/>
          <w:sz w:val="24"/>
        </w:rPr>
      </w:pPr>
      <w:r>
        <w:rPr>
          <w:rFonts w:hint="eastAsia" w:ascii="宋体" w:hAnsi="宋体"/>
          <w:sz w:val="24"/>
        </w:rPr>
        <w:t>身份证号：</w:t>
      </w:r>
    </w:p>
    <w:p w14:paraId="78963D9C">
      <w:pPr>
        <w:spacing w:line="480" w:lineRule="auto"/>
        <w:ind w:firstLine="3840" w:firstLineChars="1600"/>
        <w:rPr>
          <w:rFonts w:ascii="宋体" w:hAnsi="宋体"/>
          <w:sz w:val="24"/>
        </w:rPr>
      </w:pPr>
      <w:r>
        <w:rPr>
          <w:rFonts w:hint="eastAsia" w:ascii="宋体" w:hAnsi="宋体"/>
          <w:sz w:val="24"/>
        </w:rPr>
        <w:t>日    期：</w:t>
      </w:r>
    </w:p>
    <w:p w14:paraId="69B52B76">
      <w:pPr>
        <w:rPr>
          <w:rFonts w:ascii="宋体" w:hAnsi="宋体"/>
          <w:b/>
          <w:sz w:val="24"/>
        </w:rPr>
      </w:pPr>
    </w:p>
    <w:p w14:paraId="0F4AC958">
      <w:pPr>
        <w:rPr>
          <w:rFonts w:ascii="宋体" w:hAnsi="宋体"/>
          <w:b/>
          <w:sz w:val="24"/>
        </w:rPr>
      </w:pPr>
    </w:p>
    <w:p w14:paraId="13537757">
      <w:pPr>
        <w:rPr>
          <w:rFonts w:ascii="宋体" w:hAnsi="宋体"/>
          <w:b/>
          <w:sz w:val="24"/>
        </w:rPr>
      </w:pPr>
    </w:p>
    <w:p w14:paraId="6DB78E7F">
      <w:pPr>
        <w:rPr>
          <w:rFonts w:ascii="宋体" w:hAnsi="宋体"/>
          <w:b/>
          <w:sz w:val="24"/>
        </w:rPr>
      </w:pPr>
    </w:p>
    <w:p w14:paraId="423799F7">
      <w:pPr>
        <w:rPr>
          <w:rFonts w:ascii="宋体" w:hAnsi="宋体"/>
          <w:b/>
          <w:sz w:val="24"/>
        </w:rPr>
      </w:pPr>
    </w:p>
    <w:p w14:paraId="5614FFDD">
      <w:pPr>
        <w:rPr>
          <w:rFonts w:ascii="宋体" w:hAnsi="宋体"/>
          <w:b/>
          <w:sz w:val="24"/>
        </w:rPr>
      </w:pPr>
    </w:p>
    <w:p w14:paraId="6F35BB27">
      <w:pPr>
        <w:rPr>
          <w:rFonts w:ascii="宋体" w:hAnsi="宋体"/>
          <w:b/>
          <w:sz w:val="24"/>
        </w:rPr>
      </w:pPr>
    </w:p>
    <w:p w14:paraId="4AF06953">
      <w:pPr>
        <w:rPr>
          <w:rFonts w:ascii="宋体" w:hAnsi="宋体"/>
          <w:b/>
          <w:sz w:val="24"/>
        </w:rPr>
      </w:pPr>
    </w:p>
    <w:p w14:paraId="52D79167">
      <w:pPr>
        <w:rPr>
          <w:rFonts w:ascii="宋体" w:hAnsi="宋体"/>
          <w:b/>
          <w:sz w:val="24"/>
        </w:rPr>
      </w:pPr>
    </w:p>
    <w:p w14:paraId="7645B10E">
      <w:pPr>
        <w:rPr>
          <w:rFonts w:ascii="宋体" w:hAnsi="宋体"/>
          <w:b/>
          <w:sz w:val="24"/>
        </w:rPr>
      </w:pPr>
    </w:p>
    <w:p w14:paraId="61D12E20">
      <w:pPr>
        <w:spacing w:line="300" w:lineRule="auto"/>
        <w:rPr>
          <w:rFonts w:ascii="宋体" w:hAnsi="宋体"/>
          <w:b/>
          <w:bCs/>
          <w:sz w:val="24"/>
        </w:rPr>
      </w:pPr>
    </w:p>
    <w:p w14:paraId="7845620B">
      <w:pPr>
        <w:spacing w:line="300" w:lineRule="auto"/>
        <w:rPr>
          <w:rFonts w:ascii="宋体" w:hAnsi="宋体"/>
          <w:b/>
          <w:bCs/>
          <w:sz w:val="24"/>
        </w:rPr>
      </w:pPr>
    </w:p>
    <w:p w14:paraId="3D387004">
      <w:pPr>
        <w:spacing w:line="300" w:lineRule="auto"/>
        <w:rPr>
          <w:rFonts w:ascii="宋体" w:hAnsi="宋体"/>
          <w:b/>
          <w:bCs/>
          <w:sz w:val="24"/>
        </w:rPr>
      </w:pPr>
    </w:p>
    <w:p w14:paraId="3F15AECE">
      <w:pPr>
        <w:spacing w:line="300" w:lineRule="auto"/>
        <w:rPr>
          <w:rFonts w:ascii="宋体" w:hAnsi="宋体"/>
          <w:b/>
          <w:bCs/>
          <w:sz w:val="24"/>
        </w:rPr>
      </w:pPr>
    </w:p>
    <w:p w14:paraId="05C4745D">
      <w:pPr>
        <w:spacing w:line="300" w:lineRule="auto"/>
        <w:rPr>
          <w:rFonts w:ascii="宋体" w:hAnsi="宋体"/>
          <w:b/>
          <w:bCs/>
          <w:sz w:val="24"/>
        </w:rPr>
      </w:pPr>
    </w:p>
    <w:p w14:paraId="6BBBF319">
      <w:pPr>
        <w:spacing w:line="300" w:lineRule="auto"/>
        <w:rPr>
          <w:rFonts w:ascii="宋体" w:hAnsi="宋体"/>
          <w:b/>
          <w:bCs/>
          <w:sz w:val="24"/>
        </w:rPr>
      </w:pPr>
    </w:p>
    <w:p w14:paraId="493C619F">
      <w:pPr>
        <w:spacing w:line="300" w:lineRule="auto"/>
        <w:jc w:val="center"/>
        <w:rPr>
          <w:rFonts w:ascii="宋体" w:hAnsi="宋体"/>
          <w:b/>
          <w:bCs/>
          <w:sz w:val="24"/>
        </w:rPr>
      </w:pPr>
      <w:r>
        <w:rPr>
          <w:rFonts w:hint="eastAsia" w:ascii="宋体" w:hAnsi="宋体"/>
          <w:b/>
          <w:bCs/>
          <w:sz w:val="24"/>
        </w:rPr>
        <w:t>投标人认为需要补充的其他资料（如有）</w:t>
      </w:r>
    </w:p>
    <w:p w14:paraId="677B158F">
      <w:pPr>
        <w:spacing w:line="300" w:lineRule="auto"/>
        <w:rPr>
          <w:rFonts w:ascii="宋体" w:hAnsi="宋体"/>
          <w:b/>
          <w:bCs/>
          <w:sz w:val="24"/>
        </w:rPr>
      </w:pPr>
    </w:p>
    <w:p w14:paraId="4B1ABB11">
      <w:pPr>
        <w:spacing w:line="300" w:lineRule="auto"/>
        <w:rPr>
          <w:rFonts w:ascii="宋体" w:hAnsi="宋体"/>
          <w:b/>
          <w:bCs/>
          <w:sz w:val="24"/>
        </w:rPr>
      </w:pPr>
    </w:p>
    <w:p w14:paraId="1DE2AD05">
      <w:pPr>
        <w:pStyle w:val="9"/>
        <w:jc w:val="center"/>
        <w:rPr>
          <w:rFonts w:hAnsi="宋体"/>
          <w:b/>
          <w:bCs/>
          <w:sz w:val="28"/>
          <w:szCs w:val="28"/>
        </w:rPr>
      </w:pPr>
      <w:r>
        <w:rPr>
          <w:rFonts w:hint="eastAsia" w:hAnsi="宋体"/>
          <w:b/>
          <w:bCs/>
          <w:sz w:val="28"/>
          <w:szCs w:val="28"/>
        </w:rPr>
        <w:t>项目基本情况</w:t>
      </w:r>
    </w:p>
    <w:tbl>
      <w:tblPr>
        <w:tblStyle w:val="16"/>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791"/>
        <w:gridCol w:w="855"/>
        <w:gridCol w:w="975"/>
        <w:gridCol w:w="1500"/>
        <w:gridCol w:w="2385"/>
      </w:tblGrid>
      <w:tr w14:paraId="6AFA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0" w:type="dxa"/>
            <w:shd w:val="clear" w:color="auto" w:fill="B8CCE4"/>
            <w:vAlign w:val="center"/>
          </w:tcPr>
          <w:p w14:paraId="31B79F41">
            <w:pPr>
              <w:spacing w:line="360" w:lineRule="auto"/>
              <w:jc w:val="center"/>
              <w:rPr>
                <w:rFonts w:ascii="宋体" w:hAnsi="宋体" w:cs="宋体"/>
                <w:b/>
                <w:bCs/>
                <w:kern w:val="0"/>
                <w:sz w:val="22"/>
                <w:szCs w:val="22"/>
              </w:rPr>
            </w:pPr>
            <w:r>
              <w:rPr>
                <w:rFonts w:hint="eastAsia" w:ascii="宋体" w:hAnsi="宋体" w:cs="宋体"/>
                <w:b/>
                <w:bCs/>
                <w:kern w:val="0"/>
                <w:sz w:val="22"/>
                <w:szCs w:val="22"/>
              </w:rPr>
              <w:t>序号</w:t>
            </w:r>
          </w:p>
        </w:tc>
        <w:tc>
          <w:tcPr>
            <w:tcW w:w="2791" w:type="dxa"/>
            <w:shd w:val="clear" w:color="auto" w:fill="B8CCE4"/>
            <w:vAlign w:val="center"/>
          </w:tcPr>
          <w:p w14:paraId="72F4C0AD">
            <w:pPr>
              <w:spacing w:line="360" w:lineRule="auto"/>
              <w:jc w:val="center"/>
              <w:rPr>
                <w:rFonts w:ascii="宋体" w:hAnsi="宋体" w:cs="宋体"/>
                <w:b/>
                <w:bCs/>
                <w:kern w:val="0"/>
                <w:sz w:val="22"/>
                <w:szCs w:val="22"/>
              </w:rPr>
            </w:pPr>
            <w:r>
              <w:rPr>
                <w:rFonts w:hint="eastAsia" w:ascii="宋体" w:hAnsi="宋体" w:cs="宋体"/>
                <w:b/>
                <w:bCs/>
                <w:kern w:val="0"/>
                <w:sz w:val="22"/>
                <w:szCs w:val="22"/>
              </w:rPr>
              <w:t>项目名称</w:t>
            </w:r>
          </w:p>
        </w:tc>
        <w:tc>
          <w:tcPr>
            <w:tcW w:w="855" w:type="dxa"/>
            <w:shd w:val="clear" w:color="auto" w:fill="B8CCE4"/>
            <w:vAlign w:val="center"/>
          </w:tcPr>
          <w:p w14:paraId="5616784A">
            <w:pPr>
              <w:spacing w:line="360" w:lineRule="auto"/>
              <w:jc w:val="center"/>
              <w:rPr>
                <w:rFonts w:ascii="宋体" w:hAnsi="宋体" w:cs="宋体"/>
                <w:b/>
                <w:bCs/>
                <w:kern w:val="0"/>
                <w:sz w:val="22"/>
                <w:szCs w:val="22"/>
              </w:rPr>
            </w:pPr>
            <w:r>
              <w:rPr>
                <w:rFonts w:hint="eastAsia" w:ascii="宋体" w:hAnsi="宋体" w:cs="宋体"/>
                <w:b/>
                <w:bCs/>
                <w:kern w:val="0"/>
                <w:sz w:val="22"/>
                <w:szCs w:val="22"/>
              </w:rPr>
              <w:t>数量</w:t>
            </w:r>
          </w:p>
        </w:tc>
        <w:tc>
          <w:tcPr>
            <w:tcW w:w="975" w:type="dxa"/>
            <w:shd w:val="clear" w:color="auto" w:fill="B8CCE4"/>
            <w:vAlign w:val="center"/>
          </w:tcPr>
          <w:p w14:paraId="3B9FD183">
            <w:pPr>
              <w:spacing w:line="360" w:lineRule="auto"/>
              <w:jc w:val="center"/>
              <w:rPr>
                <w:rFonts w:ascii="宋体" w:hAnsi="宋体" w:cs="宋体"/>
                <w:b/>
                <w:bCs/>
                <w:kern w:val="0"/>
                <w:sz w:val="22"/>
                <w:szCs w:val="22"/>
              </w:rPr>
            </w:pPr>
            <w:r>
              <w:rPr>
                <w:rFonts w:hint="eastAsia" w:ascii="宋体" w:hAnsi="宋体" w:cs="宋体"/>
                <w:b/>
                <w:bCs/>
                <w:kern w:val="0"/>
                <w:sz w:val="22"/>
                <w:szCs w:val="22"/>
              </w:rPr>
              <w:t>单位</w:t>
            </w:r>
          </w:p>
        </w:tc>
        <w:tc>
          <w:tcPr>
            <w:tcW w:w="1500" w:type="dxa"/>
            <w:shd w:val="clear" w:color="auto" w:fill="B8CCE4"/>
            <w:vAlign w:val="center"/>
          </w:tcPr>
          <w:p w14:paraId="4D6ADE99">
            <w:pPr>
              <w:spacing w:line="360" w:lineRule="auto"/>
              <w:jc w:val="center"/>
              <w:rPr>
                <w:rFonts w:ascii="宋体" w:hAnsi="宋体" w:cs="宋体"/>
                <w:b/>
                <w:bCs/>
                <w:kern w:val="0"/>
                <w:sz w:val="22"/>
                <w:szCs w:val="22"/>
              </w:rPr>
            </w:pPr>
            <w:r>
              <w:rPr>
                <w:rFonts w:hint="eastAsia" w:ascii="宋体" w:hAnsi="宋体" w:cs="宋体"/>
                <w:b/>
                <w:bCs/>
                <w:kern w:val="0"/>
                <w:sz w:val="22"/>
                <w:szCs w:val="22"/>
              </w:rPr>
              <w:t>备注</w:t>
            </w:r>
          </w:p>
        </w:tc>
        <w:tc>
          <w:tcPr>
            <w:tcW w:w="2385" w:type="dxa"/>
            <w:shd w:val="clear" w:color="auto" w:fill="B8CCE4"/>
            <w:vAlign w:val="center"/>
          </w:tcPr>
          <w:p w14:paraId="7DB13BAD">
            <w:pPr>
              <w:spacing w:line="360" w:lineRule="auto"/>
              <w:jc w:val="center"/>
              <w:rPr>
                <w:rFonts w:ascii="宋体" w:hAnsi="宋体" w:cs="宋体"/>
                <w:b/>
                <w:bCs/>
                <w:kern w:val="0"/>
                <w:sz w:val="22"/>
                <w:szCs w:val="22"/>
              </w:rPr>
            </w:pPr>
            <w:r>
              <w:rPr>
                <w:rFonts w:hint="eastAsia" w:ascii="宋体" w:hAnsi="宋体" w:cs="宋体"/>
                <w:b/>
                <w:bCs/>
                <w:kern w:val="0"/>
                <w:sz w:val="22"/>
                <w:szCs w:val="22"/>
              </w:rPr>
              <w:t>预算限额（元）</w:t>
            </w:r>
          </w:p>
        </w:tc>
      </w:tr>
      <w:tr w14:paraId="0804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30" w:type="dxa"/>
            <w:vAlign w:val="center"/>
          </w:tcPr>
          <w:p w14:paraId="263424B1">
            <w:pPr>
              <w:widowControl/>
              <w:spacing w:line="360" w:lineRule="auto"/>
              <w:jc w:val="center"/>
              <w:rPr>
                <w:rFonts w:ascii="宋体" w:hAnsi="宋体" w:cs="宋体"/>
                <w:kern w:val="0"/>
                <w:sz w:val="22"/>
                <w:szCs w:val="22"/>
              </w:rPr>
            </w:pPr>
            <w:r>
              <w:rPr>
                <w:rFonts w:hint="eastAsia" w:ascii="宋体" w:hAnsi="宋体" w:cs="宋体"/>
                <w:kern w:val="0"/>
                <w:sz w:val="22"/>
                <w:szCs w:val="22"/>
              </w:rPr>
              <w:t>1</w:t>
            </w:r>
          </w:p>
        </w:tc>
        <w:tc>
          <w:tcPr>
            <w:tcW w:w="2791" w:type="dxa"/>
            <w:vAlign w:val="center"/>
          </w:tcPr>
          <w:p w14:paraId="391FD48A">
            <w:pPr>
              <w:widowControl/>
              <w:jc w:val="center"/>
              <w:rPr>
                <w:rFonts w:ascii="宋体" w:hAnsi="宋体" w:cs="宋体"/>
                <w:kern w:val="0"/>
                <w:sz w:val="22"/>
                <w:szCs w:val="22"/>
              </w:rPr>
            </w:pPr>
            <w:r>
              <w:rPr>
                <w:rFonts w:ascii="微软雅黑" w:hAnsi="微软雅黑" w:eastAsia="微软雅黑" w:cs="微软雅黑"/>
                <w:color w:val="333333"/>
                <w:szCs w:val="21"/>
                <w:shd w:val="clear" w:color="auto" w:fill="FFFFFF"/>
              </w:rPr>
              <w:t>头孢哌酮等14项医用试剂</w:t>
            </w:r>
          </w:p>
        </w:tc>
        <w:tc>
          <w:tcPr>
            <w:tcW w:w="855" w:type="dxa"/>
            <w:vAlign w:val="center"/>
          </w:tcPr>
          <w:p w14:paraId="410BC889">
            <w:pPr>
              <w:widowControl/>
              <w:spacing w:line="360" w:lineRule="auto"/>
              <w:jc w:val="center"/>
              <w:rPr>
                <w:rFonts w:ascii="宋体" w:hAnsi="宋体" w:cs="宋体"/>
                <w:kern w:val="0"/>
                <w:sz w:val="22"/>
                <w:szCs w:val="22"/>
              </w:rPr>
            </w:pPr>
            <w:r>
              <w:rPr>
                <w:rFonts w:hint="eastAsia" w:ascii="宋体" w:hAnsi="宋体" w:cs="宋体"/>
                <w:kern w:val="0"/>
                <w:sz w:val="22"/>
                <w:szCs w:val="22"/>
              </w:rPr>
              <w:t>1</w:t>
            </w:r>
          </w:p>
        </w:tc>
        <w:tc>
          <w:tcPr>
            <w:tcW w:w="975" w:type="dxa"/>
            <w:vAlign w:val="center"/>
          </w:tcPr>
          <w:p w14:paraId="636A556E">
            <w:pPr>
              <w:widowControl/>
              <w:spacing w:line="360" w:lineRule="auto"/>
              <w:jc w:val="center"/>
              <w:rPr>
                <w:rFonts w:ascii="宋体" w:hAnsi="宋体" w:cs="宋体"/>
                <w:kern w:val="0"/>
                <w:sz w:val="22"/>
                <w:szCs w:val="22"/>
              </w:rPr>
            </w:pPr>
            <w:r>
              <w:rPr>
                <w:rFonts w:hint="eastAsia" w:ascii="宋体" w:hAnsi="宋体" w:cs="宋体"/>
                <w:kern w:val="0"/>
                <w:sz w:val="22"/>
                <w:szCs w:val="22"/>
              </w:rPr>
              <w:t>批</w:t>
            </w:r>
          </w:p>
        </w:tc>
        <w:tc>
          <w:tcPr>
            <w:tcW w:w="1500" w:type="dxa"/>
            <w:vAlign w:val="center"/>
          </w:tcPr>
          <w:p w14:paraId="794729EE">
            <w:pPr>
              <w:widowControl/>
              <w:spacing w:line="360" w:lineRule="auto"/>
              <w:jc w:val="center"/>
              <w:rPr>
                <w:rFonts w:ascii="宋体" w:hAnsi="宋体" w:cs="宋体"/>
                <w:kern w:val="0"/>
                <w:sz w:val="22"/>
                <w:szCs w:val="22"/>
              </w:rPr>
            </w:pPr>
            <w:r>
              <w:rPr>
                <w:rFonts w:hint="eastAsia" w:ascii="宋体" w:hAnsi="宋体" w:cs="宋体"/>
                <w:kern w:val="0"/>
                <w:sz w:val="22"/>
                <w:szCs w:val="22"/>
              </w:rPr>
              <w:t>拒绝进口</w:t>
            </w:r>
          </w:p>
        </w:tc>
        <w:tc>
          <w:tcPr>
            <w:tcW w:w="2385" w:type="dxa"/>
            <w:vAlign w:val="center"/>
          </w:tcPr>
          <w:p w14:paraId="4D7FE521">
            <w:pPr>
              <w:widowControl/>
              <w:spacing w:line="360" w:lineRule="auto"/>
              <w:jc w:val="center"/>
              <w:rPr>
                <w:rFonts w:ascii="宋体" w:hAnsi="宋体" w:cs="宋体"/>
                <w:kern w:val="0"/>
                <w:sz w:val="22"/>
                <w:szCs w:val="22"/>
              </w:rPr>
            </w:pPr>
            <w:r>
              <w:rPr>
                <w:rFonts w:hint="eastAsia" w:ascii="宋体" w:hAnsi="宋体" w:cs="宋体"/>
                <w:bCs/>
                <w:sz w:val="24"/>
              </w:rPr>
              <w:t>60270</w:t>
            </w:r>
          </w:p>
        </w:tc>
      </w:tr>
    </w:tbl>
    <w:p w14:paraId="140C94F1">
      <w:pPr>
        <w:widowControl/>
        <w:spacing w:before="100" w:beforeAutospacing="1" w:after="100" w:afterAutospacing="1"/>
        <w:jc w:val="center"/>
        <w:rPr>
          <w:rFonts w:ascii="宋体" w:hAnsi="宋体"/>
          <w:b/>
          <w:bCs/>
          <w:sz w:val="28"/>
        </w:rPr>
      </w:pPr>
      <w:r>
        <w:rPr>
          <w:rFonts w:hint="eastAsia" w:ascii="宋体" w:hAnsi="宋体"/>
          <w:b/>
          <w:bCs/>
          <w:sz w:val="28"/>
        </w:rPr>
        <w:t>后勤</w:t>
      </w:r>
      <w:r>
        <w:rPr>
          <w:rFonts w:ascii="宋体" w:hAnsi="宋体"/>
          <w:b/>
          <w:bCs/>
          <w:sz w:val="28"/>
        </w:rPr>
        <w:t>物资</w:t>
      </w:r>
      <w:r>
        <w:rPr>
          <w:rFonts w:hint="eastAsia" w:ascii="宋体" w:hAnsi="宋体"/>
          <w:b/>
          <w:bCs/>
          <w:sz w:val="28"/>
        </w:rPr>
        <w:t>采购需求</w:t>
      </w:r>
    </w:p>
    <w:tbl>
      <w:tblPr>
        <w:tblStyle w:val="16"/>
        <w:tblW w:w="50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561"/>
        <w:gridCol w:w="1928"/>
        <w:gridCol w:w="1784"/>
        <w:gridCol w:w="3215"/>
      </w:tblGrid>
      <w:tr w14:paraId="6053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5EA1110E">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序号</w:t>
            </w:r>
          </w:p>
        </w:tc>
        <w:tc>
          <w:tcPr>
            <w:tcW w:w="855" w:type="pct"/>
            <w:vAlign w:val="center"/>
          </w:tcPr>
          <w:p w14:paraId="64182DA3">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名称</w:t>
            </w:r>
          </w:p>
        </w:tc>
        <w:tc>
          <w:tcPr>
            <w:tcW w:w="1056" w:type="pct"/>
            <w:vAlign w:val="center"/>
          </w:tcPr>
          <w:p w14:paraId="0E9BA11B">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规格型号</w:t>
            </w:r>
          </w:p>
        </w:tc>
        <w:tc>
          <w:tcPr>
            <w:tcW w:w="977" w:type="pct"/>
            <w:vAlign w:val="center"/>
          </w:tcPr>
          <w:p w14:paraId="038048F4">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最高单价预算（元）</w:t>
            </w:r>
          </w:p>
        </w:tc>
        <w:tc>
          <w:tcPr>
            <w:tcW w:w="1761" w:type="pct"/>
            <w:vAlign w:val="center"/>
          </w:tcPr>
          <w:p w14:paraId="6B7B5855">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具体参数需求</w:t>
            </w:r>
          </w:p>
        </w:tc>
      </w:tr>
      <w:tr w14:paraId="5C9F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7A1AD278">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855" w:type="pct"/>
            <w:shd w:val="clear" w:color="auto" w:fill="auto"/>
            <w:vAlign w:val="center"/>
          </w:tcPr>
          <w:p w14:paraId="72093F6D">
            <w:pPr>
              <w:jc w:val="center"/>
              <w:rPr>
                <w:rFonts w:ascii="宋体" w:hAnsi="宋体" w:cs="宋体"/>
                <w:bCs/>
                <w:sz w:val="22"/>
                <w:szCs w:val="22"/>
              </w:rPr>
            </w:pPr>
            <w:r>
              <w:rPr>
                <w:rFonts w:ascii="宋体" w:hAnsi="宋体"/>
                <w:lang w:eastAsia="en-US"/>
              </w:rPr>
              <w:t>头孢哌酮</w:t>
            </w:r>
          </w:p>
        </w:tc>
        <w:tc>
          <w:tcPr>
            <w:tcW w:w="1056" w:type="pct"/>
            <w:shd w:val="clear" w:color="auto" w:fill="auto"/>
            <w:vAlign w:val="center"/>
          </w:tcPr>
          <w:p w14:paraId="67D31FEC">
            <w:pPr>
              <w:snapToGrid w:val="0"/>
              <w:jc w:val="center"/>
              <w:rPr>
                <w:rFonts w:ascii="Times New Roman" w:hAnsi="Times New Roman"/>
                <w:sz w:val="22"/>
                <w:szCs w:val="21"/>
              </w:rPr>
            </w:pPr>
            <w:r>
              <w:rPr>
                <w:rFonts w:ascii="Times New Roman" w:hAnsi="Times New Roman"/>
                <w:sz w:val="22"/>
                <w:szCs w:val="21"/>
              </w:rPr>
              <w:t>100mg</w:t>
            </w:r>
          </w:p>
        </w:tc>
        <w:tc>
          <w:tcPr>
            <w:tcW w:w="977" w:type="pct"/>
            <w:shd w:val="clear" w:color="auto" w:fill="auto"/>
            <w:vAlign w:val="center"/>
          </w:tcPr>
          <w:p w14:paraId="297C8D28">
            <w:pPr>
              <w:jc w:val="center"/>
              <w:rPr>
                <w:rFonts w:ascii="宋体" w:hAnsi="宋体" w:cs="宋体"/>
                <w:bCs/>
                <w:sz w:val="22"/>
                <w:szCs w:val="22"/>
              </w:rPr>
            </w:pPr>
            <w:r>
              <w:rPr>
                <w:rFonts w:ascii="宋体" w:hAnsi="宋体"/>
                <w:lang w:eastAsia="en-US"/>
              </w:rPr>
              <w:t>210</w:t>
            </w:r>
          </w:p>
        </w:tc>
        <w:tc>
          <w:tcPr>
            <w:tcW w:w="1761" w:type="pct"/>
            <w:vAlign w:val="center"/>
          </w:tcPr>
          <w:p w14:paraId="59CA71AB">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hint="eastAsia"/>
              </w:rPr>
              <w:t>头孢哌酮</w:t>
            </w:r>
            <w:r>
              <w:t>的浓度</w:t>
            </w:r>
          </w:p>
        </w:tc>
      </w:tr>
      <w:tr w14:paraId="7702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7FFAE722">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855" w:type="pct"/>
            <w:shd w:val="clear" w:color="auto" w:fill="auto"/>
            <w:vAlign w:val="center"/>
          </w:tcPr>
          <w:p w14:paraId="25D76390">
            <w:pPr>
              <w:jc w:val="center"/>
              <w:rPr>
                <w:rFonts w:ascii="宋体" w:hAnsi="宋体" w:cs="宋体"/>
                <w:bCs/>
                <w:sz w:val="22"/>
                <w:szCs w:val="22"/>
              </w:rPr>
            </w:pPr>
            <w:r>
              <w:rPr>
                <w:rFonts w:ascii="宋体" w:hAnsi="宋体"/>
                <w:lang w:eastAsia="en-US"/>
              </w:rPr>
              <w:t>头孢哌酮-D5</w:t>
            </w:r>
          </w:p>
        </w:tc>
        <w:tc>
          <w:tcPr>
            <w:tcW w:w="1056" w:type="pct"/>
            <w:shd w:val="clear" w:color="auto" w:fill="auto"/>
            <w:vAlign w:val="center"/>
          </w:tcPr>
          <w:p w14:paraId="4CF74DBD">
            <w:pPr>
              <w:snapToGrid w:val="0"/>
              <w:jc w:val="center"/>
              <w:rPr>
                <w:rFonts w:ascii="Times New Roman" w:hAnsi="Times New Roman"/>
                <w:sz w:val="22"/>
                <w:szCs w:val="21"/>
              </w:rPr>
            </w:pPr>
            <w:r>
              <w:rPr>
                <w:rFonts w:ascii="Times New Roman" w:hAnsi="Times New Roman"/>
                <w:sz w:val="22"/>
                <w:szCs w:val="21"/>
              </w:rPr>
              <w:t>100μg</w:t>
            </w:r>
          </w:p>
        </w:tc>
        <w:tc>
          <w:tcPr>
            <w:tcW w:w="977" w:type="pct"/>
            <w:shd w:val="clear" w:color="auto" w:fill="auto"/>
            <w:vAlign w:val="center"/>
          </w:tcPr>
          <w:p w14:paraId="6DBD3749">
            <w:pPr>
              <w:jc w:val="center"/>
              <w:rPr>
                <w:rFonts w:ascii="宋体" w:hAnsi="宋体" w:cs="宋体"/>
                <w:bCs/>
                <w:sz w:val="22"/>
                <w:szCs w:val="22"/>
              </w:rPr>
            </w:pPr>
            <w:r>
              <w:rPr>
                <w:rFonts w:ascii="宋体" w:hAnsi="宋体"/>
                <w:lang w:eastAsia="en-US"/>
              </w:rPr>
              <w:t>1920</w:t>
            </w:r>
          </w:p>
        </w:tc>
        <w:tc>
          <w:tcPr>
            <w:tcW w:w="1761" w:type="pct"/>
            <w:vAlign w:val="center"/>
          </w:tcPr>
          <w:p w14:paraId="1C517EA9">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hint="eastAsia"/>
              </w:rPr>
              <w:t>头孢哌酮</w:t>
            </w:r>
            <w:r>
              <w:t>的浓度</w:t>
            </w:r>
          </w:p>
        </w:tc>
      </w:tr>
      <w:tr w14:paraId="142F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5337D04B">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855" w:type="pct"/>
            <w:shd w:val="clear" w:color="auto" w:fill="auto"/>
            <w:vAlign w:val="center"/>
          </w:tcPr>
          <w:p w14:paraId="451C4244">
            <w:pPr>
              <w:jc w:val="center"/>
              <w:rPr>
                <w:rFonts w:ascii="宋体" w:hAnsi="宋体" w:cs="宋体"/>
                <w:bCs/>
                <w:sz w:val="22"/>
                <w:szCs w:val="22"/>
              </w:rPr>
            </w:pPr>
            <w:r>
              <w:rPr>
                <w:rFonts w:ascii="宋体" w:hAnsi="宋体"/>
                <w:lang w:eastAsia="en-US"/>
              </w:rPr>
              <w:t>舒巴坦</w:t>
            </w:r>
          </w:p>
        </w:tc>
        <w:tc>
          <w:tcPr>
            <w:tcW w:w="1056" w:type="pct"/>
            <w:shd w:val="clear" w:color="auto" w:fill="auto"/>
            <w:vAlign w:val="center"/>
          </w:tcPr>
          <w:p w14:paraId="7E040CD3">
            <w:pPr>
              <w:snapToGrid w:val="0"/>
              <w:jc w:val="center"/>
              <w:rPr>
                <w:rFonts w:ascii="Times New Roman" w:hAnsi="Times New Roman"/>
                <w:sz w:val="22"/>
                <w:szCs w:val="21"/>
              </w:rPr>
            </w:pPr>
            <w:r>
              <w:rPr>
                <w:rFonts w:ascii="Times New Roman" w:hAnsi="Times New Roman"/>
                <w:sz w:val="22"/>
                <w:szCs w:val="21"/>
              </w:rPr>
              <w:t>100mg</w:t>
            </w:r>
          </w:p>
        </w:tc>
        <w:tc>
          <w:tcPr>
            <w:tcW w:w="977" w:type="pct"/>
            <w:shd w:val="clear" w:color="auto" w:fill="auto"/>
            <w:vAlign w:val="center"/>
          </w:tcPr>
          <w:p w14:paraId="09CE2217">
            <w:pPr>
              <w:jc w:val="center"/>
              <w:rPr>
                <w:rFonts w:ascii="宋体" w:hAnsi="宋体" w:cs="宋体"/>
                <w:bCs/>
                <w:sz w:val="22"/>
                <w:szCs w:val="22"/>
              </w:rPr>
            </w:pPr>
            <w:r>
              <w:rPr>
                <w:rFonts w:ascii="宋体" w:hAnsi="宋体"/>
                <w:lang w:eastAsia="en-US"/>
              </w:rPr>
              <w:t>120</w:t>
            </w:r>
          </w:p>
        </w:tc>
        <w:tc>
          <w:tcPr>
            <w:tcW w:w="1761" w:type="pct"/>
            <w:vAlign w:val="center"/>
          </w:tcPr>
          <w:p w14:paraId="41251244">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hint="eastAsia"/>
              </w:rPr>
              <w:t>舒巴坦</w:t>
            </w:r>
            <w:r>
              <w:t>的浓度</w:t>
            </w:r>
          </w:p>
        </w:tc>
      </w:tr>
      <w:tr w14:paraId="0B20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225D8537">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855" w:type="pct"/>
            <w:shd w:val="clear" w:color="auto" w:fill="auto"/>
            <w:vAlign w:val="center"/>
          </w:tcPr>
          <w:p w14:paraId="5F599F0B">
            <w:pPr>
              <w:jc w:val="center"/>
              <w:rPr>
                <w:rFonts w:ascii="宋体" w:hAnsi="宋体" w:cs="宋体"/>
                <w:bCs/>
                <w:sz w:val="22"/>
                <w:szCs w:val="22"/>
              </w:rPr>
            </w:pPr>
            <w:r>
              <w:rPr>
                <w:rFonts w:ascii="宋体" w:hAnsi="宋体"/>
                <w:lang w:eastAsia="en-US"/>
              </w:rPr>
              <w:t>舒巴坦-D5钠盐</w:t>
            </w:r>
          </w:p>
        </w:tc>
        <w:tc>
          <w:tcPr>
            <w:tcW w:w="1056" w:type="pct"/>
            <w:shd w:val="clear" w:color="auto" w:fill="auto"/>
            <w:vAlign w:val="center"/>
          </w:tcPr>
          <w:p w14:paraId="02319666">
            <w:pPr>
              <w:snapToGrid w:val="0"/>
              <w:jc w:val="center"/>
              <w:rPr>
                <w:rFonts w:ascii="Times New Roman" w:hAnsi="Times New Roman"/>
                <w:sz w:val="22"/>
                <w:szCs w:val="22"/>
              </w:rPr>
            </w:pPr>
            <w:r>
              <w:rPr>
                <w:rFonts w:hint="eastAsia" w:ascii="Times New Roman" w:hAnsi="Times New Roman"/>
                <w:sz w:val="22"/>
                <w:szCs w:val="22"/>
              </w:rPr>
              <w:t>0</w:t>
            </w:r>
            <w:r>
              <w:rPr>
                <w:rFonts w:ascii="Times New Roman" w:hAnsi="Times New Roman"/>
                <w:sz w:val="22"/>
                <w:szCs w:val="22"/>
              </w:rPr>
              <w:t>.5</w:t>
            </w:r>
            <w:r>
              <w:rPr>
                <w:rFonts w:hint="eastAsia" w:ascii="Times New Roman" w:hAnsi="Times New Roman"/>
                <w:sz w:val="22"/>
                <w:szCs w:val="22"/>
              </w:rPr>
              <w:t>mg</w:t>
            </w:r>
          </w:p>
        </w:tc>
        <w:tc>
          <w:tcPr>
            <w:tcW w:w="977" w:type="pct"/>
            <w:shd w:val="clear" w:color="auto" w:fill="auto"/>
            <w:vAlign w:val="center"/>
          </w:tcPr>
          <w:p w14:paraId="67BEFD88">
            <w:pPr>
              <w:jc w:val="center"/>
              <w:rPr>
                <w:rFonts w:ascii="宋体" w:hAnsi="宋体" w:cs="宋体"/>
                <w:bCs/>
                <w:sz w:val="22"/>
                <w:szCs w:val="22"/>
              </w:rPr>
            </w:pPr>
            <w:r>
              <w:rPr>
                <w:rFonts w:ascii="宋体" w:hAnsi="宋体"/>
                <w:lang w:eastAsia="en-US"/>
              </w:rPr>
              <w:t>12700</w:t>
            </w:r>
          </w:p>
        </w:tc>
        <w:tc>
          <w:tcPr>
            <w:tcW w:w="1761" w:type="pct"/>
            <w:vAlign w:val="center"/>
          </w:tcPr>
          <w:p w14:paraId="18F3E75E">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hint="eastAsia"/>
              </w:rPr>
              <w:t>舒巴坦</w:t>
            </w:r>
            <w:r>
              <w:t>的浓度</w:t>
            </w:r>
          </w:p>
        </w:tc>
      </w:tr>
      <w:tr w14:paraId="3737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161E946E">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855" w:type="pct"/>
            <w:shd w:val="clear" w:color="auto" w:fill="auto"/>
            <w:vAlign w:val="center"/>
          </w:tcPr>
          <w:p w14:paraId="6C7D72F9">
            <w:pPr>
              <w:jc w:val="center"/>
              <w:rPr>
                <w:rFonts w:ascii="宋体" w:hAnsi="宋体" w:cs="宋体"/>
                <w:bCs/>
                <w:sz w:val="22"/>
                <w:szCs w:val="22"/>
              </w:rPr>
            </w:pPr>
            <w:r>
              <w:rPr>
                <w:rFonts w:ascii="宋体" w:hAnsi="宋体"/>
                <w:lang w:eastAsia="en-US"/>
              </w:rPr>
              <w:t>头孢他啶</w:t>
            </w:r>
          </w:p>
        </w:tc>
        <w:tc>
          <w:tcPr>
            <w:tcW w:w="1056" w:type="pct"/>
            <w:shd w:val="clear" w:color="auto" w:fill="auto"/>
            <w:vAlign w:val="center"/>
          </w:tcPr>
          <w:p w14:paraId="44DD89DF">
            <w:pPr>
              <w:widowControl/>
              <w:snapToGrid w:val="0"/>
              <w:jc w:val="center"/>
              <w:textAlignment w:val="center"/>
              <w:rPr>
                <w:rFonts w:ascii="Times New Roman" w:hAnsi="Times New Roman"/>
                <w:sz w:val="22"/>
                <w:szCs w:val="21"/>
              </w:rPr>
            </w:pPr>
            <w:r>
              <w:rPr>
                <w:rFonts w:ascii="Times New Roman" w:hAnsi="Times New Roman"/>
                <w:sz w:val="22"/>
                <w:szCs w:val="21"/>
              </w:rPr>
              <w:t>100mg</w:t>
            </w:r>
          </w:p>
        </w:tc>
        <w:tc>
          <w:tcPr>
            <w:tcW w:w="977" w:type="pct"/>
            <w:shd w:val="clear" w:color="auto" w:fill="auto"/>
            <w:vAlign w:val="center"/>
          </w:tcPr>
          <w:p w14:paraId="7CB87B6E">
            <w:pPr>
              <w:jc w:val="center"/>
              <w:rPr>
                <w:rFonts w:ascii="宋体" w:hAnsi="宋体" w:cs="宋体"/>
                <w:bCs/>
                <w:sz w:val="22"/>
                <w:szCs w:val="22"/>
              </w:rPr>
            </w:pPr>
            <w:r>
              <w:rPr>
                <w:rFonts w:ascii="宋体" w:hAnsi="宋体"/>
                <w:lang w:eastAsia="en-US"/>
              </w:rPr>
              <w:t>290</w:t>
            </w:r>
          </w:p>
        </w:tc>
        <w:tc>
          <w:tcPr>
            <w:tcW w:w="1761" w:type="pct"/>
            <w:vAlign w:val="center"/>
          </w:tcPr>
          <w:p w14:paraId="56058985">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hint="eastAsia"/>
              </w:rPr>
              <w:t>头孢他啶</w:t>
            </w:r>
            <w:r>
              <w:t>的浓度</w:t>
            </w:r>
          </w:p>
        </w:tc>
      </w:tr>
      <w:tr w14:paraId="5694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7DEF553D">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855" w:type="pct"/>
            <w:shd w:val="clear" w:color="auto" w:fill="auto"/>
            <w:vAlign w:val="center"/>
          </w:tcPr>
          <w:p w14:paraId="034F6746">
            <w:pPr>
              <w:jc w:val="center"/>
              <w:rPr>
                <w:rFonts w:ascii="宋体" w:hAnsi="宋体" w:cs="宋体"/>
                <w:bCs/>
                <w:sz w:val="22"/>
                <w:szCs w:val="22"/>
              </w:rPr>
            </w:pPr>
            <w:r>
              <w:rPr>
                <w:rFonts w:ascii="宋体" w:hAnsi="宋体"/>
                <w:lang w:eastAsia="en-US"/>
              </w:rPr>
              <w:t>头孢他啶-D5</w:t>
            </w:r>
          </w:p>
        </w:tc>
        <w:tc>
          <w:tcPr>
            <w:tcW w:w="1056" w:type="pct"/>
            <w:vAlign w:val="center"/>
          </w:tcPr>
          <w:p w14:paraId="49C2AE43">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1mg</w:t>
            </w:r>
          </w:p>
        </w:tc>
        <w:tc>
          <w:tcPr>
            <w:tcW w:w="977" w:type="pct"/>
            <w:shd w:val="clear" w:color="auto" w:fill="auto"/>
            <w:vAlign w:val="center"/>
          </w:tcPr>
          <w:p w14:paraId="188FD97B">
            <w:pPr>
              <w:jc w:val="center"/>
              <w:rPr>
                <w:rFonts w:ascii="宋体" w:hAnsi="宋体" w:cs="宋体"/>
                <w:bCs/>
                <w:sz w:val="22"/>
                <w:szCs w:val="22"/>
              </w:rPr>
            </w:pPr>
            <w:r>
              <w:rPr>
                <w:rFonts w:ascii="宋体" w:hAnsi="宋体"/>
                <w:lang w:eastAsia="en-US"/>
              </w:rPr>
              <w:t>6700</w:t>
            </w:r>
          </w:p>
        </w:tc>
        <w:tc>
          <w:tcPr>
            <w:tcW w:w="1761" w:type="pct"/>
            <w:vAlign w:val="center"/>
          </w:tcPr>
          <w:p w14:paraId="2C663473">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hint="eastAsia"/>
              </w:rPr>
              <w:t>头孢他啶</w:t>
            </w:r>
            <w:r>
              <w:t>的浓度</w:t>
            </w:r>
          </w:p>
        </w:tc>
      </w:tr>
      <w:tr w14:paraId="06F6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5729DA65">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w:t>
            </w:r>
          </w:p>
        </w:tc>
        <w:tc>
          <w:tcPr>
            <w:tcW w:w="855" w:type="pct"/>
            <w:shd w:val="clear" w:color="auto" w:fill="auto"/>
            <w:vAlign w:val="center"/>
          </w:tcPr>
          <w:p w14:paraId="19BAF8E0">
            <w:pPr>
              <w:jc w:val="center"/>
              <w:rPr>
                <w:rFonts w:ascii="宋体" w:hAnsi="宋体" w:cs="宋体"/>
                <w:bCs/>
                <w:sz w:val="22"/>
                <w:szCs w:val="22"/>
              </w:rPr>
            </w:pPr>
            <w:r>
              <w:rPr>
                <w:rFonts w:ascii="宋体" w:hAnsi="宋体"/>
                <w:lang w:eastAsia="en-US"/>
              </w:rPr>
              <w:t>阿维巴坦钠</w:t>
            </w:r>
          </w:p>
        </w:tc>
        <w:tc>
          <w:tcPr>
            <w:tcW w:w="1056" w:type="pct"/>
            <w:vAlign w:val="center"/>
          </w:tcPr>
          <w:p w14:paraId="33653094">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w:t>
            </w:r>
            <w:r>
              <w:rPr>
                <w:rFonts w:ascii="Times New Roman" w:hAnsi="Times New Roman" w:eastAsiaTheme="minorEastAsia"/>
                <w:kern w:val="0"/>
                <w:szCs w:val="21"/>
              </w:rPr>
              <w:t>0</w:t>
            </w:r>
            <w:r>
              <w:rPr>
                <w:rFonts w:hint="eastAsia" w:ascii="Times New Roman" w:hAnsi="Times New Roman" w:eastAsiaTheme="minorEastAsia"/>
                <w:kern w:val="0"/>
                <w:szCs w:val="21"/>
              </w:rPr>
              <w:t>mg</w:t>
            </w:r>
          </w:p>
        </w:tc>
        <w:tc>
          <w:tcPr>
            <w:tcW w:w="977" w:type="pct"/>
            <w:shd w:val="clear" w:color="auto" w:fill="auto"/>
            <w:vAlign w:val="center"/>
          </w:tcPr>
          <w:p w14:paraId="5C24CEFA">
            <w:pPr>
              <w:jc w:val="center"/>
              <w:rPr>
                <w:rFonts w:ascii="宋体" w:hAnsi="宋体" w:cs="宋体"/>
                <w:bCs/>
                <w:sz w:val="22"/>
                <w:szCs w:val="22"/>
              </w:rPr>
            </w:pPr>
            <w:r>
              <w:rPr>
                <w:rFonts w:ascii="宋体" w:hAnsi="宋体"/>
                <w:lang w:eastAsia="en-US"/>
              </w:rPr>
              <w:t>600</w:t>
            </w:r>
          </w:p>
        </w:tc>
        <w:tc>
          <w:tcPr>
            <w:tcW w:w="1761" w:type="pct"/>
            <w:vAlign w:val="center"/>
          </w:tcPr>
          <w:p w14:paraId="530AAADC">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阿维巴坦钠</w:t>
            </w:r>
            <w:r>
              <w:t>的浓度</w:t>
            </w:r>
          </w:p>
        </w:tc>
      </w:tr>
      <w:tr w14:paraId="703D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0F426A57">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8</w:t>
            </w:r>
          </w:p>
        </w:tc>
        <w:tc>
          <w:tcPr>
            <w:tcW w:w="855" w:type="pct"/>
            <w:shd w:val="clear" w:color="auto" w:fill="auto"/>
            <w:vAlign w:val="center"/>
          </w:tcPr>
          <w:p w14:paraId="78FE6190">
            <w:pPr>
              <w:jc w:val="center"/>
              <w:rPr>
                <w:rFonts w:ascii="宋体" w:hAnsi="宋体" w:cs="宋体"/>
                <w:bCs/>
                <w:sz w:val="22"/>
                <w:szCs w:val="22"/>
              </w:rPr>
            </w:pPr>
            <w:r>
              <w:rPr>
                <w:rFonts w:ascii="宋体" w:hAnsi="宋体"/>
                <w:lang w:eastAsia="en-US"/>
              </w:rPr>
              <w:t>阿维巴坦钠-13C5,15N</w:t>
            </w:r>
          </w:p>
        </w:tc>
        <w:tc>
          <w:tcPr>
            <w:tcW w:w="1056" w:type="pct"/>
            <w:vAlign w:val="center"/>
          </w:tcPr>
          <w:p w14:paraId="32E3CE9F">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1mg</w:t>
            </w:r>
          </w:p>
        </w:tc>
        <w:tc>
          <w:tcPr>
            <w:tcW w:w="977" w:type="pct"/>
            <w:shd w:val="clear" w:color="auto" w:fill="auto"/>
            <w:vAlign w:val="center"/>
          </w:tcPr>
          <w:p w14:paraId="35E6221E">
            <w:pPr>
              <w:jc w:val="center"/>
              <w:rPr>
                <w:rFonts w:ascii="宋体" w:hAnsi="宋体" w:cs="宋体"/>
                <w:bCs/>
                <w:sz w:val="22"/>
                <w:szCs w:val="22"/>
              </w:rPr>
            </w:pPr>
            <w:r>
              <w:rPr>
                <w:rFonts w:ascii="宋体" w:hAnsi="宋体"/>
                <w:lang w:eastAsia="en-US"/>
              </w:rPr>
              <w:t>12600</w:t>
            </w:r>
          </w:p>
        </w:tc>
        <w:tc>
          <w:tcPr>
            <w:tcW w:w="1761" w:type="pct"/>
            <w:vAlign w:val="center"/>
          </w:tcPr>
          <w:p w14:paraId="1672E457">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阿维巴坦钠</w:t>
            </w:r>
            <w:r>
              <w:t>的浓度</w:t>
            </w:r>
          </w:p>
        </w:tc>
      </w:tr>
      <w:tr w14:paraId="033E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59F1EED1">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9</w:t>
            </w:r>
          </w:p>
        </w:tc>
        <w:tc>
          <w:tcPr>
            <w:tcW w:w="855" w:type="pct"/>
            <w:shd w:val="clear" w:color="auto" w:fill="auto"/>
            <w:vAlign w:val="center"/>
          </w:tcPr>
          <w:p w14:paraId="0414822F">
            <w:pPr>
              <w:jc w:val="center"/>
              <w:rPr>
                <w:rFonts w:ascii="宋体" w:hAnsi="宋体" w:cs="宋体"/>
                <w:bCs/>
                <w:sz w:val="22"/>
                <w:szCs w:val="22"/>
              </w:rPr>
            </w:pPr>
            <w:r>
              <w:rPr>
                <w:rFonts w:ascii="宋体" w:hAnsi="宋体"/>
                <w:lang w:eastAsia="en-US"/>
              </w:rPr>
              <w:t>哌拉西林</w:t>
            </w:r>
          </w:p>
        </w:tc>
        <w:tc>
          <w:tcPr>
            <w:tcW w:w="1056" w:type="pct"/>
            <w:vAlign w:val="center"/>
          </w:tcPr>
          <w:p w14:paraId="29F720F4">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w:t>
            </w:r>
            <w:r>
              <w:rPr>
                <w:rFonts w:ascii="Times New Roman" w:hAnsi="Times New Roman" w:eastAsiaTheme="minorEastAsia"/>
                <w:kern w:val="0"/>
                <w:szCs w:val="21"/>
              </w:rPr>
              <w:t>00</w:t>
            </w:r>
            <w:r>
              <w:rPr>
                <w:rFonts w:hint="eastAsia" w:ascii="Times New Roman" w:hAnsi="Times New Roman" w:eastAsiaTheme="minorEastAsia"/>
                <w:kern w:val="0"/>
                <w:szCs w:val="21"/>
              </w:rPr>
              <w:t>mg</w:t>
            </w:r>
          </w:p>
        </w:tc>
        <w:tc>
          <w:tcPr>
            <w:tcW w:w="977" w:type="pct"/>
            <w:shd w:val="clear" w:color="auto" w:fill="auto"/>
            <w:vAlign w:val="center"/>
          </w:tcPr>
          <w:p w14:paraId="3BDC6E7D">
            <w:pPr>
              <w:jc w:val="center"/>
              <w:rPr>
                <w:rFonts w:ascii="宋体" w:hAnsi="宋体" w:cs="宋体"/>
                <w:bCs/>
                <w:sz w:val="22"/>
                <w:szCs w:val="22"/>
              </w:rPr>
            </w:pPr>
            <w:r>
              <w:rPr>
                <w:rFonts w:ascii="宋体" w:hAnsi="宋体"/>
                <w:lang w:eastAsia="en-US"/>
              </w:rPr>
              <w:t>220</w:t>
            </w:r>
          </w:p>
        </w:tc>
        <w:tc>
          <w:tcPr>
            <w:tcW w:w="1761" w:type="pct"/>
            <w:vAlign w:val="center"/>
          </w:tcPr>
          <w:p w14:paraId="2E2D7A43">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哌拉西林</w:t>
            </w:r>
            <w:r>
              <w:t>的浓度</w:t>
            </w:r>
          </w:p>
        </w:tc>
      </w:tr>
      <w:tr w14:paraId="384D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718ACE63">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10</w:t>
            </w:r>
          </w:p>
        </w:tc>
        <w:tc>
          <w:tcPr>
            <w:tcW w:w="855" w:type="pct"/>
            <w:shd w:val="clear" w:color="auto" w:fill="auto"/>
            <w:vAlign w:val="center"/>
          </w:tcPr>
          <w:p w14:paraId="4A5667F6">
            <w:pPr>
              <w:jc w:val="center"/>
              <w:rPr>
                <w:rFonts w:ascii="宋体" w:hAnsi="宋体" w:cs="宋体"/>
                <w:bCs/>
                <w:sz w:val="22"/>
                <w:szCs w:val="22"/>
              </w:rPr>
            </w:pPr>
            <w:r>
              <w:rPr>
                <w:rFonts w:ascii="宋体" w:hAnsi="宋体"/>
                <w:lang w:eastAsia="en-US"/>
              </w:rPr>
              <w:t>哌拉西林-D5</w:t>
            </w:r>
          </w:p>
        </w:tc>
        <w:tc>
          <w:tcPr>
            <w:tcW w:w="1056" w:type="pct"/>
            <w:vAlign w:val="center"/>
          </w:tcPr>
          <w:p w14:paraId="08340F3C">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1mg</w:t>
            </w:r>
          </w:p>
        </w:tc>
        <w:tc>
          <w:tcPr>
            <w:tcW w:w="977" w:type="pct"/>
            <w:shd w:val="clear" w:color="auto" w:fill="auto"/>
            <w:vAlign w:val="center"/>
          </w:tcPr>
          <w:p w14:paraId="2184EC2D">
            <w:pPr>
              <w:jc w:val="center"/>
              <w:rPr>
                <w:rFonts w:ascii="宋体" w:hAnsi="宋体" w:cs="宋体"/>
                <w:bCs/>
                <w:sz w:val="22"/>
                <w:szCs w:val="22"/>
              </w:rPr>
            </w:pPr>
            <w:r>
              <w:rPr>
                <w:rFonts w:ascii="宋体" w:hAnsi="宋体"/>
                <w:lang w:eastAsia="en-US"/>
              </w:rPr>
              <w:t>2400</w:t>
            </w:r>
          </w:p>
        </w:tc>
        <w:tc>
          <w:tcPr>
            <w:tcW w:w="1761" w:type="pct"/>
            <w:vAlign w:val="center"/>
          </w:tcPr>
          <w:p w14:paraId="4E0C63F6">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哌拉西林</w:t>
            </w:r>
            <w:r>
              <w:t>的浓度</w:t>
            </w:r>
          </w:p>
        </w:tc>
      </w:tr>
      <w:tr w14:paraId="1035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5E078555">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11</w:t>
            </w:r>
          </w:p>
        </w:tc>
        <w:tc>
          <w:tcPr>
            <w:tcW w:w="855" w:type="pct"/>
            <w:shd w:val="clear" w:color="auto" w:fill="auto"/>
            <w:vAlign w:val="center"/>
          </w:tcPr>
          <w:p w14:paraId="397F1ABF">
            <w:pPr>
              <w:jc w:val="center"/>
              <w:rPr>
                <w:rFonts w:ascii="宋体" w:hAnsi="宋体" w:cs="宋体"/>
                <w:bCs/>
                <w:sz w:val="22"/>
                <w:szCs w:val="22"/>
              </w:rPr>
            </w:pPr>
            <w:r>
              <w:rPr>
                <w:rFonts w:ascii="宋体" w:hAnsi="宋体"/>
                <w:lang w:eastAsia="en-US"/>
              </w:rPr>
              <w:t>他唑巴坦</w:t>
            </w:r>
          </w:p>
        </w:tc>
        <w:tc>
          <w:tcPr>
            <w:tcW w:w="1056" w:type="pct"/>
            <w:vAlign w:val="center"/>
          </w:tcPr>
          <w:p w14:paraId="0602BFC7">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w:t>
            </w:r>
            <w:r>
              <w:rPr>
                <w:rFonts w:ascii="Times New Roman" w:hAnsi="Times New Roman" w:eastAsiaTheme="minorEastAsia"/>
                <w:kern w:val="0"/>
                <w:szCs w:val="21"/>
              </w:rPr>
              <w:t>00</w:t>
            </w:r>
            <w:r>
              <w:rPr>
                <w:rFonts w:hint="eastAsia" w:ascii="Times New Roman" w:hAnsi="Times New Roman" w:eastAsiaTheme="minorEastAsia"/>
                <w:kern w:val="0"/>
                <w:szCs w:val="21"/>
              </w:rPr>
              <w:t>mg</w:t>
            </w:r>
          </w:p>
        </w:tc>
        <w:tc>
          <w:tcPr>
            <w:tcW w:w="977" w:type="pct"/>
            <w:shd w:val="clear" w:color="auto" w:fill="auto"/>
            <w:vAlign w:val="center"/>
          </w:tcPr>
          <w:p w14:paraId="7C33AF20">
            <w:pPr>
              <w:jc w:val="center"/>
              <w:rPr>
                <w:rFonts w:ascii="宋体" w:hAnsi="宋体" w:cs="宋体"/>
                <w:bCs/>
                <w:sz w:val="22"/>
                <w:szCs w:val="22"/>
              </w:rPr>
            </w:pPr>
            <w:r>
              <w:rPr>
                <w:rFonts w:ascii="宋体" w:hAnsi="宋体"/>
                <w:lang w:eastAsia="en-US"/>
              </w:rPr>
              <w:t>310</w:t>
            </w:r>
          </w:p>
        </w:tc>
        <w:tc>
          <w:tcPr>
            <w:tcW w:w="1761" w:type="pct"/>
            <w:vAlign w:val="center"/>
          </w:tcPr>
          <w:p w14:paraId="1952DDD9">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他唑巴坦</w:t>
            </w:r>
            <w:r>
              <w:t>的浓度</w:t>
            </w:r>
          </w:p>
        </w:tc>
      </w:tr>
      <w:tr w14:paraId="285D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7DC7115A">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12</w:t>
            </w:r>
          </w:p>
        </w:tc>
        <w:tc>
          <w:tcPr>
            <w:tcW w:w="855" w:type="pct"/>
            <w:shd w:val="clear" w:color="auto" w:fill="auto"/>
            <w:vAlign w:val="center"/>
          </w:tcPr>
          <w:p w14:paraId="1D05D77F">
            <w:pPr>
              <w:jc w:val="center"/>
              <w:rPr>
                <w:rFonts w:ascii="宋体" w:hAnsi="宋体" w:cs="宋体"/>
                <w:bCs/>
                <w:sz w:val="22"/>
                <w:szCs w:val="22"/>
              </w:rPr>
            </w:pPr>
            <w:r>
              <w:rPr>
                <w:rFonts w:ascii="宋体" w:hAnsi="宋体"/>
                <w:lang w:eastAsia="en-US"/>
              </w:rPr>
              <w:t>他唑巴坦-15N3 钠盐</w:t>
            </w:r>
          </w:p>
        </w:tc>
        <w:tc>
          <w:tcPr>
            <w:tcW w:w="1056" w:type="pct"/>
            <w:vAlign w:val="center"/>
          </w:tcPr>
          <w:p w14:paraId="50FD92CE">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1mg</w:t>
            </w:r>
          </w:p>
        </w:tc>
        <w:tc>
          <w:tcPr>
            <w:tcW w:w="977" w:type="pct"/>
            <w:shd w:val="clear" w:color="auto" w:fill="auto"/>
            <w:vAlign w:val="center"/>
          </w:tcPr>
          <w:p w14:paraId="05C0FCC2">
            <w:pPr>
              <w:jc w:val="center"/>
              <w:rPr>
                <w:rFonts w:ascii="宋体" w:hAnsi="宋体" w:cs="宋体"/>
                <w:bCs/>
                <w:sz w:val="22"/>
                <w:szCs w:val="22"/>
              </w:rPr>
            </w:pPr>
            <w:r>
              <w:rPr>
                <w:rFonts w:ascii="宋体" w:hAnsi="宋体"/>
                <w:lang w:eastAsia="en-US"/>
              </w:rPr>
              <w:t>7800</w:t>
            </w:r>
          </w:p>
        </w:tc>
        <w:tc>
          <w:tcPr>
            <w:tcW w:w="1761" w:type="pct"/>
            <w:vAlign w:val="center"/>
          </w:tcPr>
          <w:p w14:paraId="7A42E774">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他唑巴坦</w:t>
            </w:r>
            <w:r>
              <w:t>的浓度</w:t>
            </w:r>
          </w:p>
        </w:tc>
      </w:tr>
      <w:tr w14:paraId="0199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1B40A5BF">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13</w:t>
            </w:r>
          </w:p>
        </w:tc>
        <w:tc>
          <w:tcPr>
            <w:tcW w:w="855" w:type="pct"/>
            <w:shd w:val="clear" w:color="auto" w:fill="auto"/>
            <w:vAlign w:val="center"/>
          </w:tcPr>
          <w:p w14:paraId="3DB58D3D">
            <w:pPr>
              <w:jc w:val="center"/>
              <w:rPr>
                <w:rFonts w:ascii="Segoe UI" w:hAnsi="Segoe UI" w:eastAsia="Segoe UI" w:cs="Segoe UI"/>
                <w:color w:val="0F1115"/>
                <w:sz w:val="22"/>
                <w:szCs w:val="22"/>
                <w:shd w:val="clear" w:color="auto" w:fill="FFFFFF"/>
              </w:rPr>
            </w:pPr>
            <w:r>
              <w:rPr>
                <w:rFonts w:ascii="宋体" w:hAnsi="宋体"/>
                <w:lang w:eastAsia="en-US"/>
              </w:rPr>
              <w:t>萘莫司他甲磺酸盐</w:t>
            </w:r>
          </w:p>
        </w:tc>
        <w:tc>
          <w:tcPr>
            <w:tcW w:w="1056" w:type="pct"/>
            <w:vAlign w:val="center"/>
          </w:tcPr>
          <w:p w14:paraId="2183D915">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w:t>
            </w:r>
            <w:r>
              <w:rPr>
                <w:rFonts w:ascii="Times New Roman" w:hAnsi="Times New Roman" w:eastAsiaTheme="minorEastAsia"/>
                <w:kern w:val="0"/>
                <w:szCs w:val="21"/>
              </w:rPr>
              <w:t>0</w:t>
            </w:r>
            <w:r>
              <w:rPr>
                <w:rFonts w:hint="eastAsia" w:ascii="Times New Roman" w:hAnsi="Times New Roman" w:eastAsiaTheme="minorEastAsia"/>
                <w:kern w:val="0"/>
                <w:szCs w:val="21"/>
              </w:rPr>
              <w:t>mg</w:t>
            </w:r>
          </w:p>
        </w:tc>
        <w:tc>
          <w:tcPr>
            <w:tcW w:w="977" w:type="pct"/>
            <w:shd w:val="clear" w:color="auto" w:fill="auto"/>
            <w:vAlign w:val="center"/>
          </w:tcPr>
          <w:p w14:paraId="56964424">
            <w:pPr>
              <w:jc w:val="center"/>
              <w:rPr>
                <w:rFonts w:ascii="宋体" w:hAnsi="宋体" w:cs="宋体"/>
                <w:bCs/>
                <w:sz w:val="22"/>
                <w:szCs w:val="22"/>
              </w:rPr>
            </w:pPr>
            <w:r>
              <w:rPr>
                <w:rFonts w:ascii="宋体" w:hAnsi="宋体"/>
                <w:lang w:eastAsia="en-US"/>
              </w:rPr>
              <w:t>1400</w:t>
            </w:r>
          </w:p>
        </w:tc>
        <w:tc>
          <w:tcPr>
            <w:tcW w:w="1761" w:type="pct"/>
            <w:vAlign w:val="center"/>
          </w:tcPr>
          <w:p w14:paraId="6A2F4B21">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萘莫司他</w:t>
            </w:r>
            <w:r>
              <w:t>的浓度</w:t>
            </w:r>
          </w:p>
        </w:tc>
      </w:tr>
      <w:tr w14:paraId="604C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9" w:type="pct"/>
            <w:vAlign w:val="center"/>
          </w:tcPr>
          <w:p w14:paraId="1E2E0A89">
            <w:pPr>
              <w:widowControl/>
              <w:adjustRightInd w:val="0"/>
              <w:snapToGrid w:val="0"/>
              <w:spacing w:before="100" w:beforeAutospacing="1" w:after="100" w:afterAutospacing="1"/>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14</w:t>
            </w:r>
          </w:p>
        </w:tc>
        <w:tc>
          <w:tcPr>
            <w:tcW w:w="855" w:type="pct"/>
            <w:shd w:val="clear" w:color="auto" w:fill="auto"/>
            <w:vAlign w:val="center"/>
          </w:tcPr>
          <w:p w14:paraId="7C6367AA">
            <w:pPr>
              <w:jc w:val="center"/>
              <w:rPr>
                <w:rFonts w:ascii="Segoe UI" w:hAnsi="Segoe UI" w:eastAsia="Segoe UI" w:cs="Segoe UI"/>
                <w:color w:val="0F1115"/>
                <w:sz w:val="22"/>
                <w:szCs w:val="22"/>
                <w:shd w:val="clear" w:color="auto" w:fill="FFFFFF"/>
              </w:rPr>
            </w:pPr>
            <w:r>
              <w:rPr>
                <w:rFonts w:ascii="宋体" w:hAnsi="宋体"/>
                <w:lang w:eastAsia="en-US"/>
              </w:rPr>
              <w:t>萘莫司他-13C6甲磺酸盐</w:t>
            </w:r>
          </w:p>
        </w:tc>
        <w:tc>
          <w:tcPr>
            <w:tcW w:w="1056" w:type="pct"/>
            <w:vAlign w:val="center"/>
          </w:tcPr>
          <w:p w14:paraId="1D57CEBE">
            <w:pPr>
              <w:widowControl/>
              <w:adjustRightInd w:val="0"/>
              <w:snapToGrid w:val="0"/>
              <w:spacing w:before="100" w:beforeAutospacing="1" w:after="100" w:afterAutospacing="1"/>
              <w:jc w:val="center"/>
              <w:rPr>
                <w:rFonts w:ascii="Times New Roman" w:hAnsi="Times New Roman" w:eastAsiaTheme="minorEastAsia"/>
                <w:kern w:val="0"/>
                <w:szCs w:val="21"/>
              </w:rPr>
            </w:pPr>
            <w:r>
              <w:rPr>
                <w:rFonts w:hint="eastAsia" w:ascii="Times New Roman" w:hAnsi="Times New Roman" w:eastAsiaTheme="minorEastAsia"/>
                <w:kern w:val="0"/>
                <w:szCs w:val="21"/>
              </w:rPr>
              <w:t>1mg</w:t>
            </w:r>
          </w:p>
        </w:tc>
        <w:tc>
          <w:tcPr>
            <w:tcW w:w="977" w:type="pct"/>
            <w:shd w:val="clear" w:color="auto" w:fill="auto"/>
            <w:vAlign w:val="center"/>
          </w:tcPr>
          <w:p w14:paraId="59DC2206">
            <w:pPr>
              <w:jc w:val="center"/>
              <w:rPr>
                <w:rFonts w:ascii="宋体" w:hAnsi="宋体" w:cs="宋体"/>
                <w:bCs/>
                <w:sz w:val="22"/>
                <w:szCs w:val="22"/>
              </w:rPr>
            </w:pPr>
            <w:r>
              <w:rPr>
                <w:rFonts w:ascii="宋体" w:hAnsi="宋体"/>
                <w:lang w:eastAsia="en-US"/>
              </w:rPr>
              <w:t>13000</w:t>
            </w:r>
          </w:p>
        </w:tc>
        <w:tc>
          <w:tcPr>
            <w:tcW w:w="1761" w:type="pct"/>
            <w:vAlign w:val="center"/>
          </w:tcPr>
          <w:p w14:paraId="5F5C1932">
            <w:pPr>
              <w:jc w:val="center"/>
              <w:rPr>
                <w:rFonts w:cs="宋体" w:asciiTheme="minorEastAsia" w:hAnsiTheme="minorEastAsia" w:eastAsiaTheme="minorEastAsia"/>
                <w:kern w:val="0"/>
                <w:szCs w:val="21"/>
              </w:rPr>
            </w:pPr>
            <w:r>
              <w:rPr>
                <w:rFonts w:ascii="宋体" w:hAnsi="宋体"/>
              </w:rPr>
              <w:t>纯度≥98%，提供产品合格证书及17034资质</w:t>
            </w:r>
            <w:r>
              <w:rPr>
                <w:rFonts w:hint="eastAsia" w:ascii="宋体" w:hAnsi="宋体"/>
              </w:rPr>
              <w:t>，</w:t>
            </w:r>
            <w:r>
              <w:t>适用于</w:t>
            </w:r>
            <w:r>
              <w:rPr>
                <w:rFonts w:hint="eastAsia"/>
              </w:rPr>
              <w:t>质谱</w:t>
            </w:r>
            <w:r>
              <w:t>，用于测定</w:t>
            </w:r>
            <w:r>
              <w:rPr>
                <w:rFonts w:ascii="宋体" w:hAnsi="宋体"/>
              </w:rPr>
              <w:t>萘莫司他</w:t>
            </w:r>
            <w:r>
              <w:t>的浓度</w:t>
            </w:r>
          </w:p>
        </w:tc>
      </w:tr>
    </w:tbl>
    <w:p w14:paraId="58962B77">
      <w:pPr>
        <w:rPr>
          <w:rFonts w:ascii="宋体" w:hAnsi="宋体" w:cs="宋体"/>
          <w:b/>
          <w:kern w:val="0"/>
          <w:sz w:val="28"/>
          <w:szCs w:val="28"/>
        </w:rPr>
      </w:pPr>
      <w:r>
        <w:rPr>
          <w:rFonts w:hint="eastAsia" w:ascii="宋体" w:hAnsi="宋体" w:cs="宋体"/>
          <w:b/>
          <w:kern w:val="0"/>
          <w:sz w:val="28"/>
          <w:szCs w:val="28"/>
        </w:rPr>
        <w:br w:type="page"/>
      </w:r>
    </w:p>
    <w:p w14:paraId="65EA2597">
      <w:pPr>
        <w:jc w:val="center"/>
        <w:rPr>
          <w:rFonts w:ascii="宋体" w:hAnsi="宋体" w:cs="宋体"/>
          <w:b/>
          <w:kern w:val="0"/>
          <w:sz w:val="28"/>
          <w:szCs w:val="28"/>
        </w:rPr>
      </w:pPr>
      <w:r>
        <w:rPr>
          <w:rFonts w:hint="eastAsia" w:ascii="宋体" w:hAnsi="宋体" w:cs="宋体"/>
          <w:b/>
          <w:kern w:val="0"/>
          <w:sz w:val="28"/>
          <w:szCs w:val="28"/>
        </w:rPr>
        <w:t>商务要求</w:t>
      </w:r>
    </w:p>
    <w:p w14:paraId="792461A5">
      <w:pPr>
        <w:spacing w:line="360" w:lineRule="auto"/>
        <w:ind w:firstLine="440" w:firstLineChars="200"/>
        <w:rPr>
          <w:rFonts w:ascii="宋体" w:hAnsi="宋体" w:cs="宋体"/>
          <w:sz w:val="22"/>
          <w:szCs w:val="22"/>
        </w:rPr>
      </w:pPr>
      <w:r>
        <w:rPr>
          <w:rFonts w:ascii="宋体" w:hAnsi="宋体" w:cs="宋体"/>
          <w:sz w:val="22"/>
          <w:szCs w:val="22"/>
        </w:rPr>
        <w:t>1．</w:t>
      </w:r>
      <w:r>
        <w:rPr>
          <w:rFonts w:hint="eastAsia" w:ascii="宋体" w:hAnsi="宋体" w:cs="宋体"/>
          <w:sz w:val="22"/>
          <w:szCs w:val="22"/>
        </w:rPr>
        <w:t>★交货地点：深圳市儿童医院</w:t>
      </w:r>
    </w:p>
    <w:p w14:paraId="0351E9F4">
      <w:pPr>
        <w:spacing w:line="360" w:lineRule="auto"/>
        <w:ind w:firstLine="440" w:firstLineChars="200"/>
        <w:rPr>
          <w:rFonts w:ascii="宋体" w:hAnsi="宋体" w:cs="宋体"/>
          <w:sz w:val="22"/>
          <w:szCs w:val="22"/>
        </w:rPr>
      </w:pPr>
      <w:r>
        <w:rPr>
          <w:rFonts w:hint="eastAsia" w:ascii="宋体" w:hAnsi="宋体" w:cs="宋体"/>
          <w:sz w:val="22"/>
          <w:szCs w:val="22"/>
        </w:rPr>
        <w:t>2</w:t>
      </w:r>
      <w:r>
        <w:rPr>
          <w:rFonts w:ascii="宋体" w:hAnsi="宋体" w:cs="宋体"/>
          <w:sz w:val="22"/>
          <w:szCs w:val="22"/>
        </w:rPr>
        <w:t>．</w:t>
      </w:r>
      <w:r>
        <w:rPr>
          <w:rFonts w:hint="eastAsia" w:ascii="宋体" w:hAnsi="宋体" w:cs="宋体"/>
          <w:sz w:val="22"/>
          <w:szCs w:val="22"/>
        </w:rPr>
        <w:t>★投标报价要求</w:t>
      </w:r>
    </w:p>
    <w:p w14:paraId="551DA585">
      <w:pPr>
        <w:spacing w:line="360" w:lineRule="auto"/>
        <w:ind w:firstLine="440" w:firstLineChars="200"/>
        <w:rPr>
          <w:rFonts w:hint="eastAsia" w:ascii="宋体" w:hAnsi="宋体" w:cs="宋体"/>
          <w:sz w:val="22"/>
          <w:szCs w:val="22"/>
        </w:rPr>
      </w:pPr>
      <w:r>
        <w:rPr>
          <w:rFonts w:hint="eastAsia" w:ascii="宋体" w:hAnsi="宋体" w:cs="宋体"/>
          <w:sz w:val="22"/>
          <w:szCs w:val="22"/>
        </w:rPr>
        <w:t>2.1报价填写要求：</w:t>
      </w:r>
    </w:p>
    <w:p w14:paraId="6C581E54">
      <w:pPr>
        <w:spacing w:line="360" w:lineRule="auto"/>
        <w:ind w:firstLine="440" w:firstLineChars="200"/>
        <w:rPr>
          <w:rFonts w:hint="eastAsia" w:ascii="宋体" w:hAnsi="宋体" w:cs="宋体"/>
          <w:sz w:val="22"/>
          <w:szCs w:val="22"/>
        </w:rPr>
      </w:pPr>
      <w:r>
        <w:rPr>
          <w:rFonts w:hint="eastAsia" w:ascii="宋体" w:hAnsi="宋体" w:cs="宋体"/>
          <w:sz w:val="22"/>
          <w:szCs w:val="22"/>
        </w:rPr>
        <w:t>单价折扣率报价：</w:t>
      </w:r>
    </w:p>
    <w:p w14:paraId="560EEFE8">
      <w:pPr>
        <w:spacing w:line="360" w:lineRule="auto"/>
        <w:ind w:firstLine="440" w:firstLineChars="200"/>
        <w:rPr>
          <w:rFonts w:hint="eastAsia" w:ascii="宋体" w:hAnsi="宋体" w:cs="宋体"/>
          <w:sz w:val="22"/>
          <w:szCs w:val="22"/>
        </w:rPr>
      </w:pPr>
      <w:r>
        <w:rPr>
          <w:rFonts w:hint="eastAsia" w:ascii="宋体" w:hAnsi="宋体" w:cs="宋体"/>
          <w:sz w:val="22"/>
          <w:szCs w:val="22"/>
        </w:rPr>
        <w:t>①本项目采用单价折扣率方式，本项目采购金额为本项目支付上限。</w:t>
      </w:r>
    </w:p>
    <w:p w14:paraId="546FDF46">
      <w:pPr>
        <w:spacing w:line="360" w:lineRule="auto"/>
        <w:ind w:firstLine="440" w:firstLineChars="200"/>
        <w:rPr>
          <w:rFonts w:hint="eastAsia" w:ascii="宋体" w:hAnsi="宋体" w:cs="宋体"/>
          <w:sz w:val="22"/>
          <w:szCs w:val="22"/>
        </w:rPr>
      </w:pPr>
      <w:r>
        <w:rPr>
          <w:rFonts w:hint="eastAsia" w:ascii="宋体" w:hAnsi="宋体" w:cs="宋体"/>
          <w:sz w:val="22"/>
          <w:szCs w:val="22"/>
        </w:rPr>
        <w:t>②结算公式：结算费用=产品价格×投标折扣率×</w:t>
      </w:r>
      <w:r>
        <w:rPr>
          <w:rFonts w:hint="eastAsia" w:ascii="宋体" w:hAnsi="宋体" w:eastAsia="宋体" w:cs="宋体"/>
          <w:b w:val="0"/>
          <w:bCs w:val="0"/>
          <w:sz w:val="22"/>
          <w:szCs w:val="22"/>
        </w:rPr>
        <w:t>实际配送数量</w:t>
      </w:r>
      <w:r>
        <w:rPr>
          <w:rFonts w:hint="eastAsia" w:ascii="宋体" w:hAnsi="宋体" w:cs="宋体"/>
          <w:sz w:val="22"/>
          <w:szCs w:val="22"/>
        </w:rPr>
        <w:t>。</w:t>
      </w:r>
    </w:p>
    <w:p w14:paraId="5064C346">
      <w:pPr>
        <w:spacing w:line="360" w:lineRule="auto"/>
        <w:ind w:firstLine="440" w:firstLineChars="200"/>
        <w:rPr>
          <w:rFonts w:hint="eastAsia" w:ascii="宋体" w:hAnsi="宋体" w:cs="宋体"/>
          <w:sz w:val="22"/>
          <w:szCs w:val="22"/>
        </w:rPr>
      </w:pPr>
      <w:r>
        <w:rPr>
          <w:rFonts w:hint="eastAsia" w:ascii="宋体" w:hAnsi="宋体" w:cs="宋体"/>
          <w:sz w:val="22"/>
          <w:szCs w:val="22"/>
        </w:rPr>
        <w:t>③投标折扣率填报格式：0＜投标折扣率≤1（采用小数报价并最多保留两位小数）。</w:t>
      </w:r>
    </w:p>
    <w:p w14:paraId="047EE5B2">
      <w:pPr>
        <w:spacing w:line="360" w:lineRule="auto"/>
        <w:ind w:firstLine="440" w:firstLineChars="200"/>
        <w:rPr>
          <w:rFonts w:ascii="宋体" w:hAnsi="宋体" w:cs="宋体"/>
          <w:sz w:val="22"/>
          <w:szCs w:val="22"/>
        </w:rPr>
      </w:pPr>
      <w:r>
        <w:rPr>
          <w:rFonts w:hint="eastAsia" w:ascii="宋体" w:hAnsi="宋体" w:cs="宋体"/>
          <w:sz w:val="22"/>
          <w:szCs w:val="22"/>
          <w:lang w:val="en-US" w:eastAsia="zh-CN"/>
        </w:rPr>
        <w:t>3</w:t>
      </w:r>
      <w:r>
        <w:rPr>
          <w:rFonts w:ascii="宋体" w:hAnsi="宋体" w:cs="宋体"/>
          <w:sz w:val="22"/>
          <w:szCs w:val="22"/>
        </w:rPr>
        <w:t>．</w:t>
      </w:r>
      <w:r>
        <w:rPr>
          <w:rFonts w:hint="eastAsia" w:ascii="宋体" w:hAnsi="宋体" w:cs="宋体"/>
          <w:sz w:val="22"/>
          <w:szCs w:val="22"/>
        </w:rPr>
        <w:t>★付款方式</w:t>
      </w:r>
    </w:p>
    <w:p w14:paraId="55752870">
      <w:pPr>
        <w:spacing w:line="360" w:lineRule="auto"/>
        <w:ind w:firstLine="440" w:firstLineChars="200"/>
        <w:rPr>
          <w:rFonts w:ascii="宋体" w:hAnsi="宋体" w:cs="宋体"/>
          <w:sz w:val="22"/>
          <w:szCs w:val="22"/>
        </w:rPr>
      </w:pPr>
      <w:r>
        <w:rPr>
          <w:rFonts w:hint="eastAsia" w:ascii="宋体" w:hAnsi="宋体" w:cs="宋体"/>
          <w:sz w:val="22"/>
          <w:szCs w:val="22"/>
          <w:lang w:val="en-US" w:eastAsia="zh-CN"/>
        </w:rPr>
        <w:t>3</w:t>
      </w:r>
      <w:r>
        <w:rPr>
          <w:rFonts w:hint="eastAsia" w:ascii="宋体" w:hAnsi="宋体" w:cs="宋体"/>
          <w:sz w:val="22"/>
          <w:szCs w:val="22"/>
        </w:rPr>
        <w:t>.1中标单位将产品送至采购人指定地点，采购人在收到货物并验收合格后支付合同总价的100%。在合同款项支付前，中标人应向采购人提供与支付金额相符的有效发票，且收款方、出具发票方、合同乙方均必须与中标人名称一致。</w:t>
      </w:r>
    </w:p>
    <w:p w14:paraId="40984A69">
      <w:pPr>
        <w:spacing w:line="360" w:lineRule="auto"/>
        <w:ind w:firstLine="440" w:firstLineChars="200"/>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.★交货要求</w:t>
      </w:r>
    </w:p>
    <w:p w14:paraId="498F56FE">
      <w:pPr>
        <w:spacing w:line="360" w:lineRule="auto"/>
        <w:ind w:firstLine="440" w:firstLineChars="200"/>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.1中标人应随附提供套装内货物清单的说明书、质量合格证书等，文件应随货物一并交付至采购人指定地点。</w:t>
      </w:r>
    </w:p>
    <w:p w14:paraId="72A76481">
      <w:pPr>
        <w:spacing w:line="360" w:lineRule="auto"/>
        <w:ind w:firstLine="440" w:firstLineChars="200"/>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.2提供的货品必须为全新货品。</w:t>
      </w:r>
    </w:p>
    <w:p w14:paraId="7B13120B">
      <w:pPr>
        <w:spacing w:line="360" w:lineRule="auto"/>
        <w:ind w:firstLine="440" w:firstLineChars="200"/>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3中标人需负责运输、质量检测等工作，所产生的费用由中标人负责，如对产品质量有争议的，采购人有权委托有资质的质检部门对中标人供应的产品进行检测。如检测没有问题由采购人负责费用，如检测不达标的，费用由中标人负责且采购人有权终止合同，由此引发的所有损失由中标人负责。</w:t>
      </w:r>
    </w:p>
    <w:p w14:paraId="1D8847E8">
      <w:pPr>
        <w:spacing w:line="360" w:lineRule="auto"/>
        <w:ind w:firstLine="440" w:firstLineChars="200"/>
        <w:rPr>
          <w:rFonts w:ascii="宋体" w:hAnsi="宋体"/>
          <w:bCs/>
          <w:sz w:val="24"/>
        </w:rPr>
      </w:pPr>
      <w:r>
        <w:rPr>
          <w:rFonts w:hint="eastAsia" w:ascii="宋体" w:hAnsi="宋体" w:cs="宋体"/>
          <w:sz w:val="22"/>
          <w:szCs w:val="22"/>
          <w:lang w:val="en-US" w:eastAsia="zh-CN"/>
        </w:rPr>
        <w:t>4</w:t>
      </w:r>
      <w:r>
        <w:rPr>
          <w:rFonts w:hint="eastAsia" w:ascii="宋体" w:hAnsi="宋体" w:cs="宋体"/>
          <w:sz w:val="22"/>
          <w:szCs w:val="22"/>
        </w:rPr>
        <w:t>.4产品有效期自验收合格之日起计算，不得少于12个月。</w:t>
      </w:r>
    </w:p>
    <w:p w14:paraId="5DA670FB">
      <w:pPr>
        <w:pStyle w:val="9"/>
      </w:pPr>
    </w:p>
    <w:p w14:paraId="437FC542">
      <w:pPr>
        <w:pStyle w:val="9"/>
      </w:pPr>
    </w:p>
    <w:p w14:paraId="7426A52A">
      <w:pPr>
        <w:pStyle w:val="9"/>
      </w:pPr>
    </w:p>
    <w:p w14:paraId="4F230332">
      <w:pPr>
        <w:pStyle w:val="9"/>
      </w:pPr>
    </w:p>
    <w:p w14:paraId="4A6C509A">
      <w:pPr>
        <w:pStyle w:val="9"/>
      </w:pPr>
    </w:p>
    <w:p w14:paraId="5B6F4938">
      <w:pPr>
        <w:pStyle w:val="9"/>
      </w:pPr>
    </w:p>
    <w:p w14:paraId="64586888">
      <w:pPr>
        <w:pStyle w:val="9"/>
      </w:pPr>
    </w:p>
    <w:p w14:paraId="7CB9AD47">
      <w:pPr>
        <w:pStyle w:val="9"/>
      </w:pPr>
    </w:p>
    <w:p w14:paraId="27D10F4A">
      <w:pPr>
        <w:pStyle w:val="9"/>
      </w:pPr>
    </w:p>
    <w:p w14:paraId="22EFC3BB">
      <w:pPr>
        <w:pStyle w:val="9"/>
      </w:pPr>
    </w:p>
    <w:p w14:paraId="3E869D15">
      <w:pPr>
        <w:pStyle w:val="9"/>
      </w:pPr>
    </w:p>
    <w:p w14:paraId="1C34EA28">
      <w:pPr>
        <w:pStyle w:val="9"/>
      </w:pPr>
    </w:p>
    <w:p w14:paraId="0F8F4E68">
      <w:pPr>
        <w:jc w:val="left"/>
      </w:pPr>
    </w:p>
    <w:p w14:paraId="1437F6C1">
      <w:pPr>
        <w:jc w:val="center"/>
        <w:rPr>
          <w:rFonts w:ascii="宋体" w:hAnsi="宋体"/>
          <w:sz w:val="24"/>
        </w:rPr>
      </w:pPr>
      <w:r>
        <w:rPr>
          <w:rFonts w:hint="eastAsia" w:ascii="宋体" w:hAnsi="宋体"/>
          <w:sz w:val="24"/>
        </w:rPr>
        <w:t>具体技术要求</w:t>
      </w:r>
    </w:p>
    <w:p w14:paraId="71076BD0">
      <w:pPr>
        <w:spacing w:line="360" w:lineRule="auto"/>
        <w:ind w:right="105" w:rightChars="50"/>
        <w:jc w:val="left"/>
        <w:rPr>
          <w:rFonts w:ascii="宋体" w:hAnsi="宋体"/>
          <w:sz w:val="24"/>
        </w:rPr>
      </w:pPr>
      <w:r>
        <w:rPr>
          <w:rFonts w:hint="eastAsia" w:ascii="宋体" w:hAnsi="宋体"/>
          <w:sz w:val="24"/>
        </w:rPr>
        <w:t>重要提示：</w:t>
      </w:r>
    </w:p>
    <w:p w14:paraId="3C486DC0">
      <w:pPr>
        <w:spacing w:line="360" w:lineRule="auto"/>
        <w:ind w:right="105" w:rightChars="50" w:firstLine="480" w:firstLineChars="200"/>
        <w:jc w:val="left"/>
        <w:rPr>
          <w:rFonts w:ascii="宋体" w:hAnsi="宋体"/>
          <w:sz w:val="24"/>
        </w:rPr>
      </w:pPr>
      <w:r>
        <w:rPr>
          <w:rFonts w:hint="eastAsia" w:ascii="宋体" w:hAnsi="宋体"/>
          <w:sz w:val="24"/>
        </w:rPr>
        <w:t>投标人须如实填写《技术规格偏离表》，并按招标文件的要求提供相关证明资料，包括产品原厂说明书或产品彩页等。提供的证明资料与投标响应情况不相符的，视为《技术规格偏离表》填写不实。</w:t>
      </w:r>
    </w:p>
    <w:p w14:paraId="2148D353">
      <w:pPr>
        <w:spacing w:line="360" w:lineRule="auto"/>
        <w:ind w:right="105" w:rightChars="50" w:firstLine="480" w:firstLineChars="200"/>
        <w:jc w:val="left"/>
        <w:rPr>
          <w:rFonts w:ascii="宋体" w:hAnsi="宋体"/>
          <w:sz w:val="24"/>
        </w:rPr>
      </w:pPr>
    </w:p>
    <w:p w14:paraId="499B3BA5">
      <w:pPr>
        <w:pStyle w:val="6"/>
        <w:spacing w:line="300" w:lineRule="auto"/>
        <w:jc w:val="center"/>
        <w:rPr>
          <w:rFonts w:ascii="宋体" w:hAnsi="宋体"/>
        </w:rPr>
      </w:pPr>
      <w:bookmarkStart w:id="15" w:name="_Toc313109540"/>
      <w:bookmarkStart w:id="16" w:name="_Toc201998022"/>
      <w:bookmarkStart w:id="17" w:name="_Toc201743194"/>
      <w:r>
        <w:rPr>
          <w:rFonts w:hint="eastAsia" w:ascii="宋体" w:hAnsi="宋体"/>
        </w:rPr>
        <w:t>技术规格偏离表</w:t>
      </w:r>
    </w:p>
    <w:bookmarkEnd w:id="15"/>
    <w:bookmarkEnd w:id="16"/>
    <w:bookmarkEnd w:id="17"/>
    <w:tbl>
      <w:tblPr>
        <w:tblStyle w:val="16"/>
        <w:tblW w:w="7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843"/>
        <w:gridCol w:w="5109"/>
      </w:tblGrid>
      <w:tr w14:paraId="6B20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75" w:type="dxa"/>
            <w:vAlign w:val="center"/>
          </w:tcPr>
          <w:p w14:paraId="501847A0">
            <w:pPr>
              <w:jc w:val="center"/>
              <w:rPr>
                <w:rFonts w:ascii="宋体" w:hAnsi="宋体"/>
                <w:b/>
                <w:sz w:val="24"/>
              </w:rPr>
            </w:pPr>
            <w:r>
              <w:rPr>
                <w:rFonts w:hint="eastAsia" w:ascii="宋体" w:hAnsi="宋体"/>
                <w:b/>
                <w:sz w:val="24"/>
              </w:rPr>
              <w:t>序号</w:t>
            </w:r>
          </w:p>
        </w:tc>
        <w:tc>
          <w:tcPr>
            <w:tcW w:w="1843" w:type="dxa"/>
            <w:vAlign w:val="center"/>
          </w:tcPr>
          <w:p w14:paraId="7311E4FA">
            <w:pPr>
              <w:jc w:val="center"/>
              <w:rPr>
                <w:rFonts w:ascii="宋体" w:hAnsi="宋体"/>
                <w:b/>
                <w:sz w:val="24"/>
              </w:rPr>
            </w:pPr>
            <w:r>
              <w:rPr>
                <w:rFonts w:hint="eastAsia" w:ascii="宋体" w:hAnsi="宋体"/>
                <w:b/>
                <w:sz w:val="24"/>
              </w:rPr>
              <w:t>货物名称</w:t>
            </w:r>
          </w:p>
        </w:tc>
        <w:tc>
          <w:tcPr>
            <w:tcW w:w="5109" w:type="dxa"/>
            <w:vAlign w:val="center"/>
          </w:tcPr>
          <w:p w14:paraId="79F8BCFD">
            <w:pPr>
              <w:jc w:val="center"/>
              <w:rPr>
                <w:rFonts w:ascii="宋体" w:hAnsi="宋体"/>
                <w:b/>
                <w:sz w:val="24"/>
              </w:rPr>
            </w:pPr>
            <w:r>
              <w:rPr>
                <w:rFonts w:hint="eastAsia" w:ascii="宋体" w:hAnsi="宋体"/>
                <w:b/>
                <w:sz w:val="24"/>
              </w:rPr>
              <w:t>招标技术要求</w:t>
            </w:r>
          </w:p>
        </w:tc>
      </w:tr>
      <w:tr w14:paraId="6A53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restart"/>
            <w:vAlign w:val="center"/>
          </w:tcPr>
          <w:p w14:paraId="40B10422">
            <w:pPr>
              <w:jc w:val="center"/>
              <w:rPr>
                <w:rFonts w:ascii="宋体" w:hAnsi="宋体"/>
                <w:sz w:val="24"/>
              </w:rPr>
            </w:pPr>
            <w:r>
              <w:rPr>
                <w:rFonts w:hint="eastAsia" w:ascii="宋体" w:hAnsi="宋体"/>
                <w:sz w:val="24"/>
              </w:rPr>
              <w:t>1</w:t>
            </w:r>
          </w:p>
        </w:tc>
        <w:tc>
          <w:tcPr>
            <w:tcW w:w="1843" w:type="dxa"/>
            <w:vMerge w:val="restart"/>
            <w:vAlign w:val="center"/>
          </w:tcPr>
          <w:p w14:paraId="46C0D3AC">
            <w:pPr>
              <w:rPr>
                <w:rFonts w:ascii="宋体" w:hAnsi="宋体"/>
                <w:sz w:val="24"/>
              </w:rPr>
            </w:pPr>
          </w:p>
        </w:tc>
        <w:tc>
          <w:tcPr>
            <w:tcW w:w="5109" w:type="dxa"/>
            <w:vAlign w:val="center"/>
          </w:tcPr>
          <w:p w14:paraId="61ED8D5B">
            <w:pPr>
              <w:jc w:val="left"/>
              <w:rPr>
                <w:rFonts w:ascii="宋体" w:hAnsi="宋体"/>
                <w:sz w:val="24"/>
              </w:rPr>
            </w:pPr>
            <w:r>
              <w:rPr>
                <w:rFonts w:hint="eastAsia" w:ascii="宋体" w:hAnsi="宋体"/>
                <w:sz w:val="24"/>
              </w:rPr>
              <w:t>1.1</w:t>
            </w:r>
          </w:p>
        </w:tc>
      </w:tr>
      <w:tr w14:paraId="58F8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7D6EE19B">
            <w:pPr>
              <w:jc w:val="center"/>
              <w:rPr>
                <w:rFonts w:ascii="宋体" w:hAnsi="宋体"/>
                <w:sz w:val="24"/>
              </w:rPr>
            </w:pPr>
          </w:p>
        </w:tc>
        <w:tc>
          <w:tcPr>
            <w:tcW w:w="1843" w:type="dxa"/>
            <w:vMerge w:val="continue"/>
            <w:vAlign w:val="center"/>
          </w:tcPr>
          <w:p w14:paraId="63E2EDB1">
            <w:pPr>
              <w:rPr>
                <w:rFonts w:ascii="宋体" w:hAnsi="宋体"/>
                <w:sz w:val="24"/>
              </w:rPr>
            </w:pPr>
          </w:p>
        </w:tc>
        <w:tc>
          <w:tcPr>
            <w:tcW w:w="5109" w:type="dxa"/>
            <w:vAlign w:val="center"/>
          </w:tcPr>
          <w:p w14:paraId="481E9ACA">
            <w:pPr>
              <w:jc w:val="left"/>
              <w:rPr>
                <w:rFonts w:ascii="宋体" w:hAnsi="宋体"/>
                <w:sz w:val="24"/>
              </w:rPr>
            </w:pPr>
            <w:r>
              <w:rPr>
                <w:rFonts w:hint="eastAsia" w:ascii="宋体" w:hAnsi="宋体"/>
                <w:sz w:val="24"/>
              </w:rPr>
              <w:t>1.2</w:t>
            </w:r>
          </w:p>
        </w:tc>
      </w:tr>
      <w:tr w14:paraId="5CB1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684C9E9E">
            <w:pPr>
              <w:jc w:val="center"/>
              <w:rPr>
                <w:rFonts w:ascii="宋体" w:hAnsi="宋体"/>
                <w:sz w:val="24"/>
              </w:rPr>
            </w:pPr>
          </w:p>
        </w:tc>
        <w:tc>
          <w:tcPr>
            <w:tcW w:w="1843" w:type="dxa"/>
            <w:vMerge w:val="continue"/>
            <w:vAlign w:val="center"/>
          </w:tcPr>
          <w:p w14:paraId="5B85C2A6">
            <w:pPr>
              <w:rPr>
                <w:rFonts w:ascii="宋体" w:hAnsi="宋体"/>
                <w:sz w:val="24"/>
              </w:rPr>
            </w:pPr>
          </w:p>
        </w:tc>
        <w:tc>
          <w:tcPr>
            <w:tcW w:w="5109" w:type="dxa"/>
            <w:vAlign w:val="center"/>
          </w:tcPr>
          <w:p w14:paraId="6C4B44EB">
            <w:pPr>
              <w:jc w:val="left"/>
              <w:rPr>
                <w:rFonts w:ascii="宋体" w:hAnsi="宋体"/>
                <w:sz w:val="24"/>
              </w:rPr>
            </w:pPr>
            <w:r>
              <w:rPr>
                <w:rFonts w:hint="eastAsia" w:ascii="宋体" w:hAnsi="宋体"/>
                <w:b/>
                <w:sz w:val="24"/>
              </w:rPr>
              <w:t>……</w:t>
            </w:r>
          </w:p>
        </w:tc>
      </w:tr>
      <w:tr w14:paraId="5D41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5" w:type="dxa"/>
            <w:vAlign w:val="center"/>
          </w:tcPr>
          <w:p w14:paraId="09021779">
            <w:pPr>
              <w:jc w:val="center"/>
              <w:rPr>
                <w:rFonts w:ascii="宋体" w:hAnsi="宋体"/>
                <w:sz w:val="24"/>
              </w:rPr>
            </w:pPr>
            <w:r>
              <w:rPr>
                <w:rFonts w:hint="eastAsia" w:ascii="宋体" w:hAnsi="宋体"/>
                <w:sz w:val="24"/>
              </w:rPr>
              <w:t>2</w:t>
            </w:r>
          </w:p>
        </w:tc>
        <w:tc>
          <w:tcPr>
            <w:tcW w:w="1843" w:type="dxa"/>
            <w:vAlign w:val="center"/>
          </w:tcPr>
          <w:p w14:paraId="70C489C9">
            <w:pPr>
              <w:widowControl/>
              <w:rPr>
                <w:rFonts w:ascii="宋体" w:hAnsi="宋体"/>
                <w:sz w:val="24"/>
              </w:rPr>
            </w:pPr>
          </w:p>
        </w:tc>
        <w:tc>
          <w:tcPr>
            <w:tcW w:w="5109" w:type="dxa"/>
            <w:vAlign w:val="center"/>
          </w:tcPr>
          <w:p w14:paraId="4E3059F9">
            <w:pPr>
              <w:jc w:val="left"/>
              <w:rPr>
                <w:rFonts w:ascii="宋体" w:hAnsi="宋体"/>
                <w:sz w:val="24"/>
              </w:rPr>
            </w:pPr>
          </w:p>
        </w:tc>
      </w:tr>
      <w:tr w14:paraId="6B7C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350614BB">
            <w:pPr>
              <w:jc w:val="center"/>
              <w:rPr>
                <w:rFonts w:ascii="宋体" w:hAnsi="宋体"/>
                <w:sz w:val="24"/>
              </w:rPr>
            </w:pPr>
            <w:r>
              <w:rPr>
                <w:rFonts w:hint="eastAsia" w:ascii="宋体" w:hAnsi="宋体"/>
                <w:sz w:val="24"/>
              </w:rPr>
              <w:t>3</w:t>
            </w:r>
          </w:p>
        </w:tc>
        <w:tc>
          <w:tcPr>
            <w:tcW w:w="1843" w:type="dxa"/>
            <w:vAlign w:val="center"/>
          </w:tcPr>
          <w:p w14:paraId="4EC02DC6">
            <w:pPr>
              <w:widowControl/>
              <w:rPr>
                <w:rFonts w:ascii="宋体" w:hAnsi="宋体"/>
                <w:sz w:val="24"/>
              </w:rPr>
            </w:pPr>
          </w:p>
        </w:tc>
        <w:tc>
          <w:tcPr>
            <w:tcW w:w="5109" w:type="dxa"/>
            <w:vAlign w:val="center"/>
          </w:tcPr>
          <w:p w14:paraId="54FE7D40">
            <w:pPr>
              <w:jc w:val="left"/>
              <w:rPr>
                <w:rFonts w:ascii="宋体" w:hAnsi="宋体"/>
                <w:sz w:val="24"/>
              </w:rPr>
            </w:pPr>
          </w:p>
        </w:tc>
      </w:tr>
      <w:tr w14:paraId="4E26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185FEE1D">
            <w:pPr>
              <w:jc w:val="center"/>
              <w:rPr>
                <w:rFonts w:ascii="宋体" w:hAnsi="宋体"/>
                <w:sz w:val="24"/>
              </w:rPr>
            </w:pPr>
            <w:r>
              <w:rPr>
                <w:rFonts w:hint="eastAsia" w:ascii="宋体" w:hAnsi="宋体"/>
                <w:sz w:val="24"/>
              </w:rPr>
              <w:t>4</w:t>
            </w:r>
          </w:p>
        </w:tc>
        <w:tc>
          <w:tcPr>
            <w:tcW w:w="1843" w:type="dxa"/>
            <w:vAlign w:val="center"/>
          </w:tcPr>
          <w:p w14:paraId="2B132C37">
            <w:pPr>
              <w:widowControl/>
              <w:rPr>
                <w:rFonts w:ascii="宋体" w:hAnsi="宋体"/>
                <w:sz w:val="24"/>
              </w:rPr>
            </w:pPr>
          </w:p>
        </w:tc>
        <w:tc>
          <w:tcPr>
            <w:tcW w:w="5109" w:type="dxa"/>
            <w:vAlign w:val="center"/>
          </w:tcPr>
          <w:p w14:paraId="73197F4D">
            <w:pPr>
              <w:jc w:val="left"/>
              <w:rPr>
                <w:rFonts w:ascii="宋体" w:hAnsi="宋体"/>
                <w:sz w:val="24"/>
              </w:rPr>
            </w:pPr>
          </w:p>
        </w:tc>
      </w:tr>
      <w:tr w14:paraId="416A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7916D14A">
            <w:pPr>
              <w:jc w:val="center"/>
              <w:rPr>
                <w:rFonts w:ascii="宋体" w:hAnsi="宋体"/>
                <w:b/>
                <w:sz w:val="24"/>
              </w:rPr>
            </w:pPr>
            <w:r>
              <w:rPr>
                <w:rFonts w:hint="eastAsia" w:ascii="宋体" w:hAnsi="宋体"/>
                <w:b/>
                <w:sz w:val="24"/>
              </w:rPr>
              <w:t>……</w:t>
            </w:r>
          </w:p>
        </w:tc>
        <w:tc>
          <w:tcPr>
            <w:tcW w:w="1843" w:type="dxa"/>
            <w:vAlign w:val="center"/>
          </w:tcPr>
          <w:p w14:paraId="4CDAC436">
            <w:pPr>
              <w:widowControl/>
              <w:rPr>
                <w:rFonts w:ascii="宋体" w:hAnsi="宋体"/>
                <w:sz w:val="24"/>
              </w:rPr>
            </w:pPr>
          </w:p>
        </w:tc>
        <w:tc>
          <w:tcPr>
            <w:tcW w:w="5109" w:type="dxa"/>
            <w:vAlign w:val="center"/>
          </w:tcPr>
          <w:p w14:paraId="14F801C8">
            <w:pPr>
              <w:jc w:val="left"/>
              <w:rPr>
                <w:rFonts w:ascii="宋体" w:hAnsi="宋体"/>
                <w:sz w:val="24"/>
              </w:rPr>
            </w:pPr>
          </w:p>
        </w:tc>
      </w:tr>
    </w:tbl>
    <w:p w14:paraId="44BB3244">
      <w:pPr>
        <w:pStyle w:val="6"/>
        <w:spacing w:line="300" w:lineRule="auto"/>
        <w:rPr>
          <w:rFonts w:ascii="宋体" w:hAnsi="宋体"/>
          <w:b w:val="0"/>
        </w:rPr>
      </w:pPr>
      <w:r>
        <w:rPr>
          <w:rFonts w:hint="eastAsia" w:ascii="宋体" w:hAnsi="宋体"/>
          <w:b w:val="0"/>
        </w:rPr>
        <w:t>提示：若招标文件本节表格内容空白，则投标人应根据招标文件相关全部技术要求填写“技术规格偏离表”。</w:t>
      </w:r>
    </w:p>
    <w:p w14:paraId="583EE3B3">
      <w:pPr>
        <w:jc w:val="left"/>
      </w:pPr>
    </w:p>
    <w:sectPr>
      <w:pgSz w:w="11906" w:h="16838"/>
      <w:pgMar w:top="1701" w:right="1499" w:bottom="1440" w:left="1587"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Noto Sans CJK SC Regular">
    <w:altName w:val="宋体"/>
    <w:panose1 w:val="00000000000000000000"/>
    <w:charset w:val="86"/>
    <w:family w:val="auto"/>
    <w:pitch w:val="default"/>
    <w:sig w:usb0="00000000" w:usb1="0000000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23F8C">
    <w:pPr>
      <w:pStyle w:val="11"/>
      <w:jc w:val="center"/>
    </w:pPr>
    <w:r>
      <w:fldChar w:fldCharType="begin"/>
    </w:r>
    <w:r>
      <w:instrText xml:space="preserve"> PAGE   \* MERGEFORMAT </w:instrText>
    </w:r>
    <w:r>
      <w:fldChar w:fldCharType="separate"/>
    </w:r>
    <w:r>
      <w:rPr>
        <w:lang w:val="zh-CN"/>
      </w:rPr>
      <w:t>16</w:t>
    </w:r>
    <w:r>
      <w:rPr>
        <w:lang w:val="zh-CN"/>
      </w:rPr>
      <w:fldChar w:fldCharType="end"/>
    </w:r>
  </w:p>
  <w:p w14:paraId="0A7DB77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87DED">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74BC9"/>
    <w:multiLevelType w:val="singleLevel"/>
    <w:tmpl w:val="BA974BC9"/>
    <w:lvl w:ilvl="0" w:tentative="0">
      <w:start w:val="1"/>
      <w:numFmt w:val="decimal"/>
      <w:suff w:val="nothing"/>
      <w:lvlText w:val="%1、"/>
      <w:lvlJc w:val="left"/>
    </w:lvl>
  </w:abstractNum>
  <w:abstractNum w:abstractNumId="1">
    <w:nsid w:val="BDB8F707"/>
    <w:multiLevelType w:val="singleLevel"/>
    <w:tmpl w:val="BDB8F707"/>
    <w:lvl w:ilvl="0" w:tentative="0">
      <w:start w:val="1"/>
      <w:numFmt w:val="upperLetter"/>
      <w:suff w:val="nothing"/>
      <w:lvlText w:val="%1、"/>
      <w:lvlJc w:val="left"/>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B3F1D49"/>
    <w:multiLevelType w:val="singleLevel"/>
    <w:tmpl w:val="6B3F1D49"/>
    <w:lvl w:ilvl="0" w:tentative="0">
      <w:start w:val="3"/>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05"/>
    <w:rsid w:val="0016403F"/>
    <w:rsid w:val="002E371D"/>
    <w:rsid w:val="007D7014"/>
    <w:rsid w:val="00B01F07"/>
    <w:rsid w:val="00B8537C"/>
    <w:rsid w:val="00D53505"/>
    <w:rsid w:val="00E839E9"/>
    <w:rsid w:val="03CC3F79"/>
    <w:rsid w:val="04335B5C"/>
    <w:rsid w:val="05444432"/>
    <w:rsid w:val="0CE36680"/>
    <w:rsid w:val="0E4D2EF3"/>
    <w:rsid w:val="0F2A2C9E"/>
    <w:rsid w:val="12BE1D73"/>
    <w:rsid w:val="13880A7A"/>
    <w:rsid w:val="147908E7"/>
    <w:rsid w:val="1ACC67F2"/>
    <w:rsid w:val="1B545016"/>
    <w:rsid w:val="1CA1528E"/>
    <w:rsid w:val="1D6F1B35"/>
    <w:rsid w:val="1F1F4B42"/>
    <w:rsid w:val="20ED410D"/>
    <w:rsid w:val="24DB76BA"/>
    <w:rsid w:val="2A361562"/>
    <w:rsid w:val="2D121481"/>
    <w:rsid w:val="31386936"/>
    <w:rsid w:val="33E72B92"/>
    <w:rsid w:val="34ED7C15"/>
    <w:rsid w:val="386C225E"/>
    <w:rsid w:val="3AF55650"/>
    <w:rsid w:val="3E4F1EF7"/>
    <w:rsid w:val="3FC221AA"/>
    <w:rsid w:val="3FD878D4"/>
    <w:rsid w:val="450E4AA2"/>
    <w:rsid w:val="466A249B"/>
    <w:rsid w:val="4871371A"/>
    <w:rsid w:val="4AF16E67"/>
    <w:rsid w:val="4B423A7D"/>
    <w:rsid w:val="4D3A780D"/>
    <w:rsid w:val="4E6D3230"/>
    <w:rsid w:val="509E225A"/>
    <w:rsid w:val="597424B9"/>
    <w:rsid w:val="5AC05CB7"/>
    <w:rsid w:val="5B6B0AF7"/>
    <w:rsid w:val="5BC03C8E"/>
    <w:rsid w:val="5CFDE3A9"/>
    <w:rsid w:val="5DCC756B"/>
    <w:rsid w:val="61080F13"/>
    <w:rsid w:val="636E49C9"/>
    <w:rsid w:val="67630836"/>
    <w:rsid w:val="6C5F417A"/>
    <w:rsid w:val="6CBB31B6"/>
    <w:rsid w:val="6D0C55C8"/>
    <w:rsid w:val="71072C7D"/>
    <w:rsid w:val="732B0626"/>
    <w:rsid w:val="75D915D0"/>
    <w:rsid w:val="760947B1"/>
    <w:rsid w:val="798C0E79"/>
    <w:rsid w:val="7A9F183F"/>
    <w:rsid w:val="7B015F6D"/>
    <w:rsid w:val="7CB07C32"/>
    <w:rsid w:val="7F406051"/>
    <w:rsid w:val="7FFB3D77"/>
    <w:rsid w:val="EB6BD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spacing w:before="240" w:after="240"/>
      <w:outlineLvl w:val="2"/>
    </w:pPr>
    <w:rPr>
      <w:b/>
      <w:sz w:val="24"/>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40" w:line="276" w:lineRule="auto"/>
    </w:pPr>
  </w:style>
  <w:style w:type="paragraph" w:styleId="3">
    <w:name w:val="Body Text Indent"/>
    <w:basedOn w:val="1"/>
    <w:qFormat/>
    <w:uiPriority w:val="0"/>
    <w:pPr>
      <w:spacing w:line="360" w:lineRule="auto"/>
      <w:ind w:left="720" w:hanging="720" w:hangingChars="300"/>
    </w:pPr>
    <w:rPr>
      <w:sz w:val="24"/>
      <w:szCs w:val="20"/>
    </w:rPr>
  </w:style>
  <w:style w:type="paragraph" w:styleId="7">
    <w:name w:val="caption"/>
    <w:basedOn w:val="1"/>
    <w:qFormat/>
    <w:uiPriority w:val="0"/>
    <w:pPr>
      <w:suppressLineNumbers/>
      <w:spacing w:before="120" w:after="120"/>
    </w:pPr>
    <w:rPr>
      <w:i/>
      <w:iCs/>
      <w:sz w:val="24"/>
    </w:rPr>
  </w:style>
  <w:style w:type="paragraph" w:styleId="8">
    <w:name w:val="annotation text"/>
    <w:basedOn w:val="1"/>
    <w:link w:val="35"/>
    <w:unhideWhenUsed/>
    <w:qFormat/>
    <w:uiPriority w:val="99"/>
    <w:pPr>
      <w:jc w:val="left"/>
    </w:pPr>
  </w:style>
  <w:style w:type="paragraph" w:styleId="9">
    <w:name w:val="Plain Text"/>
    <w:basedOn w:val="1"/>
    <w:qFormat/>
    <w:uiPriority w:val="0"/>
    <w:rPr>
      <w:rFonts w:ascii="宋体" w:hAnsi="Courier New" w:cs="Courier New"/>
      <w:szCs w:val="21"/>
    </w:rPr>
  </w:style>
  <w:style w:type="paragraph" w:styleId="10">
    <w:name w:val="Balloon Text"/>
    <w:basedOn w:val="1"/>
    <w:link w:val="34"/>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List"/>
    <w:basedOn w:val="2"/>
    <w:qFormat/>
    <w:uiPriority w:val="0"/>
  </w:style>
  <w:style w:type="paragraph" w:styleId="14">
    <w:name w:val="Normal (Web)"/>
    <w:basedOn w:val="1"/>
    <w:qFormat/>
    <w:uiPriority w:val="0"/>
    <w:pPr>
      <w:spacing w:before="100" w:beforeAutospacing="1" w:after="100" w:afterAutospacing="1"/>
      <w:jc w:val="left"/>
    </w:pPr>
    <w:rPr>
      <w:kern w:val="0"/>
      <w:sz w:val="24"/>
      <w:szCs w:val="20"/>
    </w:rPr>
  </w:style>
  <w:style w:type="paragraph" w:styleId="15">
    <w:name w:val="annotation subject"/>
    <w:basedOn w:val="8"/>
    <w:next w:val="8"/>
    <w:link w:val="36"/>
    <w:qFormat/>
    <w:uiPriority w:val="0"/>
    <w:rPr>
      <w:b/>
      <w:bCs/>
    </w:rPr>
  </w:style>
  <w:style w:type="character" w:styleId="18">
    <w:name w:val="Strong"/>
    <w:qFormat/>
    <w:uiPriority w:val="22"/>
    <w:rPr>
      <w:b/>
      <w:bCs/>
    </w:rPr>
  </w:style>
  <w:style w:type="character" w:styleId="19">
    <w:name w:val="page number"/>
    <w:semiHidden/>
    <w:qFormat/>
    <w:uiPriority w:val="0"/>
  </w:style>
  <w:style w:type="character" w:styleId="20">
    <w:name w:val="annotation reference"/>
    <w:basedOn w:val="17"/>
    <w:qFormat/>
    <w:uiPriority w:val="0"/>
    <w:rPr>
      <w:sz w:val="21"/>
      <w:szCs w:val="21"/>
    </w:rPr>
  </w:style>
  <w:style w:type="paragraph" w:customStyle="1" w:styleId="21">
    <w:name w:val="style4"/>
    <w:basedOn w:val="1"/>
    <w:next w:val="22"/>
    <w:qFormat/>
    <w:uiPriority w:val="0"/>
    <w:pPr>
      <w:widowControl/>
      <w:spacing w:before="280" w:after="280"/>
    </w:pPr>
    <w:rPr>
      <w:rFonts w:ascii="宋体"/>
      <w:sz w:val="18"/>
    </w:rPr>
  </w:style>
  <w:style w:type="paragraph" w:customStyle="1" w:styleId="22">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23">
    <w:name w:val="No Spacing"/>
    <w:basedOn w:val="1"/>
    <w:qFormat/>
    <w:uiPriority w:val="1"/>
    <w:rPr>
      <w:szCs w:val="22"/>
    </w:rPr>
  </w:style>
  <w:style w:type="character" w:customStyle="1" w:styleId="24">
    <w:name w:val="默认段落字体1"/>
    <w:qFormat/>
    <w:uiPriority w:val="0"/>
  </w:style>
  <w:style w:type="paragraph" w:customStyle="1" w:styleId="25">
    <w:name w:val="Heading"/>
    <w:basedOn w:val="1"/>
    <w:next w:val="2"/>
    <w:qFormat/>
    <w:uiPriority w:val="0"/>
    <w:pPr>
      <w:keepNext/>
      <w:spacing w:before="240" w:after="120"/>
    </w:pPr>
    <w:rPr>
      <w:rFonts w:ascii="Liberation Sans" w:hAnsi="Liberation Sans" w:eastAsia="Noto Sans CJK SC Regular" w:cs="Noto Sans CJK SC Regular"/>
      <w:sz w:val="28"/>
      <w:szCs w:val="28"/>
    </w:rPr>
  </w:style>
  <w:style w:type="paragraph" w:customStyle="1" w:styleId="26">
    <w:name w:val="Index"/>
    <w:basedOn w:val="1"/>
    <w:qFormat/>
    <w:uiPriority w:val="0"/>
    <w:pPr>
      <w:suppressLineNumbers/>
    </w:pPr>
  </w:style>
  <w:style w:type="paragraph" w:customStyle="1" w:styleId="27">
    <w:name w:val="表格"/>
    <w:basedOn w:val="1"/>
    <w:qFormat/>
    <w:uiPriority w:val="0"/>
    <w:pPr>
      <w:spacing w:line="360" w:lineRule="auto"/>
    </w:pPr>
    <w:rPr>
      <w:rFonts w:ascii="仿宋_GB2312" w:hAnsi="宋体" w:eastAsia="仿宋_GB2312"/>
      <w:bCs/>
      <w:color w:val="333333"/>
      <w:kern w:val="0"/>
      <w:sz w:val="28"/>
    </w:rPr>
  </w:style>
  <w:style w:type="paragraph" w:customStyle="1" w:styleId="28">
    <w:name w:val="Char"/>
    <w:basedOn w:val="1"/>
    <w:qFormat/>
    <w:uiPriority w:val="0"/>
    <w:rPr>
      <w:rFonts w:ascii="仿宋_GB2312" w:eastAsia="仿宋_GB2312"/>
      <w:b/>
      <w:sz w:val="32"/>
      <w:szCs w:val="32"/>
    </w:rPr>
  </w:style>
  <w:style w:type="paragraph" w:customStyle="1" w:styleId="29">
    <w:name w:val="样式 (西文) 宋体 行距: 1.5 倍行距"/>
    <w:basedOn w:val="1"/>
    <w:qFormat/>
    <w:uiPriority w:val="0"/>
    <w:pPr>
      <w:spacing w:line="360" w:lineRule="auto"/>
    </w:pPr>
    <w:rPr>
      <w:rFonts w:ascii="宋体" w:hAnsi="宋体" w:cs="宋体"/>
    </w:rPr>
  </w:style>
  <w:style w:type="paragraph" w:customStyle="1" w:styleId="30">
    <w:name w:val="列出段落1"/>
    <w:basedOn w:val="1"/>
    <w:qFormat/>
    <w:uiPriority w:val="34"/>
    <w:pPr>
      <w:ind w:firstLine="420" w:firstLineChars="200"/>
    </w:pPr>
    <w:rPr>
      <w:rFonts w:ascii="Times New Roman" w:hAnsi="Times New Roman"/>
    </w:rPr>
  </w:style>
  <w:style w:type="character" w:customStyle="1" w:styleId="31">
    <w:name w:val="font21"/>
    <w:qFormat/>
    <w:uiPriority w:val="0"/>
    <w:rPr>
      <w:rFonts w:hint="eastAsia" w:ascii="宋体" w:hAnsi="宋体" w:eastAsia="宋体" w:cs="宋体"/>
      <w:color w:val="000000"/>
      <w:sz w:val="21"/>
      <w:szCs w:val="21"/>
      <w:u w:val="none"/>
    </w:rPr>
  </w:style>
  <w:style w:type="paragraph" w:styleId="32">
    <w:name w:val="List Paragraph"/>
    <w:basedOn w:val="1"/>
    <w:qFormat/>
    <w:uiPriority w:val="34"/>
    <w:pPr>
      <w:ind w:firstLine="420" w:firstLineChars="200"/>
    </w:pPr>
  </w:style>
  <w:style w:type="table" w:customStyle="1" w:styleId="33">
    <w:name w:val="网格型1"/>
    <w:basedOn w:val="16"/>
    <w:qFormat/>
    <w:uiPriority w:val="5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
    <w:name w:val="批注框文本 字符"/>
    <w:basedOn w:val="17"/>
    <w:link w:val="10"/>
    <w:qFormat/>
    <w:uiPriority w:val="0"/>
    <w:rPr>
      <w:rFonts w:ascii="Calibri" w:hAnsi="Calibri"/>
      <w:kern w:val="2"/>
      <w:sz w:val="18"/>
      <w:szCs w:val="18"/>
    </w:rPr>
  </w:style>
  <w:style w:type="character" w:customStyle="1" w:styleId="35">
    <w:name w:val="批注文字 字符"/>
    <w:basedOn w:val="17"/>
    <w:link w:val="8"/>
    <w:qFormat/>
    <w:uiPriority w:val="99"/>
    <w:rPr>
      <w:rFonts w:ascii="Calibri" w:hAnsi="Calibri"/>
      <w:kern w:val="2"/>
      <w:sz w:val="21"/>
      <w:szCs w:val="24"/>
    </w:rPr>
  </w:style>
  <w:style w:type="character" w:customStyle="1" w:styleId="36">
    <w:name w:val="批注主题 字符"/>
    <w:basedOn w:val="35"/>
    <w:link w:val="15"/>
    <w:qFormat/>
    <w:uiPriority w:val="0"/>
    <w:rPr>
      <w:rFonts w:ascii="Calibri" w:hAnsi="Calibri"/>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5022</Words>
  <Characters>5104</Characters>
  <Lines>59</Lines>
  <Paragraphs>16</Paragraphs>
  <TotalTime>14</TotalTime>
  <ScaleCrop>false</ScaleCrop>
  <LinksUpToDate>false</LinksUpToDate>
  <CharactersWithSpaces>5922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2026-06-11T01:58:00Z</dcterms:created>
  <dc:creator>huawei</dc:creator>
  <cp:lastModifiedBy>芝士</cp:lastModifiedBy>
  <dcterms:modified xsi:type="dcterms:W3CDTF">2026-08-18T08:58:14Z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1771B5E120AD4E64B4D156164DCC9389_13</vt:lpwstr>
  </property>
  <property fmtid="{D5CDD505-2E9C-101B-9397-08002B2CF9AE}" pid="4" name="KSOTemplateDocerSaveRecord">
    <vt:lpwstr>eyJoZGlkIjoiNGY4NmY3Yzc5MmU4MWI3YWIxMDQ1NGZjMDU2NGI4NzkiLCJ1c2VySWQiOiIzNTM4NDc5NTUifQ==</vt:lpwstr>
  </property>
</Properties>
</file>