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556A4D">
      <w:pPr>
        <w:jc w:val="left"/>
        <w:rPr>
          <w:rFonts w:hint="eastAsia" w:ascii="宋体" w:hAnsi="宋体" w:cs="宋体"/>
          <w:b/>
          <w:bCs/>
          <w:color w:val="3F3F3F"/>
          <w:kern w:val="0"/>
          <w:szCs w:val="21"/>
        </w:rPr>
      </w:pPr>
    </w:p>
    <w:p w14:paraId="7FDBF8C4">
      <w:pPr>
        <w:jc w:val="center"/>
        <w:rPr>
          <w:rFonts w:ascii="方正小标宋简体" w:eastAsia="方正小标宋简体"/>
        </w:rPr>
      </w:pPr>
      <w:r>
        <w:rPr>
          <w:rFonts w:hint="eastAsia" w:ascii="方正小标宋简体" w:hAnsi="宋体" w:eastAsia="方正小标宋简体" w:cs="宋体"/>
          <w:b/>
          <w:bCs/>
          <w:color w:val="3F3F3F"/>
          <w:kern w:val="0"/>
          <w:sz w:val="36"/>
          <w:szCs w:val="36"/>
        </w:rPr>
        <w:t>深圳市儿童医院设备采购需求参数表</w:t>
      </w:r>
    </w:p>
    <w:tbl>
      <w:tblPr>
        <w:tblStyle w:val="7"/>
        <w:tblW w:w="9654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0"/>
        <w:gridCol w:w="1125"/>
        <w:gridCol w:w="7869"/>
      </w:tblGrid>
      <w:tr w14:paraId="27D0EC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9CE5D90">
            <w:pPr>
              <w:widowControl/>
              <w:jc w:val="left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  <w:r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  <w:t>序号</w:t>
            </w:r>
          </w:p>
        </w:tc>
        <w:tc>
          <w:tcPr>
            <w:tcW w:w="1125" w:type="dxa"/>
            <w:tcBorders>
              <w:top w:val="single" w:color="3F3F3F" w:sz="4" w:space="0"/>
              <w:left w:val="single" w:color="auto" w:sz="4" w:space="0"/>
              <w:bottom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6CE825D6">
            <w:pPr>
              <w:widowControl/>
              <w:jc w:val="center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  <w:r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  <w:t>项目名称</w:t>
            </w: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21006935">
            <w:pPr>
              <w:widowControl/>
              <w:jc w:val="center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  <w:r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  <w:t>招标事项及要求</w:t>
            </w:r>
          </w:p>
        </w:tc>
      </w:tr>
      <w:tr w14:paraId="1B948C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2" w:hRule="atLeast"/>
          <w:jc w:val="center"/>
        </w:trPr>
        <w:tc>
          <w:tcPr>
            <w:tcW w:w="660" w:type="dxa"/>
            <w:vMerge w:val="restart"/>
            <w:tcBorders>
              <w:top w:val="single" w:color="auto" w:sz="4" w:space="0"/>
              <w:left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3D27C2AA">
            <w:pPr>
              <w:widowControl/>
              <w:jc w:val="center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  <w:r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  <w:t>1</w:t>
            </w:r>
          </w:p>
        </w:tc>
        <w:tc>
          <w:tcPr>
            <w:tcW w:w="1125" w:type="dxa"/>
            <w:vMerge w:val="restart"/>
            <w:tcBorders>
              <w:top w:val="single" w:color="3F3F3F" w:sz="4" w:space="0"/>
              <w:left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3130719F">
            <w:pPr>
              <w:widowControl/>
              <w:jc w:val="center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  <w:t>腿部蹬伸液压测试训练系统</w:t>
            </w:r>
          </w:p>
        </w:tc>
        <w:tc>
          <w:tcPr>
            <w:tcW w:w="7869" w:type="dxa"/>
            <w:tcBorders>
              <w:top w:val="single" w:color="3F3F3F" w:sz="4" w:space="0"/>
              <w:left w:val="nil"/>
              <w:right w:val="single" w:color="3F3F3F" w:sz="4" w:space="0"/>
            </w:tcBorders>
            <w:shd w:val="clear" w:color="000000" w:fill="FFFFFF"/>
          </w:tcPr>
          <w:p w14:paraId="2A83C11F">
            <w:pPr>
              <w:numPr>
                <w:ilvl w:val="0"/>
                <w:numId w:val="0"/>
              </w:numPr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1、提供</w:t>
            </w:r>
            <w:r>
              <w:rPr>
                <w:rFonts w:hint="eastAsia" w:asciiTheme="minorEastAsia" w:hAnsiTheme="minorEastAsia"/>
                <w:szCs w:val="21"/>
              </w:rPr>
              <w:t>日常生活功能锻炼,为</w:t>
            </w:r>
            <w:r>
              <w:rPr>
                <w:rFonts w:hint="eastAsia" w:ascii="宋体" w:hAnsi="宋体"/>
                <w:szCs w:val="21"/>
              </w:rPr>
              <w:t>伸膝、屈膝肌群提供闭链训练；</w:t>
            </w:r>
          </w:p>
        </w:tc>
      </w:tr>
      <w:tr w14:paraId="089C433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6DD00122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5FC858DB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2405ABCB">
            <w:pPr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2、提供下肢蹬伸及屈曲</w:t>
            </w:r>
            <w:r>
              <w:rPr>
                <w:rFonts w:hint="eastAsia" w:asciiTheme="minorEastAsia" w:hAnsiTheme="minorEastAsia"/>
                <w:szCs w:val="21"/>
              </w:rPr>
              <w:t>等长最大肌力测试；并出具测试报告及跟踪测试报告。</w:t>
            </w:r>
          </w:p>
        </w:tc>
      </w:tr>
      <w:tr w14:paraId="140E4F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3639CD8C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628F471A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2DA7A915">
            <w:pPr>
              <w:rPr>
                <w:rFonts w:hint="eastAsia" w:asciiTheme="minorEastAsia" w:hAnsiTheme="minorEastAsia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3、</w:t>
            </w:r>
            <w:r>
              <w:rPr>
                <w:rFonts w:hint="eastAsia" w:asciiTheme="minorEastAsia" w:hAnsiTheme="minorEastAsia"/>
                <w:szCs w:val="21"/>
              </w:rPr>
              <w:t>直线导轨采用全封闭式设计，配有滚珠轴承。</w:t>
            </w:r>
          </w:p>
        </w:tc>
      </w:tr>
      <w:tr w14:paraId="3BBAA1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3C3F5606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64D3E6A4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3043FFD7">
            <w:pPr>
              <w:rPr>
                <w:rFonts w:hint="eastAsia" w:asciiTheme="minorEastAsia" w:hAnsiTheme="minorEastAsia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4、具备</w:t>
            </w:r>
            <w:r>
              <w:rPr>
                <w:rFonts w:hint="eastAsia" w:asciiTheme="minorEastAsia" w:hAnsiTheme="minorEastAsia"/>
                <w:szCs w:val="21"/>
              </w:rPr>
              <w:t>分析及训练系统，</w:t>
            </w:r>
            <w:r>
              <w:rPr>
                <w:rFonts w:hint="eastAsia" w:ascii="宋体" w:hAnsi="宋体"/>
                <w:szCs w:val="21"/>
              </w:rPr>
              <w:t>为功能康复提供数据支持，用于评估康复状况；</w:t>
            </w:r>
          </w:p>
        </w:tc>
      </w:tr>
      <w:tr w14:paraId="3222C9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0B012F08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4775F33D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130140E2">
            <w:pPr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5、该设备为蹬伸、屈膝多功能训练设备，为腿部蹬伸提供正向及逆向阻力；</w:t>
            </w:r>
          </w:p>
        </w:tc>
      </w:tr>
      <w:tr w14:paraId="4E0C44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142B99C0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67B60CBA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4E131B54">
            <w:pPr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6、采用生物反馈技术，能测量每一次练习的动作速度和幅度，并在显示器上以图形化的方式实时反馈给患者；</w:t>
            </w:r>
          </w:p>
        </w:tc>
      </w:tr>
      <w:tr w14:paraId="3C7D18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640662C4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6407F4AF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2042C49A">
            <w:pPr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7、提供液压阻力模式</w:t>
            </w:r>
          </w:p>
        </w:tc>
      </w:tr>
      <w:tr w14:paraId="50E353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22DAB64C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3B9059A7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2BCC1F8E">
            <w:pPr>
              <w:rPr>
                <w:rFonts w:hint="eastAsia"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8</w:t>
            </w:r>
            <w:r>
              <w:rPr>
                <w:rFonts w:hint="eastAsia" w:ascii="宋体" w:hAnsi="宋体"/>
                <w:szCs w:val="21"/>
              </w:rPr>
              <w:t>、提供活动范围限位装置，可限制腿部蹬伸或屈曲范围，保证使用者的安全；</w:t>
            </w:r>
          </w:p>
        </w:tc>
      </w:tr>
      <w:tr w14:paraId="190C5F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585CAEB9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76A7C658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1D7127B0">
            <w:pPr>
              <w:rPr>
                <w:rFonts w:hint="eastAsia"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9</w:t>
            </w:r>
            <w:r>
              <w:rPr>
                <w:rFonts w:hint="eastAsia" w:ascii="宋体" w:hAnsi="宋体"/>
                <w:szCs w:val="21"/>
              </w:rPr>
              <w:t>、安全训练模式：在康复训练时，任意时刻患者都可中止训练，中止训练时不会承受任何负荷。</w:t>
            </w:r>
          </w:p>
        </w:tc>
      </w:tr>
      <w:tr w14:paraId="0518D2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4F58CF62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1D18CFA0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5BE1EB9D">
            <w:pPr>
              <w:rPr>
                <w:rFonts w:hint="eastAsia"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10、规格</w:t>
            </w:r>
          </w:p>
        </w:tc>
      </w:tr>
      <w:tr w14:paraId="07005B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3A3DD2B5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70C932A8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71A94D1E">
            <w:pPr>
              <w:rPr>
                <w:rFonts w:hint="eastAsia"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10.1、尺寸：≤长215×宽80×高160厘米</w:t>
            </w:r>
          </w:p>
        </w:tc>
      </w:tr>
      <w:tr w14:paraId="0713C0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342B1CAD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74F7E88F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65A1B118">
            <w:pPr>
              <w:rPr>
                <w:rFonts w:hint="eastAsia" w:asciiTheme="minorEastAsia" w:hAnsiTheme="minorEastAsia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10.2、最大负荷：≥90kg</w:t>
            </w:r>
          </w:p>
        </w:tc>
      </w:tr>
      <w:tr w14:paraId="084219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54F0BEDB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vAlign w:val="center"/>
          </w:tcPr>
          <w:p w14:paraId="32D6C4F4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</w:p>
        </w:tc>
        <w:tc>
          <w:tcPr>
            <w:tcW w:w="7869" w:type="dxa"/>
            <w:tcBorders>
              <w:top w:val="single" w:color="3F3F3F" w:sz="4" w:space="0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744EA5F8">
            <w:pPr>
              <w:widowControl/>
              <w:jc w:val="left"/>
              <w:rPr>
                <w:rFonts w:hint="eastAsia" w:ascii="宋体" w:hAnsi="宋体" w:cs="宋体"/>
                <w:color w:val="3F3F3F"/>
                <w:kern w:val="0"/>
                <w:sz w:val="20"/>
                <w:szCs w:val="20"/>
              </w:rPr>
            </w:pPr>
            <w:r>
              <w:rPr>
                <w:rFonts w:hint="eastAsia" w:ascii="宋体" w:hAnsi="宋体"/>
                <w:szCs w:val="21"/>
              </w:rPr>
              <w:t>10.3、最小可调节范围：≤2.5kg</w:t>
            </w:r>
          </w:p>
        </w:tc>
      </w:tr>
      <w:tr w14:paraId="711A239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7E0BA92C">
            <w:pPr>
              <w:widowControl/>
              <w:jc w:val="left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2065E5E3">
            <w:pPr>
              <w:widowControl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</w:p>
        </w:tc>
        <w:tc>
          <w:tcPr>
            <w:tcW w:w="7869" w:type="dxa"/>
            <w:tcBorders>
              <w:top w:val="nil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p w14:paraId="0030F455">
            <w:pPr>
              <w:widowControl/>
              <w:jc w:val="left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  <w:r>
              <w:rPr>
                <w:rFonts w:hint="eastAsia" w:ascii="宋体" w:hAnsi="宋体" w:cs="宋体"/>
                <w:b/>
                <w:bCs/>
                <w:color w:val="FF0000"/>
                <w:kern w:val="0"/>
                <w:sz w:val="22"/>
                <w:highlight w:val="none"/>
              </w:rPr>
              <w:t>配置清单</w:t>
            </w:r>
          </w:p>
        </w:tc>
      </w:tr>
      <w:tr w14:paraId="0FED26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60" w:type="dxa"/>
            <w:vMerge w:val="continue"/>
            <w:tcBorders>
              <w:left w:val="single" w:color="3F3F3F" w:sz="4" w:space="0"/>
              <w:bottom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12D33E7B">
            <w:pPr>
              <w:widowControl/>
              <w:jc w:val="left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</w:p>
        </w:tc>
        <w:tc>
          <w:tcPr>
            <w:tcW w:w="1125" w:type="dxa"/>
            <w:vMerge w:val="continue"/>
            <w:tcBorders>
              <w:left w:val="single" w:color="3F3F3F" w:sz="4" w:space="0"/>
              <w:bottom w:val="single" w:color="3F3F3F" w:sz="4" w:space="0"/>
              <w:right w:val="single" w:color="3F3F3F" w:sz="4" w:space="0"/>
            </w:tcBorders>
            <w:shd w:val="clear" w:color="000000" w:fill="FFFFFF"/>
            <w:vAlign w:val="center"/>
          </w:tcPr>
          <w:p w14:paraId="4D10BD97">
            <w:pPr>
              <w:widowControl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</w:p>
        </w:tc>
        <w:tc>
          <w:tcPr>
            <w:tcW w:w="7869" w:type="dxa"/>
            <w:tcBorders>
              <w:top w:val="nil"/>
              <w:left w:val="nil"/>
              <w:bottom w:val="single" w:color="3F3F3F" w:sz="4" w:space="0"/>
              <w:right w:val="single" w:color="3F3F3F" w:sz="4" w:space="0"/>
            </w:tcBorders>
            <w:shd w:val="clear" w:color="000000" w:fill="FFFFFF"/>
          </w:tcPr>
          <w:tbl>
            <w:tblPr>
              <w:tblStyle w:val="8"/>
              <w:tblW w:w="5000" w:type="pct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left w:w="108" w:type="dxa"/>
                <w:right w:w="108" w:type="dxa"/>
              </w:tblCellMar>
            </w:tblPr>
            <w:tblGrid>
              <w:gridCol w:w="1398"/>
              <w:gridCol w:w="2423"/>
              <w:gridCol w:w="1911"/>
              <w:gridCol w:w="1911"/>
            </w:tblGrid>
            <w:tr w14:paraId="675C6024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914" w:type="pct"/>
                  <w:vAlign w:val="center"/>
                </w:tcPr>
                <w:p w14:paraId="45CDD6A7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  <w:lang w:val="en-US" w:eastAsia="zh-CN"/>
                    </w:rPr>
                    <w:t>序号</w:t>
                  </w:r>
                </w:p>
              </w:tc>
              <w:tc>
                <w:tcPr>
                  <w:tcW w:w="1585" w:type="pct"/>
                  <w:vAlign w:val="center"/>
                </w:tcPr>
                <w:p w14:paraId="6E7970DF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  <w:lang w:val="en-US" w:eastAsia="zh-CN"/>
                    </w:rPr>
                    <w:t>货物名称</w:t>
                  </w:r>
                </w:p>
              </w:tc>
              <w:tc>
                <w:tcPr>
                  <w:tcW w:w="1250" w:type="pct"/>
                  <w:vAlign w:val="center"/>
                </w:tcPr>
                <w:p w14:paraId="2B631904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  <w:lang w:val="en-US" w:eastAsia="zh-CN"/>
                    </w:rPr>
                    <w:t>数量</w:t>
                  </w:r>
                </w:p>
              </w:tc>
              <w:tc>
                <w:tcPr>
                  <w:tcW w:w="1250" w:type="pct"/>
                  <w:vAlign w:val="center"/>
                </w:tcPr>
                <w:p w14:paraId="4FAF1C04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  <w:lang w:val="en-US" w:eastAsia="zh-CN"/>
                    </w:rPr>
                    <w:t>单位</w:t>
                  </w:r>
                </w:p>
              </w:tc>
            </w:tr>
            <w:tr w14:paraId="5048CDB5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</w:tblPrEx>
              <w:tc>
                <w:tcPr>
                  <w:tcW w:w="914" w:type="pct"/>
                  <w:vAlign w:val="center"/>
                </w:tcPr>
                <w:p w14:paraId="0180E526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585" w:type="pct"/>
                  <w:vAlign w:val="center"/>
                </w:tcPr>
                <w:p w14:paraId="568816D2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主机</w:t>
                  </w:r>
                </w:p>
              </w:tc>
              <w:tc>
                <w:tcPr>
                  <w:tcW w:w="1250" w:type="pct"/>
                  <w:vAlign w:val="center"/>
                </w:tcPr>
                <w:p w14:paraId="3BC85337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576D16FC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台</w:t>
                  </w:r>
                </w:p>
              </w:tc>
            </w:tr>
            <w:tr w14:paraId="7EE6DFC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914" w:type="pct"/>
                  <w:vAlign w:val="center"/>
                </w:tcPr>
                <w:p w14:paraId="5FA9163D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2</w:t>
                  </w:r>
                </w:p>
              </w:tc>
              <w:tc>
                <w:tcPr>
                  <w:tcW w:w="1585" w:type="pct"/>
                  <w:vAlign w:val="center"/>
                </w:tcPr>
                <w:p w14:paraId="11536D87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电源线</w:t>
                  </w:r>
                </w:p>
              </w:tc>
              <w:tc>
                <w:tcPr>
                  <w:tcW w:w="1250" w:type="pct"/>
                  <w:vAlign w:val="center"/>
                </w:tcPr>
                <w:p w14:paraId="39B6DF5B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4145AF16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  <w:lang w:val="en-US" w:eastAsia="zh-CN"/>
                    </w:rPr>
                    <w:t>根</w:t>
                  </w:r>
                </w:p>
              </w:tc>
            </w:tr>
            <w:tr w14:paraId="510E931A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914" w:type="pct"/>
                  <w:vAlign w:val="center"/>
                </w:tcPr>
                <w:p w14:paraId="6E3E1941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3</w:t>
                  </w:r>
                </w:p>
              </w:tc>
              <w:tc>
                <w:tcPr>
                  <w:tcW w:w="1585" w:type="pct"/>
                  <w:vAlign w:val="center"/>
                </w:tcPr>
                <w:p w14:paraId="0B8A8FB4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限位器</w:t>
                  </w:r>
                </w:p>
              </w:tc>
              <w:tc>
                <w:tcPr>
                  <w:tcW w:w="1250" w:type="pct"/>
                  <w:vAlign w:val="center"/>
                </w:tcPr>
                <w:p w14:paraId="6D0C44B5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7B17497D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个</w:t>
                  </w:r>
                </w:p>
              </w:tc>
            </w:tr>
            <w:tr w14:paraId="5B0757F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914" w:type="pct"/>
                  <w:vAlign w:val="center"/>
                </w:tcPr>
                <w:p w14:paraId="515701F5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4</w:t>
                  </w:r>
                </w:p>
              </w:tc>
              <w:tc>
                <w:tcPr>
                  <w:tcW w:w="1585" w:type="pct"/>
                  <w:vAlign w:val="center"/>
                </w:tcPr>
                <w:p w14:paraId="6E3D72F8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彩色触摸屏</w:t>
                  </w:r>
                </w:p>
              </w:tc>
              <w:tc>
                <w:tcPr>
                  <w:tcW w:w="1250" w:type="pct"/>
                  <w:vAlign w:val="center"/>
                </w:tcPr>
                <w:p w14:paraId="3BD39BD0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29F26998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个</w:t>
                  </w:r>
                </w:p>
              </w:tc>
            </w:tr>
            <w:tr w14:paraId="0D1048D1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914" w:type="pct"/>
                  <w:vAlign w:val="center"/>
                </w:tcPr>
                <w:p w14:paraId="2136AF1C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585" w:type="pct"/>
                  <w:vAlign w:val="center"/>
                </w:tcPr>
                <w:p w14:paraId="4E71C3DF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可调节颈椎垫</w:t>
                  </w:r>
                </w:p>
              </w:tc>
              <w:tc>
                <w:tcPr>
                  <w:tcW w:w="1250" w:type="pct"/>
                  <w:vAlign w:val="center"/>
                </w:tcPr>
                <w:p w14:paraId="4C1821F5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53C9AFCE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个</w:t>
                  </w:r>
                </w:p>
              </w:tc>
            </w:tr>
            <w:tr w14:paraId="308624CA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tcW w:w="914" w:type="pct"/>
                  <w:vAlign w:val="center"/>
                </w:tcPr>
                <w:p w14:paraId="71932A52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6</w:t>
                  </w:r>
                </w:p>
              </w:tc>
              <w:tc>
                <w:tcPr>
                  <w:tcW w:w="1585" w:type="pct"/>
                  <w:vAlign w:val="center"/>
                </w:tcPr>
                <w:p w14:paraId="2DE0C391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可调节肩垫</w:t>
                  </w:r>
                </w:p>
              </w:tc>
              <w:tc>
                <w:tcPr>
                  <w:tcW w:w="1250" w:type="pct"/>
                  <w:vAlign w:val="center"/>
                </w:tcPr>
                <w:p w14:paraId="76CB9CA3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250" w:type="pct"/>
                  <w:vAlign w:val="center"/>
                </w:tcPr>
                <w:p w14:paraId="59096E9C">
                  <w:pPr>
                    <w:widowControl/>
                    <w:jc w:val="center"/>
                  </w:pPr>
                  <w:r>
                    <w:rPr>
                      <w:rFonts w:hint="eastAsia" w:ascii="宋体" w:hAnsi="宋体" w:cs="宋体"/>
                      <w:b w:val="0"/>
                      <w:bCs w:val="0"/>
                      <w:color w:val="3F3F3F"/>
                      <w:kern w:val="0"/>
                      <w:sz w:val="22"/>
                    </w:rPr>
                    <w:t>个</w:t>
                  </w:r>
                </w:p>
              </w:tc>
            </w:tr>
          </w:tbl>
          <w:p w14:paraId="5715EA64">
            <w:pPr>
              <w:widowControl/>
              <w:jc w:val="left"/>
              <w:rPr>
                <w:rFonts w:hint="eastAsia" w:ascii="宋体" w:hAnsi="宋体" w:cs="宋体"/>
                <w:b/>
                <w:bCs/>
                <w:color w:val="3F3F3F"/>
                <w:kern w:val="0"/>
                <w:sz w:val="22"/>
              </w:rPr>
            </w:pPr>
          </w:p>
        </w:tc>
      </w:tr>
    </w:tbl>
    <w:p w14:paraId="32E35F6E">
      <w:pPr>
        <w:pStyle w:val="2"/>
        <w:jc w:val="center"/>
        <w:rPr>
          <w:kern w:val="0"/>
        </w:rPr>
      </w:pPr>
      <w:r>
        <w:rPr>
          <w:rFonts w:hint="eastAsia"/>
          <w:kern w:val="0"/>
        </w:rPr>
        <w:t>设备配套耗材试剂情况</w:t>
      </w:r>
    </w:p>
    <w:p w14:paraId="57D0D6C7">
      <w:p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t>配套耗材或试剂  （</w:t>
      </w:r>
      <w:r>
        <w:rPr>
          <w:rFonts w:hint="eastAsia" w:ascii="宋体" w:hAnsi="宋体" w:cs="宋体"/>
          <w:b/>
          <w:bCs/>
          <w:color w:val="FF0000"/>
          <w:kern w:val="0"/>
          <w:sz w:val="28"/>
          <w:szCs w:val="28"/>
        </w:rPr>
        <w:t xml:space="preserve">开放□ </w:t>
      </w:r>
      <w:r>
        <w:rPr>
          <w:rFonts w:ascii="宋体" w:hAnsi="宋体" w:cs="宋体"/>
          <w:b/>
          <w:bCs/>
          <w:color w:val="FF0000"/>
          <w:kern w:val="0"/>
          <w:sz w:val="28"/>
          <w:szCs w:val="28"/>
        </w:rPr>
        <w:t xml:space="preserve">  </w:t>
      </w:r>
      <w:r>
        <w:rPr>
          <w:rFonts w:hint="eastAsia" w:ascii="宋体" w:hAnsi="宋体" w:cs="宋体"/>
          <w:b/>
          <w:bCs/>
          <w:color w:val="FF0000"/>
          <w:kern w:val="0"/>
          <w:sz w:val="28"/>
          <w:szCs w:val="28"/>
        </w:rPr>
        <w:t xml:space="preserve">专用□ </w:t>
      </w:r>
      <w:r>
        <w:rPr>
          <w:rFonts w:ascii="宋体" w:hAnsi="宋体" w:cs="宋体"/>
          <w:b/>
          <w:bCs/>
          <w:color w:val="FF0000"/>
          <w:kern w:val="0"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color w:val="FF0000"/>
          <w:kern w:val="0"/>
          <w:sz w:val="28"/>
          <w:szCs w:val="28"/>
        </w:rPr>
        <w:t xml:space="preserve"> 无</w:t>
      </w:r>
      <w:r>
        <w:rPr>
          <w:rFonts w:ascii="Segoe UI Symbol" w:hAnsi="Segoe UI Symbol" w:cs="Segoe UI Symbol"/>
          <w:b/>
          <w:bCs/>
          <w:color w:val="FF0000"/>
          <w:kern w:val="0"/>
          <w:sz w:val="28"/>
          <w:szCs w:val="28"/>
        </w:rPr>
        <w:t>☑</w:t>
      </w:r>
      <w:r>
        <w:rPr>
          <w:rFonts w:hint="eastAsia" w:ascii="宋体" w:hAnsi="宋体" w:cs="宋体"/>
          <w:b/>
          <w:bCs/>
          <w:kern w:val="0"/>
          <w:sz w:val="28"/>
          <w:szCs w:val="28"/>
        </w:rPr>
        <w:t xml:space="preserve">） </w:t>
      </w:r>
    </w:p>
    <w:p w14:paraId="1963F3C9">
      <w:pPr>
        <w:jc w:val="left"/>
        <w:rPr>
          <w:rFonts w:hint="eastAsia" w:ascii="宋体" w:hAnsi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cs="宋体"/>
          <w:b/>
          <w:bCs/>
          <w:kern w:val="0"/>
          <w:sz w:val="24"/>
          <w:szCs w:val="24"/>
        </w:rPr>
        <w:t>配套耗材</w:t>
      </w:r>
    </w:p>
    <w:tbl>
      <w:tblPr>
        <w:tblStyle w:val="7"/>
        <w:tblW w:w="0" w:type="auto"/>
        <w:tblInd w:w="-17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0"/>
        <w:gridCol w:w="5094"/>
        <w:gridCol w:w="1985"/>
        <w:gridCol w:w="2126"/>
      </w:tblGrid>
      <w:tr w14:paraId="46562A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</w:trPr>
        <w:tc>
          <w:tcPr>
            <w:tcW w:w="860" w:type="dxa"/>
            <w:vAlign w:val="center"/>
          </w:tcPr>
          <w:p w14:paraId="2A8C2A22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序号</w:t>
            </w:r>
          </w:p>
        </w:tc>
        <w:tc>
          <w:tcPr>
            <w:tcW w:w="5094" w:type="dxa"/>
            <w:vAlign w:val="center"/>
          </w:tcPr>
          <w:p w14:paraId="5E39291A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名称</w:t>
            </w:r>
          </w:p>
        </w:tc>
        <w:tc>
          <w:tcPr>
            <w:tcW w:w="1985" w:type="dxa"/>
            <w:vAlign w:val="center"/>
          </w:tcPr>
          <w:p w14:paraId="51EAA09D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单位</w:t>
            </w:r>
          </w:p>
        </w:tc>
        <w:tc>
          <w:tcPr>
            <w:tcW w:w="2126" w:type="dxa"/>
            <w:vAlign w:val="center"/>
          </w:tcPr>
          <w:p w14:paraId="31207C88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预算单价（元）</w:t>
            </w:r>
          </w:p>
        </w:tc>
      </w:tr>
      <w:tr w14:paraId="4EEEE8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4" w:hRule="atLeast"/>
        </w:trPr>
        <w:tc>
          <w:tcPr>
            <w:tcW w:w="860" w:type="dxa"/>
            <w:vAlign w:val="center"/>
          </w:tcPr>
          <w:p w14:paraId="72AB1F16">
            <w:pPr>
              <w:jc w:val="center"/>
              <w:rPr>
                <w:rFonts w:ascii="仿宋_GB2312" w:hAnsi="Times New Roman" w:eastAsia="仿宋_GB2312"/>
                <w:b/>
                <w:sz w:val="28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8"/>
                <w:szCs w:val="21"/>
              </w:rPr>
              <w:t>1</w:t>
            </w:r>
          </w:p>
        </w:tc>
        <w:tc>
          <w:tcPr>
            <w:tcW w:w="5094" w:type="dxa"/>
            <w:shd w:val="clear"/>
            <w:vAlign w:val="center"/>
          </w:tcPr>
          <w:p w14:paraId="29D49437">
            <w:pPr>
              <w:jc w:val="center"/>
              <w:rPr>
                <w:rFonts w:hint="eastAsia" w:ascii="仿宋_GB2312" w:hAnsi="Times New Roman" w:eastAsia="仿宋_GB2312" w:cs="Times New Roman"/>
                <w:kern w:val="2"/>
                <w:sz w:val="24"/>
                <w:szCs w:val="21"/>
                <w:lang w:val="en-US" w:eastAsia="zh-CN" w:bidi="ar-SA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  <w:tc>
          <w:tcPr>
            <w:tcW w:w="1985" w:type="dxa"/>
            <w:shd w:val="clear"/>
            <w:vAlign w:val="center"/>
          </w:tcPr>
          <w:p w14:paraId="5B46DA52">
            <w:pPr>
              <w:jc w:val="center"/>
              <w:rPr>
                <w:rFonts w:hint="eastAsia" w:ascii="仿宋_GB2312" w:hAnsi="Times New Roman" w:eastAsia="仿宋_GB2312" w:cs="Times New Roman"/>
                <w:kern w:val="2"/>
                <w:sz w:val="24"/>
                <w:szCs w:val="21"/>
                <w:lang w:val="en-US" w:eastAsia="zh-CN" w:bidi="ar-SA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  <w:tc>
          <w:tcPr>
            <w:tcW w:w="2126" w:type="dxa"/>
            <w:shd w:val="clear"/>
            <w:vAlign w:val="center"/>
          </w:tcPr>
          <w:p w14:paraId="48325B8C">
            <w:pPr>
              <w:jc w:val="center"/>
              <w:rPr>
                <w:rFonts w:hint="eastAsia" w:ascii="仿宋_GB2312" w:hAnsi="Times New Roman" w:eastAsia="仿宋_GB2312" w:cs="Times New Roman"/>
                <w:kern w:val="2"/>
                <w:sz w:val="24"/>
                <w:szCs w:val="21"/>
                <w:lang w:val="en-US" w:eastAsia="zh-CN" w:bidi="ar-SA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</w:tr>
    </w:tbl>
    <w:p w14:paraId="399AF1B5">
      <w:pPr>
        <w:jc w:val="left"/>
        <w:rPr>
          <w:rFonts w:hint="eastAsia" w:ascii="宋体" w:hAnsi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cs="宋体"/>
          <w:b/>
          <w:bCs/>
          <w:kern w:val="0"/>
          <w:sz w:val="24"/>
          <w:szCs w:val="24"/>
        </w:rPr>
        <w:t xml:space="preserve">配套试剂 </w:t>
      </w:r>
    </w:p>
    <w:tbl>
      <w:tblPr>
        <w:tblStyle w:val="7"/>
        <w:tblW w:w="10065" w:type="dxa"/>
        <w:tblInd w:w="-17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7"/>
        <w:gridCol w:w="5107"/>
        <w:gridCol w:w="1985"/>
        <w:gridCol w:w="2126"/>
      </w:tblGrid>
      <w:tr w14:paraId="4357E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" w:hRule="atLeast"/>
        </w:trPr>
        <w:tc>
          <w:tcPr>
            <w:tcW w:w="847" w:type="dxa"/>
            <w:vAlign w:val="center"/>
          </w:tcPr>
          <w:p w14:paraId="08378A1E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序号</w:t>
            </w:r>
          </w:p>
        </w:tc>
        <w:tc>
          <w:tcPr>
            <w:tcW w:w="5107" w:type="dxa"/>
            <w:vAlign w:val="center"/>
          </w:tcPr>
          <w:p w14:paraId="55BA60D0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名称</w:t>
            </w:r>
          </w:p>
        </w:tc>
        <w:tc>
          <w:tcPr>
            <w:tcW w:w="1985" w:type="dxa"/>
            <w:vAlign w:val="center"/>
          </w:tcPr>
          <w:p w14:paraId="6A20E314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单位</w:t>
            </w:r>
          </w:p>
        </w:tc>
        <w:tc>
          <w:tcPr>
            <w:tcW w:w="2126" w:type="dxa"/>
            <w:vAlign w:val="center"/>
          </w:tcPr>
          <w:p w14:paraId="0AB4561A">
            <w:pPr>
              <w:jc w:val="center"/>
              <w:rPr>
                <w:rFonts w:ascii="仿宋_GB2312" w:hAnsi="Times New Roman" w:eastAsia="仿宋_GB2312"/>
                <w:b/>
                <w:sz w:val="24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4"/>
                <w:szCs w:val="21"/>
              </w:rPr>
              <w:t>预算单价</w:t>
            </w:r>
          </w:p>
        </w:tc>
      </w:tr>
      <w:tr w14:paraId="5107D7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2" w:hRule="atLeast"/>
        </w:trPr>
        <w:tc>
          <w:tcPr>
            <w:tcW w:w="847" w:type="dxa"/>
            <w:vAlign w:val="center"/>
          </w:tcPr>
          <w:p w14:paraId="1DB17854">
            <w:pPr>
              <w:jc w:val="center"/>
              <w:rPr>
                <w:rFonts w:ascii="仿宋_GB2312" w:hAnsi="Times New Roman" w:eastAsia="仿宋_GB2312"/>
                <w:b/>
                <w:sz w:val="28"/>
                <w:szCs w:val="21"/>
              </w:rPr>
            </w:pPr>
            <w:r>
              <w:rPr>
                <w:rFonts w:hint="eastAsia" w:ascii="仿宋_GB2312" w:hAnsi="Times New Roman" w:eastAsia="仿宋_GB2312"/>
                <w:b/>
                <w:sz w:val="28"/>
                <w:szCs w:val="21"/>
              </w:rPr>
              <w:t>1</w:t>
            </w:r>
          </w:p>
        </w:tc>
        <w:tc>
          <w:tcPr>
            <w:tcW w:w="5107" w:type="dxa"/>
            <w:vAlign w:val="center"/>
          </w:tcPr>
          <w:p w14:paraId="3C61F459">
            <w:pPr>
              <w:jc w:val="center"/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  <w:tc>
          <w:tcPr>
            <w:tcW w:w="1985" w:type="dxa"/>
            <w:vAlign w:val="center"/>
          </w:tcPr>
          <w:p w14:paraId="14E7DF43">
            <w:pPr>
              <w:jc w:val="center"/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  <w:tc>
          <w:tcPr>
            <w:tcW w:w="2126" w:type="dxa"/>
            <w:vAlign w:val="center"/>
          </w:tcPr>
          <w:p w14:paraId="1E6CDA85">
            <w:pPr>
              <w:jc w:val="center"/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</w:pPr>
            <w:r>
              <w:rPr>
                <w:rFonts w:hint="eastAsia" w:ascii="仿宋_GB2312" w:hAnsi="Times New Roman" w:eastAsia="仿宋_GB2312"/>
                <w:sz w:val="24"/>
                <w:szCs w:val="21"/>
                <w:lang w:val="en-US" w:eastAsia="zh-CN"/>
              </w:rPr>
              <w:t>/</w:t>
            </w:r>
          </w:p>
        </w:tc>
      </w:tr>
    </w:tbl>
    <w:p w14:paraId="45F7FC66">
      <w:pPr>
        <w:jc w:val="center"/>
        <w:rPr>
          <w:rFonts w:hint="eastAsia" w:ascii="微软雅黑" w:hAnsi="微软雅黑" w:eastAsia="微软雅黑" w:cs="宋体"/>
          <w:color w:val="3F3F3F"/>
          <w:kern w:val="0"/>
          <w:szCs w:val="21"/>
        </w:rPr>
      </w:pPr>
    </w:p>
    <w:sectPr>
      <w:footerReference r:id="rId3" w:type="default"/>
      <w:pgSz w:w="11906" w:h="16838"/>
      <w:pgMar w:top="144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3964D57B-3841-4534-8963-988E655376F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743B4C74-6E70-4386-BE17-E85345C7813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37EF308D-D329-44F8-BC1E-DF73B3CF417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6127EA41-AE4A-4A73-AD4F-AB70675E4407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76FEEC56-B31E-44F3-A1F8-CC77074F7268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6" w:fontKey="{937131E9-3A2E-4164-A874-07A221E5E7B4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7" w:fontKey="{7253371A-BE36-49C0-ABC5-9458697ECBDC}"/>
  </w:font>
  <w:font w:name="Segoe UI Symbol">
    <w:panose1 w:val="020B0502040204020203"/>
    <w:charset w:val="00"/>
    <w:family w:val="swiss"/>
    <w:pitch w:val="default"/>
    <w:sig w:usb0="800001E3" w:usb1="1200FFEF" w:usb2="00040000" w:usb3="04000000" w:csb0="00000001" w:csb1="40000000"/>
    <w:embedRegular r:id="rId8" w:fontKey="{49F5F77A-1F07-478F-B14A-10700B9122B9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9" w:fontKey="{C7C33629-0A3C-4936-88A0-9DD2932C3391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E6F81E0F-C593-4E30-A3B1-E4CF30D6954F}"/>
  </w:font>
  <w:font w:name="WPSEMBED1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B63BAA">
    <w:pPr>
      <w:pStyle w:val="5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0716"/>
    <w:rsid w:val="00031B84"/>
    <w:rsid w:val="0007571F"/>
    <w:rsid w:val="00086401"/>
    <w:rsid w:val="000B3A24"/>
    <w:rsid w:val="000E0A0A"/>
    <w:rsid w:val="00100D1E"/>
    <w:rsid w:val="0012370B"/>
    <w:rsid w:val="00153A42"/>
    <w:rsid w:val="0015678E"/>
    <w:rsid w:val="00161092"/>
    <w:rsid w:val="00180716"/>
    <w:rsid w:val="0018661F"/>
    <w:rsid w:val="00195D84"/>
    <w:rsid w:val="001A540E"/>
    <w:rsid w:val="001B0A84"/>
    <w:rsid w:val="001D5E72"/>
    <w:rsid w:val="00206936"/>
    <w:rsid w:val="002617DE"/>
    <w:rsid w:val="002738F1"/>
    <w:rsid w:val="00290448"/>
    <w:rsid w:val="002C0BFD"/>
    <w:rsid w:val="002C6C45"/>
    <w:rsid w:val="002D02F7"/>
    <w:rsid w:val="002D59FE"/>
    <w:rsid w:val="003141BC"/>
    <w:rsid w:val="0031707A"/>
    <w:rsid w:val="003407BA"/>
    <w:rsid w:val="0036311E"/>
    <w:rsid w:val="003938A4"/>
    <w:rsid w:val="003B5D40"/>
    <w:rsid w:val="003D4CEF"/>
    <w:rsid w:val="003E15A0"/>
    <w:rsid w:val="00437E27"/>
    <w:rsid w:val="00447FAF"/>
    <w:rsid w:val="004607A8"/>
    <w:rsid w:val="0046248D"/>
    <w:rsid w:val="004777CE"/>
    <w:rsid w:val="00485E99"/>
    <w:rsid w:val="004B4DC1"/>
    <w:rsid w:val="004B79FD"/>
    <w:rsid w:val="004C6FD8"/>
    <w:rsid w:val="004E09F3"/>
    <w:rsid w:val="004E51B4"/>
    <w:rsid w:val="004E6075"/>
    <w:rsid w:val="004F46EC"/>
    <w:rsid w:val="00536070"/>
    <w:rsid w:val="0058721F"/>
    <w:rsid w:val="005B4177"/>
    <w:rsid w:val="005E3033"/>
    <w:rsid w:val="006161EF"/>
    <w:rsid w:val="00627CBC"/>
    <w:rsid w:val="00667C4B"/>
    <w:rsid w:val="00686C6B"/>
    <w:rsid w:val="00696C5E"/>
    <w:rsid w:val="006B7040"/>
    <w:rsid w:val="006C1BAB"/>
    <w:rsid w:val="006C428C"/>
    <w:rsid w:val="006F1FD9"/>
    <w:rsid w:val="0071790B"/>
    <w:rsid w:val="00735F7B"/>
    <w:rsid w:val="007610A6"/>
    <w:rsid w:val="00766032"/>
    <w:rsid w:val="00787C5D"/>
    <w:rsid w:val="008046EB"/>
    <w:rsid w:val="00812AE4"/>
    <w:rsid w:val="008143CB"/>
    <w:rsid w:val="00880793"/>
    <w:rsid w:val="00890077"/>
    <w:rsid w:val="00893A00"/>
    <w:rsid w:val="00895307"/>
    <w:rsid w:val="008C5084"/>
    <w:rsid w:val="008D4020"/>
    <w:rsid w:val="008F18EF"/>
    <w:rsid w:val="0091437C"/>
    <w:rsid w:val="00917BB5"/>
    <w:rsid w:val="00917CA2"/>
    <w:rsid w:val="00924AFE"/>
    <w:rsid w:val="0092593E"/>
    <w:rsid w:val="0095683A"/>
    <w:rsid w:val="00967D50"/>
    <w:rsid w:val="009731C4"/>
    <w:rsid w:val="00973FA0"/>
    <w:rsid w:val="00980851"/>
    <w:rsid w:val="00982F84"/>
    <w:rsid w:val="009836A4"/>
    <w:rsid w:val="009852C7"/>
    <w:rsid w:val="00992628"/>
    <w:rsid w:val="00A15F96"/>
    <w:rsid w:val="00A33B30"/>
    <w:rsid w:val="00A70CB8"/>
    <w:rsid w:val="00A75EBB"/>
    <w:rsid w:val="00AA10B5"/>
    <w:rsid w:val="00AA2A2D"/>
    <w:rsid w:val="00AB43D9"/>
    <w:rsid w:val="00AB686E"/>
    <w:rsid w:val="00AF2364"/>
    <w:rsid w:val="00B16C5C"/>
    <w:rsid w:val="00B23C1D"/>
    <w:rsid w:val="00B36BC4"/>
    <w:rsid w:val="00B37A82"/>
    <w:rsid w:val="00B71825"/>
    <w:rsid w:val="00BC130E"/>
    <w:rsid w:val="00BE5B4B"/>
    <w:rsid w:val="00C046E8"/>
    <w:rsid w:val="00C532E9"/>
    <w:rsid w:val="00C5796E"/>
    <w:rsid w:val="00C70023"/>
    <w:rsid w:val="00C70D64"/>
    <w:rsid w:val="00C717A1"/>
    <w:rsid w:val="00CA1F88"/>
    <w:rsid w:val="00D03FDC"/>
    <w:rsid w:val="00D04E5C"/>
    <w:rsid w:val="00D14837"/>
    <w:rsid w:val="00D16741"/>
    <w:rsid w:val="00D2285F"/>
    <w:rsid w:val="00D50B4B"/>
    <w:rsid w:val="00D5527C"/>
    <w:rsid w:val="00D577BE"/>
    <w:rsid w:val="00D650DC"/>
    <w:rsid w:val="00D736F6"/>
    <w:rsid w:val="00D73D7E"/>
    <w:rsid w:val="00D85A9B"/>
    <w:rsid w:val="00D90205"/>
    <w:rsid w:val="00DA2A6D"/>
    <w:rsid w:val="00DA5975"/>
    <w:rsid w:val="00DB3248"/>
    <w:rsid w:val="00DE1AAF"/>
    <w:rsid w:val="00DE4279"/>
    <w:rsid w:val="00E0295A"/>
    <w:rsid w:val="00E13D8B"/>
    <w:rsid w:val="00E2224D"/>
    <w:rsid w:val="00E43D98"/>
    <w:rsid w:val="00E51921"/>
    <w:rsid w:val="00E52F79"/>
    <w:rsid w:val="00E84839"/>
    <w:rsid w:val="00E87DEE"/>
    <w:rsid w:val="00EA0AF4"/>
    <w:rsid w:val="00EA3933"/>
    <w:rsid w:val="00F128E8"/>
    <w:rsid w:val="00F176BB"/>
    <w:rsid w:val="00F3782E"/>
    <w:rsid w:val="00F40917"/>
    <w:rsid w:val="00F4709C"/>
    <w:rsid w:val="00F47DA3"/>
    <w:rsid w:val="00F749F5"/>
    <w:rsid w:val="00F84832"/>
    <w:rsid w:val="00FC0AA4"/>
    <w:rsid w:val="00FD02B5"/>
    <w:rsid w:val="01106A66"/>
    <w:rsid w:val="05B5443B"/>
    <w:rsid w:val="0EF6054E"/>
    <w:rsid w:val="129728D9"/>
    <w:rsid w:val="1AD93625"/>
    <w:rsid w:val="1F574103"/>
    <w:rsid w:val="20527BD7"/>
    <w:rsid w:val="295E6B72"/>
    <w:rsid w:val="2E406416"/>
    <w:rsid w:val="2EF144EF"/>
    <w:rsid w:val="35A776D6"/>
    <w:rsid w:val="42075B30"/>
    <w:rsid w:val="48D87CB6"/>
    <w:rsid w:val="49322328"/>
    <w:rsid w:val="570B1A8D"/>
    <w:rsid w:val="5B2E4831"/>
    <w:rsid w:val="680A64A2"/>
    <w:rsid w:val="6D816A63"/>
    <w:rsid w:val="6E4730C5"/>
    <w:rsid w:val="72564443"/>
    <w:rsid w:val="7449069D"/>
    <w:rsid w:val="74C0380A"/>
    <w:rsid w:val="7E250825"/>
    <w:rsid w:val="7FF31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link w:val="12"/>
    <w:unhideWhenUsed/>
    <w:qFormat/>
    <w:uiPriority w:val="99"/>
    <w:pPr>
      <w:jc w:val="left"/>
    </w:pPr>
  </w:style>
  <w:style w:type="paragraph" w:styleId="4">
    <w:name w:val="Balloon Text"/>
    <w:basedOn w:val="1"/>
    <w:link w:val="13"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6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annotation reference"/>
    <w:unhideWhenUsed/>
    <w:qFormat/>
    <w:uiPriority w:val="99"/>
    <w:rPr>
      <w:sz w:val="21"/>
      <w:szCs w:val="21"/>
    </w:rPr>
  </w:style>
  <w:style w:type="character" w:customStyle="1" w:styleId="11">
    <w:name w:val="标题 1 字符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2">
    <w:name w:val="批注文字 字符"/>
    <w:link w:val="3"/>
    <w:semiHidden/>
    <w:qFormat/>
    <w:uiPriority w:val="99"/>
    <w:rPr>
      <w:kern w:val="2"/>
      <w:sz w:val="21"/>
      <w:szCs w:val="22"/>
    </w:rPr>
  </w:style>
  <w:style w:type="character" w:customStyle="1" w:styleId="13">
    <w:name w:val="批注框文本 字符"/>
    <w:link w:val="4"/>
    <w:semiHidden/>
    <w:qFormat/>
    <w:uiPriority w:val="99"/>
    <w:rPr>
      <w:kern w:val="2"/>
      <w:sz w:val="18"/>
      <w:szCs w:val="18"/>
    </w:rPr>
  </w:style>
  <w:style w:type="character" w:customStyle="1" w:styleId="14">
    <w:name w:val="页脚 字符"/>
    <w:link w:val="5"/>
    <w:qFormat/>
    <w:uiPriority w:val="99"/>
    <w:rPr>
      <w:sz w:val="18"/>
      <w:szCs w:val="18"/>
    </w:rPr>
  </w:style>
  <w:style w:type="character" w:customStyle="1" w:styleId="15">
    <w:name w:val="页眉 字符"/>
    <w:link w:val="6"/>
    <w:qFormat/>
    <w:uiPriority w:val="99"/>
    <w:rPr>
      <w:sz w:val="18"/>
      <w:szCs w:val="18"/>
    </w:rPr>
  </w:style>
  <w:style w:type="paragraph" w:customStyle="1" w:styleId="16">
    <w:name w:val="Revision"/>
    <w:hidden/>
    <w:unhideWhenUsed/>
    <w:qFormat/>
    <w:uiPriority w:val="99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1</Pages>
  <Words>983</Words>
  <Characters>1102</Characters>
  <Lines>202</Lines>
  <Paragraphs>169</Paragraphs>
  <TotalTime>1</TotalTime>
  <ScaleCrop>false</ScaleCrop>
  <LinksUpToDate>false</LinksUpToDate>
  <CharactersWithSpaces>1173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2023-08-22T03:46:00Z</dcterms:created>
  <dc:creator>Sky123.Org</dc:creator>
  <cp:lastModifiedBy> </cp:lastModifiedBy>
  <cp:lastPrinted>2020-06-15T03:32:00Z</cp:lastPrinted>
  <dcterms:modified xsi:type="dcterms:W3CDTF">2025-11-19T08:56:57Z</dcterms:modified>
  <cp:revision>42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2C4603101F55439796DEC317F2342BCA_13</vt:lpwstr>
  </property>
  <property fmtid="{D5CDD505-2E9C-101B-9397-08002B2CF9AE}" pid="4" name="KSOTemplateDocerSaveRecord">
    <vt:lpwstr>eyJoZGlkIjoiNWJkMzgyNzdjMGVjMjg3YjM2Y2VmYzc5MTcyMzBjZTUiLCJ1c2VySWQiOiIyNzA3NjAzOTkifQ==</vt:lpwstr>
  </property>
</Properties>
</file>