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7F80">
      <w:pPr>
        <w:jc w:val="center"/>
        <w:rPr>
          <w:rFonts w:hint="eastAsia"/>
          <w:lang w:eastAsia="zh-CN"/>
        </w:rPr>
      </w:pPr>
      <w:r>
        <w:rPr>
          <w:rFonts w:hint="eastAsia"/>
          <w:b/>
          <w:bCs/>
          <w:sz w:val="32"/>
          <w:szCs w:val="40"/>
          <w:lang w:eastAsia="zh-CN"/>
        </w:rPr>
        <w:t>用户需求书</w:t>
      </w:r>
    </w:p>
    <w:p w14:paraId="4847B55A">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项目名称：婴儿转运培养箱</w:t>
      </w:r>
    </w:p>
    <w:p w14:paraId="26446EA2">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采购预算：</w:t>
      </w:r>
      <w:r>
        <w:rPr>
          <w:rFonts w:hint="eastAsia" w:ascii="宋体" w:hAnsi="宋体" w:eastAsia="宋体" w:cs="宋体"/>
          <w:sz w:val="24"/>
          <w:szCs w:val="24"/>
          <w:lang w:val="en-US" w:eastAsia="zh-CN"/>
        </w:rPr>
        <w:t>99.8万元</w:t>
      </w:r>
    </w:p>
    <w:p w14:paraId="03CA041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采购数量：1台</w:t>
      </w:r>
      <w:bookmarkStart w:id="0" w:name="_GoBack"/>
      <w:bookmarkEnd w:id="0"/>
    </w:p>
    <w:p w14:paraId="5F3248D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产地：拒绝进口</w:t>
      </w:r>
    </w:p>
    <w:p w14:paraId="416564E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设备需求：</w:t>
      </w:r>
    </w:p>
    <w:tbl>
      <w:tblPr>
        <w:tblStyle w:val="3"/>
        <w:tblW w:w="9654" w:type="dxa"/>
        <w:jc w:val="center"/>
        <w:tblLayout w:type="autofit"/>
        <w:tblCellMar>
          <w:top w:w="0" w:type="dxa"/>
          <w:left w:w="108" w:type="dxa"/>
          <w:bottom w:w="0" w:type="dxa"/>
          <w:right w:w="108" w:type="dxa"/>
        </w:tblCellMar>
      </w:tblPr>
      <w:tblGrid>
        <w:gridCol w:w="9654"/>
      </w:tblGrid>
      <w:tr w14:paraId="05FBC453">
        <w:tblPrEx>
          <w:tblCellMar>
            <w:top w:w="0" w:type="dxa"/>
            <w:left w:w="108" w:type="dxa"/>
            <w:bottom w:w="0" w:type="dxa"/>
            <w:right w:w="108" w:type="dxa"/>
          </w:tblCellMar>
        </w:tblPrEx>
        <w:trPr>
          <w:trHeight w:val="420"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7FBB8537">
            <w:pPr>
              <w:widowControl/>
              <w:jc w:val="left"/>
              <w:rPr>
                <w:rFonts w:hint="eastAsia" w:ascii="宋体" w:hAnsi="宋体" w:eastAsia="宋体" w:cs="宋体"/>
                <w:b/>
                <w:bCs/>
                <w:color w:val="3F3F3F"/>
                <w:kern w:val="0"/>
                <w:sz w:val="24"/>
                <w:szCs w:val="24"/>
                <w:lang w:eastAsia="zh-CN"/>
              </w:rPr>
            </w:pPr>
            <w:r>
              <w:rPr>
                <w:rFonts w:hint="eastAsia" w:ascii="宋体" w:hAnsi="宋体" w:eastAsia="宋体" w:cs="宋体"/>
                <w:b/>
                <w:bCs/>
                <w:color w:val="3F3F3F"/>
                <w:kern w:val="0"/>
                <w:sz w:val="24"/>
                <w:szCs w:val="24"/>
                <w:lang w:eastAsia="zh-CN"/>
              </w:rPr>
              <w:t>技术需求：</w:t>
            </w:r>
          </w:p>
        </w:tc>
      </w:tr>
      <w:tr w14:paraId="1B43F8E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D3DE8DB">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（一）暖箱功能技术参数：</w:t>
            </w:r>
          </w:p>
        </w:tc>
      </w:tr>
      <w:tr w14:paraId="3A8F8F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DA24402">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1、主机内置锂电池，续航时间≥7小时。</w:t>
            </w:r>
          </w:p>
        </w:tc>
      </w:tr>
      <w:tr w14:paraId="7709D68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A7BAFBB">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2、彩色触摸显示屏≥7英寸，可根据外部的光照强度自动调节屏幕亮度。</w:t>
            </w:r>
          </w:p>
        </w:tc>
      </w:tr>
      <w:tr w14:paraId="2995949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02D9ACD">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3、稳定温度状态下，箱内噪音应≤50dB(A)。</w:t>
            </w:r>
          </w:p>
        </w:tc>
      </w:tr>
      <w:tr w14:paraId="275EB00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C7B8C53">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4、≥160小时趋势图/趋势表数据回顾，方便临床跟踪/观察。</w:t>
            </w:r>
          </w:p>
        </w:tc>
      </w:tr>
      <w:tr w14:paraId="619A78E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43115D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5、箱温控制范围：17.0℃～39.0℃，肤温控制范围：34℃～38℃</w:t>
            </w:r>
            <w:r>
              <w:rPr>
                <w:rFonts w:hint="eastAsia" w:ascii="宋体" w:hAnsi="宋体" w:eastAsia="宋体" w:cs="宋体"/>
                <w:color w:val="000000"/>
                <w:sz w:val="24"/>
                <w:szCs w:val="24"/>
                <w:lang w:bidi="ar"/>
              </w:rPr>
              <w:t>。</w:t>
            </w:r>
          </w:p>
        </w:tc>
      </w:tr>
      <w:tr w14:paraId="2FF27CE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92C27CC">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6、肤温测量范围：0℃～70℃，测量精度：±0.2℃</w:t>
            </w:r>
            <w:r>
              <w:rPr>
                <w:rFonts w:hint="eastAsia" w:ascii="宋体" w:hAnsi="宋体" w:eastAsia="宋体" w:cs="宋体"/>
                <w:color w:val="000000"/>
                <w:sz w:val="24"/>
                <w:szCs w:val="24"/>
                <w:lang w:bidi="ar"/>
              </w:rPr>
              <w:t>。</w:t>
            </w:r>
          </w:p>
        </w:tc>
      </w:tr>
      <w:tr w14:paraId="664EF15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25E3B7C">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▲7、升温时间≤20min。</w:t>
            </w:r>
          </w:p>
        </w:tc>
      </w:tr>
      <w:tr w14:paraId="414E80B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9FBE44C">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8、具有自清洁功能。</w:t>
            </w:r>
          </w:p>
        </w:tc>
      </w:tr>
      <w:tr w14:paraId="3D1508B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24DF2A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9、PR测量范围：20～300bpm，测量精度：±2bpm。</w:t>
            </w:r>
          </w:p>
        </w:tc>
      </w:tr>
      <w:tr w14:paraId="08CFE3C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2C9318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（二）监护功能技术参数：</w:t>
            </w:r>
          </w:p>
        </w:tc>
      </w:tr>
      <w:tr w14:paraId="56CA526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CBA5564">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▲1、可作为同品牌其他型号监护仪的多参数模块，满足机身前后双屏同时无遮挡显示与操作。（提供产品彩页证明）。</w:t>
            </w:r>
          </w:p>
        </w:tc>
      </w:tr>
      <w:tr w14:paraId="27D3F1D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ACA80AE">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2、具有强大的心电抗干扰能力，支持直流偏置电压≥±800mv，系统噪声≤25μv；（提供产品检验报告或产品说明书证明）</w:t>
            </w:r>
          </w:p>
        </w:tc>
      </w:tr>
      <w:tr w14:paraId="5929FB4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0EE4513">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3、</w:t>
            </w:r>
            <w:r>
              <w:rPr>
                <w:rFonts w:hint="eastAsia" w:ascii="宋体" w:hAnsi="宋体" w:eastAsia="宋体" w:cs="宋体"/>
                <w:sz w:val="24"/>
                <w:szCs w:val="24"/>
              </w:rPr>
              <w:t>支持共模抑制能力＞106dB；（提供产品检验报告或产品说明书证明）</w:t>
            </w:r>
          </w:p>
        </w:tc>
      </w:tr>
      <w:tr w14:paraId="0BB1D1A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A70ED7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4、具有ST段分析和STView功能，可实时监测ST段，测量范围-2.5mV—+2.5mV。</w:t>
            </w:r>
          </w:p>
        </w:tc>
      </w:tr>
      <w:tr w14:paraId="54723D6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06916A9">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5、具有心率变异性分析功能，可测量RR间期的均值、全部窦性心博RR间期的标准差、全部相邻RR间期长度之差的均方根等，反映心脏自主神经系统情况（提供产品检验报告或产品说明书证明）</w:t>
            </w:r>
          </w:p>
        </w:tc>
      </w:tr>
      <w:tr w14:paraId="03B676A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0E44FE4">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6、配备新生儿窒息唤醒功能</w:t>
            </w:r>
          </w:p>
        </w:tc>
      </w:tr>
      <w:tr w14:paraId="67C79B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5B27CE5">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7、可升级氧浓度监测功能。</w:t>
            </w:r>
          </w:p>
        </w:tc>
      </w:tr>
      <w:tr w14:paraId="5E9AC0F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ADAD32">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8、可升级Masimo血氧，测量范围为1％～100％；在70％～100％范围内，成人/儿童测量精度为±2％（非运动状态下）、±3％（运动状态下），新生儿为±3％（非运动状态和运动状态下）。</w:t>
            </w:r>
          </w:p>
        </w:tc>
      </w:tr>
      <w:tr w14:paraId="7D610D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E1A80D2">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9、可升级血氧显示弱灌注指数（PI），PI弱灌注指数范围：0.02-20%。</w:t>
            </w:r>
          </w:p>
        </w:tc>
      </w:tr>
      <w:tr w14:paraId="0BB8B00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F28C06D">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（三）转运呼吸机技术参数：</w:t>
            </w:r>
          </w:p>
        </w:tc>
      </w:tr>
      <w:tr w14:paraId="32BA31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3516263">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1、适用于为成人、儿童和新生儿提供正压通气辅助及呼吸支持。（提供产品说明书关键信息页扫描件证明）</w:t>
            </w:r>
          </w:p>
        </w:tc>
      </w:tr>
      <w:tr w14:paraId="3F3ACFA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5698D4D">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2、可支持双管路通气，保证通气更精准。（提供产品说明书关键信息页扫描件或实机演示图片证明）</w:t>
            </w:r>
          </w:p>
        </w:tc>
      </w:tr>
      <w:tr w14:paraId="3E38690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692206">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3、电动电控呼吸机（内置涡轮驱动产生空气气源），无须气源驱动，峰值流速≥260 L/min。</w:t>
            </w:r>
          </w:p>
        </w:tc>
      </w:tr>
      <w:tr w14:paraId="33ACCFD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E8E4D49">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4、本机具有一体化电容触摸屏，非外接显示屏，屏幕≥8.4英寸，并可切换白天或夜晚显示模式（提供产品彩页或产品说明书证明）。</w:t>
            </w:r>
          </w:p>
        </w:tc>
      </w:tr>
      <w:tr w14:paraId="349FB11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AB90FA7">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5、内置呼气安全阀组件可徒手拆卸，并能高温高压蒸汽消毒（134℃），以防止交叉感染。</w:t>
            </w:r>
          </w:p>
        </w:tc>
      </w:tr>
      <w:tr w14:paraId="2854717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5247C0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6、成人/小儿标配通气模式：具有压力及容量控制通气下的辅助控制通气和同步间歇指令通气模式（V-A/C、P-A/C、V-SIMV、P-SIMV）、CPAP/PSV、压力调节容量控制和同步间歇指令通气模式（PRVC、PRVC-SIMV）、双水平气道正压通气（DuoVent）、心肺复苏模式（CPRV）；可升级高级模式：自适应通气模式（如ASV/AMV）、成比例通气模式（如PAV/PPS）、气道压力释放通气（APRV）以及容量支持通气（VS）模式。</w:t>
            </w:r>
          </w:p>
        </w:tc>
      </w:tr>
      <w:tr w14:paraId="407ADB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04A893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8、新生儿标配通气模式 P-A/C、P-SIMV、CPAP/PSV、PSV-S/T、NCPAP。</w:t>
            </w:r>
          </w:p>
        </w:tc>
      </w:tr>
      <w:tr w14:paraId="7908121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BE8A4FE">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9、新生儿模式配备DouVent、PRVC、PRVC-SIMV、APRV、VS等高级通气模式，可升级NIPPV、SNIPPV单支新生儿无创通气模式。</w:t>
            </w:r>
          </w:p>
        </w:tc>
      </w:tr>
      <w:tr w14:paraId="1D7E5813">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1349D8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10、可升级SpO2监测，提供SpO2和PR监测值，提供脉搏波。可实时监测ROX指数及趋势回顾，可升级OSI、RSS、SpO2/FiO2等评估参数，动态关注氧疗效果。</w:t>
            </w:r>
          </w:p>
        </w:tc>
      </w:tr>
      <w:tr w14:paraId="4118EB4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3E8BEFA">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11、吸气时间：0.10s～12.00s。</w:t>
            </w:r>
          </w:p>
        </w:tc>
      </w:tr>
      <w:tr w14:paraId="22876A0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A4AB218">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12、具有驱动压监测功能，范围：0-120 cmH2O。</w:t>
            </w:r>
          </w:p>
        </w:tc>
      </w:tr>
      <w:tr w14:paraId="4C3B9F6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4FFAD9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bidi="ar"/>
              </w:rPr>
              <w:t>（四）输液信息采集系统技术参数：</w:t>
            </w:r>
          </w:p>
        </w:tc>
      </w:tr>
      <w:tr w14:paraId="7D9DF6B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CBD3DD6">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1、可支持≥24个输注泵通道，即插即用，单泵与输液信息采集系统数据无缝连接。输液信息采集系统应具有独立的中控显示屏，能同时显示当前已开机的输液泵/注射泵的运行状态，剩余时间、累积量。</w:t>
            </w:r>
          </w:p>
        </w:tc>
      </w:tr>
      <w:tr w14:paraId="48412D6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0A1120B">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2、输液信息采集系统能同步显示输液泵和注射泵的报警信息。中控屏上设置病人信息、系统设置、报警设置可以一键自动同步到各通道单泵。</w:t>
            </w:r>
          </w:p>
        </w:tc>
      </w:tr>
      <w:tr w14:paraId="623EB82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75DF533">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3、系统可显示三种用药曲线：压力曲线、速度曲线、累积量曲线。</w:t>
            </w:r>
          </w:p>
        </w:tc>
      </w:tr>
      <w:tr w14:paraId="6F7469F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1686255">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4、注射泵模块技术参数：</w:t>
            </w:r>
          </w:p>
        </w:tc>
      </w:tr>
      <w:tr w14:paraId="4480D4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53A928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▲4.1、注射精度应≤±1.8%，机械精度应≤±0.5%。2.（提供第三方检验报告证明）</w:t>
            </w:r>
          </w:p>
        </w:tc>
      </w:tr>
      <w:tr w14:paraId="1D91323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8B067">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4.2、注射速度范围：（0.1-2300）ml/h，最小步进0.01ml/h。体重模式下，体重设置范围：（0.1-500）kg，最小步进0.01kg。快进流速范围：（0.1-2300）ml/h，最小步进0.01ml/h。KVO：（0.1-5.0）ml/h, 最小步进0.01ml/h。</w:t>
            </w:r>
          </w:p>
        </w:tc>
      </w:tr>
      <w:tr w14:paraId="15880D3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FDD64AF">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4.3、使用注射泵给新生儿患者输注时，参数配置将自动更改为新生儿配置。</w:t>
            </w:r>
          </w:p>
        </w:tc>
      </w:tr>
      <w:tr w14:paraId="678AAF0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5C2E621">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4.4、</w:t>
            </w:r>
            <w:r>
              <w:rPr>
                <w:rFonts w:hint="eastAsia" w:ascii="宋体" w:hAnsi="宋体" w:eastAsia="宋体" w:cs="宋体"/>
                <w:sz w:val="24"/>
                <w:szCs w:val="24"/>
              </w:rPr>
              <w:t>≥9种注射模式可选：速度模式、时间模式、体重模式、间断给药模式、首剂量模式、序列模式、微量模式、梯度模式、和剂量时间模式。支持药物库。（提供产品说明书或彩页证明）</w:t>
            </w:r>
          </w:p>
        </w:tc>
      </w:tr>
      <w:tr w14:paraId="20CFC0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EACD98A">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4.5、</w:t>
            </w:r>
            <w:r>
              <w:rPr>
                <w:rFonts w:hint="eastAsia" w:ascii="宋体" w:hAnsi="宋体" w:eastAsia="宋体" w:cs="宋体"/>
                <w:sz w:val="24"/>
                <w:szCs w:val="24"/>
              </w:rPr>
              <w:t>可储存5000种药物。应具有日志记录功能，可存储至少10000条。（提供第三方检验报告证明）</w:t>
            </w:r>
          </w:p>
        </w:tc>
      </w:tr>
      <w:tr w14:paraId="485D708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B694E21">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5、输液泵模块技术参数：</w:t>
            </w:r>
          </w:p>
        </w:tc>
      </w:tr>
      <w:tr w14:paraId="6F5052D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D04B2C5">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5.1、输液精度应≤±4.5%。阻塞报警时产生的丸剂量应≤0.2ml，单一故障状态下最大输液量应≤0.5mL。</w:t>
            </w:r>
          </w:p>
        </w:tc>
      </w:tr>
      <w:tr w14:paraId="7886824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36A2ADC">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5.2、快进速度范围：（0.1-2300）ml/h，, 最小步进0.01ml/h。 输液速度范围：（0.1-2300）ml/h, 最小步进0.01ml/h。体重设置范围：（0.1-500）kg，最小步进0.01kg。</w:t>
            </w:r>
          </w:p>
        </w:tc>
      </w:tr>
      <w:tr w14:paraId="6DD5C6E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7AC79A8">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5.3、≥10种输液模式可选：速度模式、时间模式、体重模式、梯度模式、序列模式、首剂量模式、微量模式、剂量时间模式、间断给药模式、点滴模式等。</w:t>
            </w:r>
          </w:p>
        </w:tc>
      </w:tr>
      <w:tr w14:paraId="00D7912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63C8D5A">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bidi="ar"/>
              </w:rPr>
              <w:t>5.4、支持药物库，可储存≥5000种药物。应具有日志记录功能，可存储至少10000条。</w:t>
            </w:r>
          </w:p>
        </w:tc>
      </w:tr>
      <w:tr w14:paraId="08386F3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541168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bidi="ar"/>
              </w:rPr>
              <w:t>5.5、标配内置电池工作时间≥9小时（25ml/h），可升级高容量电池，电池工作时间≥13小时（25ml/h）。可升级连接扫描枪进行条码扫描。可升级无线模块，实现无线联网监测。</w:t>
            </w:r>
          </w:p>
        </w:tc>
      </w:tr>
      <w:tr w14:paraId="00F1B05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05173CB">
            <w:pPr>
              <w:widowControl/>
              <w:jc w:val="left"/>
              <w:rPr>
                <w:rFonts w:hint="eastAsia" w:ascii="宋体" w:hAnsi="宋体" w:eastAsia="宋体" w:cs="宋体"/>
                <w:kern w:val="2"/>
                <w:sz w:val="24"/>
                <w:szCs w:val="24"/>
                <w:lang w:val="en-US" w:eastAsia="zh-CN" w:bidi="ar"/>
              </w:rPr>
            </w:pPr>
            <w:r>
              <w:rPr>
                <w:rFonts w:hint="eastAsia" w:ascii="宋体" w:hAnsi="宋体" w:eastAsia="宋体" w:cs="宋体"/>
                <w:b/>
                <w:bCs/>
                <w:sz w:val="24"/>
                <w:szCs w:val="24"/>
                <w:lang w:bidi="ar"/>
              </w:rPr>
              <w:t>（五）一氧化氮治疗仪技术参数：</w:t>
            </w:r>
          </w:p>
        </w:tc>
      </w:tr>
      <w:tr w14:paraId="79FD71FB">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12E92C0">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1、整机重量（含电池、NO/NO2浓度传感器、过滤器）≤7.5kg。</w:t>
            </w:r>
          </w:p>
        </w:tc>
      </w:tr>
      <w:tr w14:paraId="2B343F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BD76402">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2、治疗用一氧化氮（NO）气体来源：实时通过电离环境空气产生NO，一氧化氮发生装置无需定期检查。</w:t>
            </w:r>
          </w:p>
        </w:tc>
      </w:tr>
      <w:tr w14:paraId="1C5B15F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CEB94F7">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3、支持有创呼吸机、无创呼吸机、麻醉呼吸机、高频呼吸机，呼吸回路连接示意图在主界面实时显示，无需另外点开，避免连接错误。</w:t>
            </w:r>
          </w:p>
        </w:tc>
      </w:tr>
      <w:tr w14:paraId="38A8625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E2D0762">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4、具有NO浓度波形、一氧化氮流量--时间曲线、呼吸机流量--时间曲线显示。</w:t>
            </w:r>
          </w:p>
        </w:tc>
      </w:tr>
      <w:tr w14:paraId="0828CC5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D7BC9FB">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5、数据传输：可通过USB接口导出与导入数据。</w:t>
            </w:r>
          </w:p>
        </w:tc>
      </w:tr>
      <w:tr w14:paraId="017364B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44E0D499">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▲6、无创模式：不使用同步流量传感器下，治疗仪仍可连接呼吸回路持续送气治疗病人，且保证监测NO/NO2准确性。</w:t>
            </w:r>
          </w:p>
        </w:tc>
      </w:tr>
      <w:tr w14:paraId="636FEBA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0746DF6">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7、积水杯上下盖可拆卸，支持重复消毒使用。</w:t>
            </w:r>
          </w:p>
        </w:tc>
      </w:tr>
      <w:tr w14:paraId="5BD9C18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4C8DD9A">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8、自动排水系统：积水杯内置自动排水系统定时排水，无需人工拆除积水杯倾倒冷凝水。</w:t>
            </w:r>
          </w:p>
        </w:tc>
      </w:tr>
      <w:tr w14:paraId="271C3BF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5287C7D">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9、显示界面：NO/NO2实时监测浓度、O2实时监测浓度、NO监测浓度波形、治疗浓度设置，有创呼吸机、无创呼吸机、麻醉呼吸机、高频呼吸机连接方式，已治疗时间。</w:t>
            </w:r>
          </w:p>
        </w:tc>
      </w:tr>
      <w:tr w14:paraId="06CE09C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0FF65EC">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10、NO/NO2传感器和过滤器使用寿命在主界面同屏显示。</w:t>
            </w:r>
          </w:p>
        </w:tc>
      </w:tr>
      <w:tr w14:paraId="428BC78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A72F874">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11、一氧化氮气体浓度输出范围：0ppm～80ppm，步长1ppm。</w:t>
            </w:r>
          </w:p>
        </w:tc>
      </w:tr>
      <w:tr w14:paraId="77E838B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17F5886">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12、氧浓度监测范围：15%-100%，分辨率0.1%。精度：±2.5%的体积百分比，±2.5%氧气浓度。</w:t>
            </w:r>
          </w:p>
        </w:tc>
      </w:tr>
      <w:tr w14:paraId="6164CD6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29366B62">
            <w:pPr>
              <w:widowControl/>
              <w:jc w:val="left"/>
              <w:rPr>
                <w:rFonts w:hint="eastAsia" w:ascii="宋体" w:hAnsi="宋体" w:eastAsia="宋体" w:cs="宋体"/>
                <w:kern w:val="2"/>
                <w:sz w:val="24"/>
                <w:szCs w:val="24"/>
                <w:lang w:val="en-US" w:eastAsia="zh-CN" w:bidi="ar"/>
              </w:rPr>
            </w:pPr>
            <w:r>
              <w:rPr>
                <w:rFonts w:hint="eastAsia" w:ascii="宋体" w:hAnsi="宋体" w:eastAsia="宋体" w:cs="宋体"/>
                <w:color w:val="000000"/>
                <w:sz w:val="24"/>
                <w:szCs w:val="24"/>
                <w:lang w:bidi="ar"/>
              </w:rPr>
              <w:t>13、一氧化氮报警：上限设定范围：6ppm～96ppm，下限设定范围：0ppm～64ppm。</w:t>
            </w:r>
          </w:p>
        </w:tc>
      </w:tr>
      <w:tr w14:paraId="0AA577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129834BC">
            <w:pPr>
              <w:rPr>
                <w:rFonts w:hint="eastAsia" w:ascii="宋体" w:hAnsi="宋体" w:eastAsia="宋体" w:cs="宋体"/>
                <w:sz w:val="24"/>
                <w:szCs w:val="24"/>
                <w:lang w:eastAsia="zh-CN"/>
              </w:rPr>
            </w:pPr>
            <w:r>
              <w:rPr>
                <w:rFonts w:hint="eastAsia" w:ascii="宋体" w:hAnsi="宋体" w:eastAsia="宋体" w:cs="宋体"/>
                <w:sz w:val="24"/>
                <w:szCs w:val="24"/>
                <w:lang w:eastAsia="zh-CN"/>
              </w:rPr>
              <w:t>★（五）配置需求</w:t>
            </w:r>
          </w:p>
        </w:tc>
      </w:tr>
      <w:tr w14:paraId="2CCFA8D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E416D">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1、转运培养箱1台</w:t>
            </w:r>
          </w:p>
        </w:tc>
      </w:tr>
      <w:tr w14:paraId="68D0258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30C71BB">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2、转运呼吸机1台</w:t>
            </w:r>
          </w:p>
        </w:tc>
      </w:tr>
      <w:tr w14:paraId="54EE286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44AAFA8">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3、转运监护仪1台</w:t>
            </w:r>
          </w:p>
        </w:tc>
      </w:tr>
      <w:tr w14:paraId="059F78C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68F154B0">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4、一拖四输注系统1套</w:t>
            </w:r>
          </w:p>
        </w:tc>
      </w:tr>
      <w:tr w14:paraId="7CD52D7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12EA7E1B">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5、一氧化氮治疗仪1台</w:t>
            </w:r>
          </w:p>
        </w:tc>
      </w:tr>
      <w:tr w14:paraId="38AB1C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0C0E3AE">
            <w:pPr>
              <w:widowControl/>
              <w:spacing w:before="100" w:beforeAutospacing="1" w:after="100" w:afterAutospacing="1"/>
              <w:jc w:val="left"/>
              <w:rPr>
                <w:rFonts w:hint="eastAsia" w:ascii="宋体" w:hAnsi="宋体" w:eastAsia="宋体" w:cs="宋体"/>
                <w:sz w:val="24"/>
                <w:szCs w:val="24"/>
              </w:rPr>
            </w:pPr>
            <w:r>
              <w:rPr>
                <w:rFonts w:hint="eastAsia" w:ascii="宋体" w:hAnsi="宋体" w:eastAsia="宋体" w:cs="宋体"/>
                <w:sz w:val="24"/>
                <w:szCs w:val="24"/>
              </w:rPr>
              <w:t>6、呼吸湿化器3个</w:t>
            </w:r>
          </w:p>
        </w:tc>
      </w:tr>
      <w:tr w14:paraId="17E63B3B">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D85CEE2">
            <w:pPr>
              <w:widowControl/>
              <w:spacing w:before="100" w:beforeAutospacing="1" w:after="100" w:afterAutospacing="1"/>
              <w:jc w:val="left"/>
              <w:rPr>
                <w:rFonts w:hint="eastAsia" w:ascii="宋体" w:hAnsi="宋体" w:eastAsia="宋体" w:cs="宋体"/>
                <w:sz w:val="24"/>
                <w:szCs w:val="24"/>
              </w:rPr>
            </w:pPr>
            <w:r>
              <w:rPr>
                <w:rFonts w:hint="eastAsia" w:ascii="宋体" w:hAnsi="宋体" w:eastAsia="宋体" w:cs="宋体"/>
                <w:sz w:val="24"/>
                <w:szCs w:val="24"/>
              </w:rPr>
              <w:t>7、电动吸痰器1个</w:t>
            </w:r>
          </w:p>
        </w:tc>
      </w:tr>
      <w:tr w14:paraId="27C2333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3A4060F5">
            <w:pPr>
              <w:widowControl/>
              <w:spacing w:before="100" w:beforeAutospacing="1" w:after="100" w:afterAutospacing="1"/>
              <w:jc w:val="left"/>
              <w:rPr>
                <w:rFonts w:hint="eastAsia" w:ascii="宋体" w:hAnsi="宋体" w:eastAsia="宋体" w:cs="宋体"/>
                <w:sz w:val="24"/>
                <w:szCs w:val="24"/>
              </w:rPr>
            </w:pPr>
            <w:r>
              <w:rPr>
                <w:rFonts w:hint="eastAsia" w:ascii="宋体" w:hAnsi="宋体" w:eastAsia="宋体" w:cs="宋体"/>
                <w:sz w:val="24"/>
                <w:szCs w:val="24"/>
              </w:rPr>
              <w:t>8、模拟肺1个</w:t>
            </w:r>
          </w:p>
        </w:tc>
      </w:tr>
      <w:tr w14:paraId="4528846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6E00B8DE">
            <w:pPr>
              <w:rPr>
                <w:rFonts w:hint="eastAsia" w:ascii="宋体" w:hAnsi="宋体" w:eastAsia="宋体" w:cs="宋体"/>
                <w:sz w:val="24"/>
                <w:szCs w:val="24"/>
                <w:lang w:eastAsia="zh-CN"/>
              </w:rPr>
            </w:pPr>
            <w:r>
              <w:rPr>
                <w:rFonts w:hint="eastAsia" w:ascii="宋体" w:hAnsi="宋体" w:eastAsia="宋体" w:cs="宋体"/>
                <w:sz w:val="24"/>
                <w:szCs w:val="24"/>
                <w:lang w:eastAsia="zh-CN"/>
              </w:rPr>
              <w:t>★商务需求：</w:t>
            </w:r>
          </w:p>
        </w:tc>
      </w:tr>
      <w:tr w14:paraId="65A03D9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0D89A0B8">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整机保修</w:t>
            </w:r>
            <w:r>
              <w:rPr>
                <w:rFonts w:hint="eastAsia" w:ascii="宋体" w:hAnsi="宋体" w:eastAsia="宋体" w:cs="宋体"/>
                <w:sz w:val="24"/>
                <w:szCs w:val="24"/>
                <w:lang w:val="en-US" w:eastAsia="zh-CN"/>
              </w:rPr>
              <w:t>5年</w:t>
            </w:r>
          </w:p>
        </w:tc>
      </w:tr>
    </w:tbl>
    <w:p w14:paraId="505CC3CE">
      <w:pPr>
        <w:numPr>
          <w:ilvl w:val="0"/>
          <w:numId w:val="0"/>
        </w:num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8FB1"/>
    <w:multiLevelType w:val="singleLevel"/>
    <w:tmpl w:val="BEE38F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50B1F"/>
    <w:rsid w:val="00EF7859"/>
    <w:rsid w:val="13C976EA"/>
    <w:rsid w:val="23050B1F"/>
    <w:rsid w:val="3D2776BA"/>
    <w:rsid w:val="44F00D1A"/>
    <w:rsid w:val="4A604AD3"/>
    <w:rsid w:val="4B3F2F29"/>
    <w:rsid w:val="5222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2571</Words>
  <Characters>3079</Characters>
  <Lines>0</Lines>
  <Paragraphs>0</Paragraphs>
  <TotalTime>1</TotalTime>
  <ScaleCrop>false</ScaleCrop>
  <LinksUpToDate>false</LinksUpToDate>
  <CharactersWithSpaces>3086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2025-06-27T03:27:00Z</dcterms:created>
  <dc:creator>茜茜 ✨</dc:creator>
  <cp:lastModifiedBy>茜茜 ✨</cp:lastModifiedBy>
  <dcterms:modified xsi:type="dcterms:W3CDTF">2026-04-17T07:42:04Z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CED0740A1735431E8F05789900CE08E1_13</vt:lpwstr>
  </property>
  <property fmtid="{D5CDD505-2E9C-101B-9397-08002B2CF9AE}" pid="4" name="KSOTemplateDocerSaveRecord">
    <vt:lpwstr>eyJoZGlkIjoiMGNjYmY0NDQ3OWE4YmY2NzJlYTA4MDM0NjNhNzdkMzYiLCJ1c2VySWQiOiI1Mzc0MjMyMDUifQ==</vt:lpwstr>
  </property>
</Properties>
</file>